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E02" w:rsidRDefault="00431E02" w:rsidP="008E3DB5"/>
    <w:p w:rsidR="00431E02" w:rsidRDefault="00431E02" w:rsidP="008E3DB5"/>
    <w:p w:rsidR="00431E02" w:rsidRDefault="00431E02" w:rsidP="008E3DB5"/>
    <w:p w:rsidR="00431E02" w:rsidRDefault="00431E02" w:rsidP="008E3DB5"/>
    <w:p w:rsidR="008B4796" w:rsidRDefault="008B4796" w:rsidP="008E3DB5"/>
    <w:p w:rsidR="008B4796" w:rsidRDefault="008B4796" w:rsidP="008E3DB5"/>
    <w:p w:rsidR="008B4796" w:rsidRDefault="008B4796" w:rsidP="008E3DB5"/>
    <w:p w:rsidR="008B4796" w:rsidRDefault="008B4796" w:rsidP="008E3DB5"/>
    <w:p w:rsidR="00787029" w:rsidRDefault="00787029" w:rsidP="008E3DB5"/>
    <w:p w:rsidR="00787029" w:rsidRDefault="00787029" w:rsidP="008E3DB5"/>
    <w:p w:rsidR="00431E02" w:rsidRDefault="00431E02" w:rsidP="008E3DB5"/>
    <w:p w:rsidR="004031CF" w:rsidRPr="008B4796" w:rsidRDefault="00472F0A" w:rsidP="008B4796">
      <w:pPr>
        <w:pBdr>
          <w:top w:val="single" w:sz="18" w:space="1" w:color="auto"/>
          <w:left w:val="single" w:sz="18" w:space="4" w:color="auto"/>
          <w:bottom w:val="single" w:sz="18" w:space="1" w:color="auto"/>
          <w:right w:val="single" w:sz="18" w:space="4" w:color="auto"/>
        </w:pBdr>
        <w:jc w:val="distribute"/>
        <w:rPr>
          <w:b/>
          <w:smallCaps/>
          <w:sz w:val="56"/>
        </w:rPr>
      </w:pPr>
      <w:r w:rsidRPr="008B4796">
        <w:rPr>
          <w:b/>
          <w:smallCaps/>
          <w:sz w:val="56"/>
        </w:rPr>
        <w:t>U-HP</w:t>
      </w:r>
      <w:r w:rsidR="00A076A7" w:rsidRPr="008B4796">
        <w:rPr>
          <w:b/>
          <w:smallCaps/>
          <w:sz w:val="56"/>
        </w:rPr>
        <w:t>LC-</w:t>
      </w:r>
      <w:r w:rsidRPr="008B4796">
        <w:rPr>
          <w:b/>
          <w:smallCaps/>
          <w:sz w:val="56"/>
        </w:rPr>
        <w:t>HR</w:t>
      </w:r>
      <w:r w:rsidR="00A076A7" w:rsidRPr="008B4796">
        <w:rPr>
          <w:b/>
          <w:smallCaps/>
          <w:sz w:val="56"/>
        </w:rPr>
        <w:t>MS data analysis manual</w:t>
      </w:r>
    </w:p>
    <w:p w:rsidR="00431E02" w:rsidRPr="00886353" w:rsidRDefault="00472F0A" w:rsidP="00886353">
      <w:pPr>
        <w:pBdr>
          <w:top w:val="single" w:sz="18" w:space="1" w:color="auto"/>
          <w:left w:val="single" w:sz="18" w:space="4" w:color="auto"/>
          <w:bottom w:val="single" w:sz="18" w:space="1" w:color="auto"/>
          <w:right w:val="single" w:sz="18" w:space="4" w:color="auto"/>
        </w:pBdr>
        <w:jc w:val="distribute"/>
        <w:rPr>
          <w:b/>
          <w:smallCaps/>
          <w:sz w:val="48"/>
        </w:rPr>
      </w:pPr>
      <w:r w:rsidRPr="008B4796">
        <w:rPr>
          <w:b/>
          <w:smallCaps/>
          <w:sz w:val="48"/>
        </w:rPr>
        <w:t xml:space="preserve">Thermo-Scientific </w:t>
      </w:r>
      <w:proofErr w:type="spellStart"/>
      <w:r w:rsidRPr="008B4796">
        <w:rPr>
          <w:b/>
          <w:smallCaps/>
          <w:sz w:val="48"/>
        </w:rPr>
        <w:t>Benchtop</w:t>
      </w:r>
      <w:proofErr w:type="spellEnd"/>
      <w:r w:rsidRPr="008B4796">
        <w:rPr>
          <w:b/>
          <w:smallCaps/>
          <w:sz w:val="48"/>
        </w:rPr>
        <w:t xml:space="preserve"> </w:t>
      </w:r>
      <w:proofErr w:type="spellStart"/>
      <w:r w:rsidR="00A076A7" w:rsidRPr="008B4796">
        <w:rPr>
          <w:b/>
          <w:smallCaps/>
          <w:sz w:val="48"/>
        </w:rPr>
        <w:t>Exactive</w:t>
      </w:r>
      <w:proofErr w:type="spellEnd"/>
      <w:r w:rsidRPr="008B4796">
        <w:rPr>
          <w:b/>
          <w:smallCaps/>
          <w:sz w:val="48"/>
        </w:rPr>
        <w:t xml:space="preserve"> </w:t>
      </w:r>
      <w:proofErr w:type="spellStart"/>
      <w:r w:rsidRPr="008B4796">
        <w:rPr>
          <w:b/>
          <w:smallCaps/>
          <w:sz w:val="48"/>
        </w:rPr>
        <w:t>Orbitrap</w:t>
      </w:r>
      <w:proofErr w:type="spellEnd"/>
    </w:p>
    <w:p w:rsidR="00886353" w:rsidRDefault="00886353" w:rsidP="008E3DB5">
      <w:pPr>
        <w:sectPr w:rsidR="00886353" w:rsidSect="00136DCC">
          <w:footerReference w:type="default" r:id="rId8"/>
          <w:footerReference w:type="first" r:id="rId9"/>
          <w:pgSz w:w="11906" w:h="16838"/>
          <w:pgMar w:top="1417" w:right="1417" w:bottom="1417" w:left="1417" w:header="708" w:footer="708" w:gutter="0"/>
          <w:pgNumType w:start="2"/>
          <w:cols w:space="708"/>
          <w:titlePg/>
          <w:docGrid w:linePitch="360"/>
        </w:sectPr>
      </w:pPr>
    </w:p>
    <w:p w:rsidR="00A076A7" w:rsidRPr="00D255A9" w:rsidRDefault="00A076A7" w:rsidP="008059A0">
      <w:pPr>
        <w:pStyle w:val="Kop1"/>
        <w:numPr>
          <w:ilvl w:val="0"/>
          <w:numId w:val="0"/>
        </w:numPr>
        <w:ind w:left="1418"/>
      </w:pPr>
      <w:bookmarkStart w:id="0" w:name="_Toc353888784"/>
      <w:bookmarkStart w:id="1" w:name="_Toc353889293"/>
      <w:r w:rsidRPr="00D255A9">
        <w:lastRenderedPageBreak/>
        <w:t>Table of contents</w:t>
      </w:r>
      <w:bookmarkEnd w:id="0"/>
      <w:bookmarkEnd w:id="1"/>
    </w:p>
    <w:sdt>
      <w:sdtPr>
        <w:id w:val="-627618226"/>
        <w:docPartObj>
          <w:docPartGallery w:val="Table of Contents"/>
          <w:docPartUnique/>
        </w:docPartObj>
      </w:sdtPr>
      <w:sdtEndPr>
        <w:rPr>
          <w:b/>
          <w:bCs/>
          <w:noProof/>
        </w:rPr>
      </w:sdtEndPr>
      <w:sdtContent>
        <w:p w:rsidR="005333C8" w:rsidRDefault="002E5E6E">
          <w:pPr>
            <w:pStyle w:val="Inhopg1"/>
            <w:tabs>
              <w:tab w:val="right" w:leader="dot" w:pos="9062"/>
            </w:tabs>
            <w:rPr>
              <w:noProof/>
              <w:lang w:val="nl-BE"/>
            </w:rPr>
          </w:pPr>
          <w:r w:rsidRPr="002E5E6E">
            <w:fldChar w:fldCharType="begin"/>
          </w:r>
          <w:r w:rsidR="00D33590">
            <w:instrText xml:space="preserve"> TOC \o "1-3" \h \z \u </w:instrText>
          </w:r>
          <w:r w:rsidRPr="002E5E6E">
            <w:fldChar w:fldCharType="separate"/>
          </w:r>
          <w:hyperlink w:anchor="_Toc353889293" w:history="1">
            <w:bookmarkStart w:id="2" w:name="_GoBack"/>
            <w:bookmarkEnd w:id="2"/>
          </w:hyperlink>
        </w:p>
        <w:p w:rsidR="005333C8" w:rsidRDefault="002E5E6E">
          <w:pPr>
            <w:pStyle w:val="Inhopg1"/>
            <w:tabs>
              <w:tab w:val="left" w:pos="440"/>
              <w:tab w:val="right" w:leader="dot" w:pos="9062"/>
            </w:tabs>
            <w:rPr>
              <w:noProof/>
              <w:lang w:val="nl-BE"/>
            </w:rPr>
          </w:pPr>
          <w:hyperlink w:anchor="_Toc353889294" w:history="1">
            <w:r w:rsidR="005333C8" w:rsidRPr="000F1083">
              <w:rPr>
                <w:rStyle w:val="Hyperlink"/>
                <w:noProof/>
              </w:rPr>
              <w:t>1.</w:t>
            </w:r>
            <w:r w:rsidR="005333C8">
              <w:rPr>
                <w:noProof/>
                <w:lang w:val="nl-BE"/>
              </w:rPr>
              <w:tab/>
            </w:r>
            <w:r w:rsidR="005333C8" w:rsidRPr="000F1083">
              <w:rPr>
                <w:rStyle w:val="Hyperlink"/>
                <w:noProof/>
              </w:rPr>
              <w:t>Files</w:t>
            </w:r>
            <w:r w:rsidR="005333C8">
              <w:rPr>
                <w:noProof/>
                <w:webHidden/>
              </w:rPr>
              <w:tab/>
            </w:r>
            <w:r>
              <w:rPr>
                <w:noProof/>
                <w:webHidden/>
              </w:rPr>
              <w:fldChar w:fldCharType="begin"/>
            </w:r>
            <w:r w:rsidR="005333C8">
              <w:rPr>
                <w:noProof/>
                <w:webHidden/>
              </w:rPr>
              <w:instrText xml:space="preserve"> PAGEREF _Toc353889294 \h </w:instrText>
            </w:r>
            <w:r>
              <w:rPr>
                <w:noProof/>
                <w:webHidden/>
              </w:rPr>
            </w:r>
            <w:r>
              <w:rPr>
                <w:noProof/>
                <w:webHidden/>
              </w:rPr>
              <w:fldChar w:fldCharType="separate"/>
            </w:r>
            <w:r w:rsidR="00A8229E">
              <w:rPr>
                <w:noProof/>
                <w:webHidden/>
              </w:rPr>
              <w:t>3</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295" w:history="1">
            <w:r w:rsidR="005333C8" w:rsidRPr="000F1083">
              <w:rPr>
                <w:rStyle w:val="Hyperlink"/>
                <w:noProof/>
              </w:rPr>
              <w:t>2.</w:t>
            </w:r>
            <w:r w:rsidR="005333C8">
              <w:rPr>
                <w:noProof/>
                <w:lang w:val="nl-BE"/>
              </w:rPr>
              <w:tab/>
            </w:r>
            <w:r w:rsidR="005333C8" w:rsidRPr="000F1083">
              <w:rPr>
                <w:rStyle w:val="Hyperlink"/>
                <w:noProof/>
              </w:rPr>
              <w:t>First thing to do: backup</w:t>
            </w:r>
            <w:r w:rsidR="005333C8">
              <w:rPr>
                <w:noProof/>
                <w:webHidden/>
              </w:rPr>
              <w:tab/>
            </w:r>
            <w:r>
              <w:rPr>
                <w:noProof/>
                <w:webHidden/>
              </w:rPr>
              <w:fldChar w:fldCharType="begin"/>
            </w:r>
            <w:r w:rsidR="005333C8">
              <w:rPr>
                <w:noProof/>
                <w:webHidden/>
              </w:rPr>
              <w:instrText xml:space="preserve"> PAGEREF _Toc353889295 \h </w:instrText>
            </w:r>
            <w:r>
              <w:rPr>
                <w:noProof/>
                <w:webHidden/>
              </w:rPr>
            </w:r>
            <w:r>
              <w:rPr>
                <w:noProof/>
                <w:webHidden/>
              </w:rPr>
              <w:fldChar w:fldCharType="separate"/>
            </w:r>
            <w:r w:rsidR="00A8229E">
              <w:rPr>
                <w:noProof/>
                <w:webHidden/>
              </w:rPr>
              <w:t>3</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296" w:history="1">
            <w:r w:rsidR="005333C8" w:rsidRPr="000F1083">
              <w:rPr>
                <w:rStyle w:val="Hyperlink"/>
                <w:noProof/>
              </w:rPr>
              <w:t>3.</w:t>
            </w:r>
            <w:r w:rsidR="005333C8">
              <w:rPr>
                <w:noProof/>
                <w:lang w:val="nl-BE"/>
              </w:rPr>
              <w:tab/>
            </w:r>
            <w:r w:rsidR="005333C8" w:rsidRPr="000F1083">
              <w:rPr>
                <w:rStyle w:val="Hyperlink"/>
                <w:noProof/>
              </w:rPr>
              <w:t>Xcalibur software</w:t>
            </w:r>
            <w:r w:rsidR="005333C8">
              <w:rPr>
                <w:noProof/>
                <w:webHidden/>
              </w:rPr>
              <w:tab/>
            </w:r>
            <w:r>
              <w:rPr>
                <w:noProof/>
                <w:webHidden/>
              </w:rPr>
              <w:fldChar w:fldCharType="begin"/>
            </w:r>
            <w:r w:rsidR="005333C8">
              <w:rPr>
                <w:noProof/>
                <w:webHidden/>
              </w:rPr>
              <w:instrText xml:space="preserve"> PAGEREF _Toc353889296 \h </w:instrText>
            </w:r>
            <w:r>
              <w:rPr>
                <w:noProof/>
                <w:webHidden/>
              </w:rPr>
            </w:r>
            <w:r>
              <w:rPr>
                <w:noProof/>
                <w:webHidden/>
              </w:rPr>
              <w:fldChar w:fldCharType="separate"/>
            </w:r>
            <w:r w:rsidR="00A8229E">
              <w:rPr>
                <w:noProof/>
                <w:webHidden/>
              </w:rPr>
              <w:t>3</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297" w:history="1">
            <w:r w:rsidR="005333C8" w:rsidRPr="000F1083">
              <w:rPr>
                <w:rStyle w:val="Hyperlink"/>
                <w:noProof/>
              </w:rPr>
              <w:t>4.</w:t>
            </w:r>
            <w:r w:rsidR="005333C8">
              <w:rPr>
                <w:noProof/>
                <w:lang w:val="nl-BE"/>
              </w:rPr>
              <w:tab/>
            </w:r>
            <w:r w:rsidR="005333C8" w:rsidRPr="000F1083">
              <w:rPr>
                <w:rStyle w:val="Hyperlink"/>
                <w:noProof/>
              </w:rPr>
              <w:t>Sequence Setup – Sequence List</w:t>
            </w:r>
            <w:r w:rsidR="005333C8">
              <w:rPr>
                <w:noProof/>
                <w:webHidden/>
              </w:rPr>
              <w:tab/>
            </w:r>
            <w:r>
              <w:rPr>
                <w:noProof/>
                <w:webHidden/>
              </w:rPr>
              <w:fldChar w:fldCharType="begin"/>
            </w:r>
            <w:r w:rsidR="005333C8">
              <w:rPr>
                <w:noProof/>
                <w:webHidden/>
              </w:rPr>
              <w:instrText xml:space="preserve"> PAGEREF _Toc353889297 \h </w:instrText>
            </w:r>
            <w:r>
              <w:rPr>
                <w:noProof/>
                <w:webHidden/>
              </w:rPr>
            </w:r>
            <w:r>
              <w:rPr>
                <w:noProof/>
                <w:webHidden/>
              </w:rPr>
              <w:fldChar w:fldCharType="separate"/>
            </w:r>
            <w:r w:rsidR="00A8229E">
              <w:rPr>
                <w:noProof/>
                <w:webHidden/>
              </w:rPr>
              <w:t>4</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298" w:history="1">
            <w:r w:rsidR="005333C8" w:rsidRPr="000F1083">
              <w:rPr>
                <w:rStyle w:val="Hyperlink"/>
                <w:noProof/>
              </w:rPr>
              <w:t>5.</w:t>
            </w:r>
            <w:r w:rsidR="005333C8">
              <w:rPr>
                <w:noProof/>
                <w:lang w:val="nl-BE"/>
              </w:rPr>
              <w:tab/>
            </w:r>
            <w:r w:rsidR="005333C8" w:rsidRPr="000F1083">
              <w:rPr>
                <w:rStyle w:val="Hyperlink"/>
                <w:noProof/>
              </w:rPr>
              <w:t>Working with Qual Browser</w:t>
            </w:r>
            <w:r w:rsidR="005333C8">
              <w:rPr>
                <w:noProof/>
                <w:webHidden/>
              </w:rPr>
              <w:tab/>
            </w:r>
            <w:r>
              <w:rPr>
                <w:noProof/>
                <w:webHidden/>
              </w:rPr>
              <w:fldChar w:fldCharType="begin"/>
            </w:r>
            <w:r w:rsidR="005333C8">
              <w:rPr>
                <w:noProof/>
                <w:webHidden/>
              </w:rPr>
              <w:instrText xml:space="preserve"> PAGEREF _Toc353889298 \h </w:instrText>
            </w:r>
            <w:r>
              <w:rPr>
                <w:noProof/>
                <w:webHidden/>
              </w:rPr>
            </w:r>
            <w:r>
              <w:rPr>
                <w:noProof/>
                <w:webHidden/>
              </w:rPr>
              <w:fldChar w:fldCharType="separate"/>
            </w:r>
            <w:r w:rsidR="00A8229E">
              <w:rPr>
                <w:noProof/>
                <w:webHidden/>
              </w:rPr>
              <w:t>8</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299" w:history="1">
            <w:r w:rsidR="005333C8" w:rsidRPr="000F1083">
              <w:rPr>
                <w:rStyle w:val="Hyperlink"/>
                <w:noProof/>
              </w:rPr>
              <w:t>6.</w:t>
            </w:r>
            <w:r w:rsidR="005333C8">
              <w:rPr>
                <w:noProof/>
                <w:lang w:val="nl-BE"/>
              </w:rPr>
              <w:tab/>
            </w:r>
            <w:r w:rsidR="005333C8" w:rsidRPr="000F1083">
              <w:rPr>
                <w:rStyle w:val="Hyperlink"/>
                <w:noProof/>
              </w:rPr>
              <w:t>Creating a Processing Setup</w:t>
            </w:r>
            <w:r w:rsidR="005333C8">
              <w:rPr>
                <w:noProof/>
                <w:webHidden/>
              </w:rPr>
              <w:tab/>
            </w:r>
            <w:r>
              <w:rPr>
                <w:noProof/>
                <w:webHidden/>
              </w:rPr>
              <w:fldChar w:fldCharType="begin"/>
            </w:r>
            <w:r w:rsidR="005333C8">
              <w:rPr>
                <w:noProof/>
                <w:webHidden/>
              </w:rPr>
              <w:instrText xml:space="preserve"> PAGEREF _Toc353889299 \h </w:instrText>
            </w:r>
            <w:r>
              <w:rPr>
                <w:noProof/>
                <w:webHidden/>
              </w:rPr>
            </w:r>
            <w:r>
              <w:rPr>
                <w:noProof/>
                <w:webHidden/>
              </w:rPr>
              <w:fldChar w:fldCharType="separate"/>
            </w:r>
            <w:r w:rsidR="00A8229E">
              <w:rPr>
                <w:noProof/>
                <w:webHidden/>
              </w:rPr>
              <w:t>17</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300" w:history="1">
            <w:r w:rsidR="005333C8" w:rsidRPr="000F1083">
              <w:rPr>
                <w:rStyle w:val="Hyperlink"/>
                <w:noProof/>
              </w:rPr>
              <w:t>7.</w:t>
            </w:r>
            <w:r w:rsidR="005333C8">
              <w:rPr>
                <w:noProof/>
                <w:lang w:val="nl-BE"/>
              </w:rPr>
              <w:tab/>
            </w:r>
            <w:r w:rsidR="005333C8" w:rsidRPr="000F1083">
              <w:rPr>
                <w:rStyle w:val="Hyperlink"/>
                <w:noProof/>
              </w:rPr>
              <w:t>Completing the Sequence List</w:t>
            </w:r>
            <w:r w:rsidR="005333C8">
              <w:rPr>
                <w:noProof/>
                <w:webHidden/>
              </w:rPr>
              <w:tab/>
            </w:r>
            <w:r>
              <w:rPr>
                <w:noProof/>
                <w:webHidden/>
              </w:rPr>
              <w:fldChar w:fldCharType="begin"/>
            </w:r>
            <w:r w:rsidR="005333C8">
              <w:rPr>
                <w:noProof/>
                <w:webHidden/>
              </w:rPr>
              <w:instrText xml:space="preserve"> PAGEREF _Toc353889300 \h </w:instrText>
            </w:r>
            <w:r>
              <w:rPr>
                <w:noProof/>
                <w:webHidden/>
              </w:rPr>
            </w:r>
            <w:r>
              <w:rPr>
                <w:noProof/>
                <w:webHidden/>
              </w:rPr>
              <w:fldChar w:fldCharType="separate"/>
            </w:r>
            <w:r w:rsidR="00A8229E">
              <w:rPr>
                <w:noProof/>
                <w:webHidden/>
              </w:rPr>
              <w:t>21</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301" w:history="1">
            <w:r w:rsidR="005333C8" w:rsidRPr="000F1083">
              <w:rPr>
                <w:rStyle w:val="Hyperlink"/>
                <w:noProof/>
              </w:rPr>
              <w:t>8.</w:t>
            </w:r>
            <w:r w:rsidR="005333C8">
              <w:rPr>
                <w:noProof/>
                <w:lang w:val="nl-BE"/>
              </w:rPr>
              <w:tab/>
            </w:r>
            <w:r w:rsidR="005333C8" w:rsidRPr="000F1083">
              <w:rPr>
                <w:rStyle w:val="Hyperlink"/>
                <w:noProof/>
              </w:rPr>
              <w:t>Working with Quan</w:t>
            </w:r>
            <w:r w:rsidR="005333C8">
              <w:rPr>
                <w:noProof/>
                <w:webHidden/>
              </w:rPr>
              <w:tab/>
            </w:r>
            <w:r>
              <w:rPr>
                <w:noProof/>
                <w:webHidden/>
              </w:rPr>
              <w:fldChar w:fldCharType="begin"/>
            </w:r>
            <w:r w:rsidR="005333C8">
              <w:rPr>
                <w:noProof/>
                <w:webHidden/>
              </w:rPr>
              <w:instrText xml:space="preserve"> PAGEREF _Toc353889301 \h </w:instrText>
            </w:r>
            <w:r>
              <w:rPr>
                <w:noProof/>
                <w:webHidden/>
              </w:rPr>
            </w:r>
            <w:r>
              <w:rPr>
                <w:noProof/>
                <w:webHidden/>
              </w:rPr>
              <w:fldChar w:fldCharType="separate"/>
            </w:r>
            <w:r w:rsidR="00A8229E">
              <w:rPr>
                <w:noProof/>
                <w:webHidden/>
              </w:rPr>
              <w:t>24</w:t>
            </w:r>
            <w:r>
              <w:rPr>
                <w:noProof/>
                <w:webHidden/>
              </w:rPr>
              <w:fldChar w:fldCharType="end"/>
            </w:r>
          </w:hyperlink>
        </w:p>
        <w:p w:rsidR="005333C8" w:rsidRDefault="002E5E6E">
          <w:pPr>
            <w:pStyle w:val="Inhopg1"/>
            <w:tabs>
              <w:tab w:val="left" w:pos="440"/>
              <w:tab w:val="right" w:leader="dot" w:pos="9062"/>
            </w:tabs>
            <w:rPr>
              <w:noProof/>
              <w:lang w:val="nl-BE"/>
            </w:rPr>
          </w:pPr>
          <w:hyperlink w:anchor="_Toc353889302" w:history="1">
            <w:r w:rsidR="005333C8" w:rsidRPr="000F1083">
              <w:rPr>
                <w:rStyle w:val="Hyperlink"/>
                <w:noProof/>
              </w:rPr>
              <w:t>9.</w:t>
            </w:r>
            <w:r w:rsidR="005333C8">
              <w:rPr>
                <w:noProof/>
                <w:lang w:val="nl-BE"/>
              </w:rPr>
              <w:tab/>
            </w:r>
            <w:r w:rsidR="005333C8" w:rsidRPr="000F1083">
              <w:rPr>
                <w:rStyle w:val="Hyperlink"/>
                <w:noProof/>
              </w:rPr>
              <w:t>Exporting to Microsoft Excel</w:t>
            </w:r>
            <w:r w:rsidR="005333C8">
              <w:rPr>
                <w:noProof/>
                <w:webHidden/>
              </w:rPr>
              <w:tab/>
            </w:r>
            <w:r>
              <w:rPr>
                <w:noProof/>
                <w:webHidden/>
              </w:rPr>
              <w:fldChar w:fldCharType="begin"/>
            </w:r>
            <w:r w:rsidR="005333C8">
              <w:rPr>
                <w:noProof/>
                <w:webHidden/>
              </w:rPr>
              <w:instrText xml:space="preserve"> PAGEREF _Toc353889302 \h </w:instrText>
            </w:r>
            <w:r>
              <w:rPr>
                <w:noProof/>
                <w:webHidden/>
              </w:rPr>
            </w:r>
            <w:r>
              <w:rPr>
                <w:noProof/>
                <w:webHidden/>
              </w:rPr>
              <w:fldChar w:fldCharType="separate"/>
            </w:r>
            <w:r w:rsidR="00A8229E">
              <w:rPr>
                <w:noProof/>
                <w:webHidden/>
              </w:rPr>
              <w:t>26</w:t>
            </w:r>
            <w:r>
              <w:rPr>
                <w:noProof/>
                <w:webHidden/>
              </w:rPr>
              <w:fldChar w:fldCharType="end"/>
            </w:r>
          </w:hyperlink>
        </w:p>
        <w:p w:rsidR="00D33590" w:rsidRDefault="002E5E6E">
          <w:r>
            <w:rPr>
              <w:b/>
              <w:bCs/>
              <w:noProof/>
            </w:rPr>
            <w:fldChar w:fldCharType="end"/>
          </w:r>
        </w:p>
      </w:sdtContent>
    </w:sdt>
    <w:p w:rsidR="003F30A0" w:rsidRPr="00D33590" w:rsidRDefault="003F30A0" w:rsidP="008E3DB5"/>
    <w:p w:rsidR="003F30A0" w:rsidRDefault="003F30A0" w:rsidP="008E3DB5"/>
    <w:p w:rsidR="003F30A0" w:rsidRDefault="003F30A0" w:rsidP="008E3DB5"/>
    <w:p w:rsidR="003F30A0" w:rsidRDefault="003F30A0" w:rsidP="008E3DB5"/>
    <w:p w:rsidR="00D33590" w:rsidRDefault="00D33590" w:rsidP="008E3DB5"/>
    <w:p w:rsidR="00D33590" w:rsidRDefault="00D33590" w:rsidP="008E3DB5"/>
    <w:p w:rsidR="00D33590" w:rsidRDefault="00D33590" w:rsidP="008E3DB5"/>
    <w:p w:rsidR="00D33590" w:rsidRDefault="00D33590" w:rsidP="008E3DB5"/>
    <w:p w:rsidR="005333C8" w:rsidRDefault="005333C8" w:rsidP="008E3DB5"/>
    <w:p w:rsidR="005333C8" w:rsidRDefault="005333C8" w:rsidP="008E3DB5"/>
    <w:p w:rsidR="005333C8" w:rsidRDefault="005333C8" w:rsidP="008E3DB5"/>
    <w:p w:rsidR="005333C8" w:rsidRDefault="005333C8" w:rsidP="008E3DB5"/>
    <w:p w:rsidR="005333C8" w:rsidRDefault="005333C8" w:rsidP="008E3DB5"/>
    <w:p w:rsidR="00A076A7" w:rsidRPr="00D255A9" w:rsidRDefault="003F30A0" w:rsidP="008E3DB5">
      <w:r>
        <w:t xml:space="preserve">This document </w:t>
      </w:r>
      <w:r w:rsidR="00C70CF9">
        <w:t>is</w:t>
      </w:r>
      <w:r>
        <w:t xml:space="preserve"> accompanied with a set of theoretical mass isotope distributions of the ionized precursors of the OMPs, either a printed set (available in my office) or a digital set (ask me to mail them).</w:t>
      </w:r>
      <w:r w:rsidR="00A076A7" w:rsidRPr="00D255A9">
        <w:br w:type="page"/>
      </w:r>
    </w:p>
    <w:p w:rsidR="00A076A7" w:rsidRPr="00472F0A" w:rsidRDefault="00A076A7" w:rsidP="005C313A">
      <w:pPr>
        <w:pStyle w:val="Kop1"/>
      </w:pPr>
      <w:bookmarkStart w:id="3" w:name="_Toc353889294"/>
      <w:r w:rsidRPr="00472F0A">
        <w:lastRenderedPageBreak/>
        <w:t>Files</w:t>
      </w:r>
      <w:bookmarkEnd w:id="3"/>
    </w:p>
    <w:p w:rsidR="00A076A7" w:rsidRPr="00A076A7" w:rsidRDefault="00A076A7" w:rsidP="008E3DB5">
      <w:r w:rsidRPr="00A076A7">
        <w:t>After analysis of the samples, you will get the following files, which are needed to process your data</w:t>
      </w:r>
    </w:p>
    <w:p w:rsidR="00A076A7" w:rsidRDefault="00A076A7" w:rsidP="008E3DB5">
      <w:pPr>
        <w:pStyle w:val="Lijstalinea"/>
        <w:numPr>
          <w:ilvl w:val="0"/>
          <w:numId w:val="2"/>
        </w:numPr>
      </w:pPr>
      <w:r>
        <w:t xml:space="preserve">A set of </w:t>
      </w:r>
      <w:r w:rsidRPr="00A076A7">
        <w:rPr>
          <w:b/>
        </w:rPr>
        <w:t>.raw files</w:t>
      </w:r>
      <w:r w:rsidR="00850843">
        <w:t>: contains</w:t>
      </w:r>
      <w:r>
        <w:t xml:space="preserve"> all the measurement information of the injections</w:t>
      </w:r>
      <w:r w:rsidR="00970994">
        <w:t xml:space="preserve"> of the run</w:t>
      </w:r>
      <w:r>
        <w:t>. One .raw file equals one injection.</w:t>
      </w:r>
    </w:p>
    <w:p w:rsidR="00A076A7" w:rsidRDefault="00A076A7" w:rsidP="008E3DB5">
      <w:pPr>
        <w:pStyle w:val="Lijstalinea"/>
        <w:numPr>
          <w:ilvl w:val="0"/>
          <w:numId w:val="2"/>
        </w:numPr>
      </w:pPr>
      <w:r>
        <w:t xml:space="preserve">An </w:t>
      </w:r>
      <w:r w:rsidRPr="00850843">
        <w:rPr>
          <w:b/>
        </w:rPr>
        <w:t>.</w:t>
      </w:r>
      <w:proofErr w:type="spellStart"/>
      <w:r w:rsidRPr="00850843">
        <w:rPr>
          <w:b/>
        </w:rPr>
        <w:t>sld</w:t>
      </w:r>
      <w:proofErr w:type="spellEnd"/>
      <w:r w:rsidRPr="00850843">
        <w:rPr>
          <w:b/>
        </w:rPr>
        <w:t xml:space="preserve"> file</w:t>
      </w:r>
      <w:r>
        <w:t xml:space="preserve">: </w:t>
      </w:r>
      <w:r w:rsidR="00850843">
        <w:t>sequence list file, contains a list of all the injections</w:t>
      </w:r>
      <w:r w:rsidR="00970994">
        <w:t xml:space="preserve"> of the run</w:t>
      </w:r>
      <w:r w:rsidR="00850843">
        <w:t>.</w:t>
      </w:r>
    </w:p>
    <w:p w:rsidR="00850843" w:rsidRDefault="00850843" w:rsidP="008E3DB5">
      <w:pPr>
        <w:pStyle w:val="Lijstalinea"/>
        <w:numPr>
          <w:ilvl w:val="0"/>
          <w:numId w:val="2"/>
        </w:numPr>
      </w:pPr>
      <w:r>
        <w:t xml:space="preserve">A </w:t>
      </w:r>
      <w:r w:rsidRPr="00850843">
        <w:rPr>
          <w:b/>
        </w:rPr>
        <w:t>.</w:t>
      </w:r>
      <w:proofErr w:type="spellStart"/>
      <w:r w:rsidRPr="00850843">
        <w:rPr>
          <w:b/>
        </w:rPr>
        <w:t>pmd</w:t>
      </w:r>
      <w:proofErr w:type="spellEnd"/>
      <w:r w:rsidRPr="00850843">
        <w:rPr>
          <w:b/>
        </w:rPr>
        <w:t xml:space="preserve"> file</w:t>
      </w:r>
      <w:r>
        <w:t>: this is an example of a processing setup.</w:t>
      </w:r>
    </w:p>
    <w:p w:rsidR="00850843" w:rsidRDefault="00850843" w:rsidP="008E3DB5">
      <w:pPr>
        <w:pStyle w:val="Lijstalinea"/>
        <w:numPr>
          <w:ilvl w:val="0"/>
          <w:numId w:val="2"/>
        </w:numPr>
      </w:pPr>
      <w:r>
        <w:t xml:space="preserve">A </w:t>
      </w:r>
      <w:r w:rsidRPr="00850843">
        <w:rPr>
          <w:b/>
        </w:rPr>
        <w:t>.</w:t>
      </w:r>
      <w:proofErr w:type="spellStart"/>
      <w:r w:rsidRPr="00850843">
        <w:rPr>
          <w:b/>
        </w:rPr>
        <w:t>lyt</w:t>
      </w:r>
      <w:proofErr w:type="spellEnd"/>
      <w:r w:rsidRPr="00850843">
        <w:rPr>
          <w:b/>
        </w:rPr>
        <w:t xml:space="preserve"> file</w:t>
      </w:r>
      <w:r>
        <w:t xml:space="preserve">: this is an example of a layout, used in </w:t>
      </w:r>
      <w:proofErr w:type="spellStart"/>
      <w:r>
        <w:t>Qual</w:t>
      </w:r>
      <w:proofErr w:type="spellEnd"/>
      <w:r>
        <w:t xml:space="preserve"> Browser.</w:t>
      </w:r>
    </w:p>
    <w:p w:rsidR="00850843" w:rsidRPr="00D33590" w:rsidRDefault="00D33590" w:rsidP="008E3DB5">
      <w:r>
        <w:rPr>
          <w:b/>
        </w:rPr>
        <w:t>Hint:</w:t>
      </w:r>
      <w:r>
        <w:t xml:space="preserve"> in Windows, you can choose to display the extensions (.raw, .</w:t>
      </w:r>
      <w:proofErr w:type="spellStart"/>
      <w:r>
        <w:t>sld</w:t>
      </w:r>
      <w:proofErr w:type="spellEnd"/>
      <w:r>
        <w:t xml:space="preserve">, …) by clicking Start – Control Panel – Folder Options – View </w:t>
      </w:r>
      <w:r w:rsidR="00BE7C4E">
        <w:t xml:space="preserve">tab, and </w:t>
      </w:r>
      <w:proofErr w:type="spellStart"/>
      <w:r w:rsidR="00BE7C4E">
        <w:t>unchecking</w:t>
      </w:r>
      <w:proofErr w:type="spellEnd"/>
      <w:r w:rsidR="00BE7C4E">
        <w:t xml:space="preserve"> Hide extensions for known file types.</w:t>
      </w:r>
    </w:p>
    <w:p w:rsidR="00D33590" w:rsidRDefault="00D33590" w:rsidP="008E3DB5"/>
    <w:p w:rsidR="00850843" w:rsidRDefault="00850843" w:rsidP="005C313A">
      <w:pPr>
        <w:pStyle w:val="Kop1"/>
      </w:pPr>
      <w:bookmarkStart w:id="4" w:name="_Toc353889295"/>
      <w:r>
        <w:t>First thing to do: backup</w:t>
      </w:r>
      <w:bookmarkEnd w:id="4"/>
    </w:p>
    <w:p w:rsidR="00850843" w:rsidRDefault="00850843" w:rsidP="008E3DB5">
      <w:r>
        <w:t xml:space="preserve">Before processing or opening any of the files, make a backup of the </w:t>
      </w:r>
      <w:r w:rsidR="00EC3C8B">
        <w:t>.</w:t>
      </w:r>
      <w:proofErr w:type="spellStart"/>
      <w:r w:rsidR="00EC3C8B">
        <w:t>sld</w:t>
      </w:r>
      <w:proofErr w:type="spellEnd"/>
      <w:r w:rsidR="00EC3C8B">
        <w:t xml:space="preserve"> file</w:t>
      </w:r>
      <w:r>
        <w:t>.</w:t>
      </w:r>
    </w:p>
    <w:p w:rsidR="00850843" w:rsidRDefault="00850843" w:rsidP="008E3DB5"/>
    <w:p w:rsidR="00850843" w:rsidRDefault="00850843" w:rsidP="005C313A">
      <w:pPr>
        <w:pStyle w:val="Kop1"/>
      </w:pPr>
      <w:bookmarkStart w:id="5" w:name="_Toc353889296"/>
      <w:proofErr w:type="spellStart"/>
      <w:r>
        <w:t>Xcalibur</w:t>
      </w:r>
      <w:proofErr w:type="spellEnd"/>
      <w:r>
        <w:t xml:space="preserve"> software</w:t>
      </w:r>
      <w:bookmarkEnd w:id="5"/>
    </w:p>
    <w:p w:rsidR="00850843" w:rsidRDefault="00850843" w:rsidP="008E3DB5">
      <w:r>
        <w:t xml:space="preserve">Open the </w:t>
      </w:r>
      <w:proofErr w:type="spellStart"/>
      <w:r>
        <w:t>Xcalibur</w:t>
      </w:r>
      <w:proofErr w:type="spellEnd"/>
      <w:r>
        <w:t xml:space="preserve"> software. The window you get upon opening the software is called the </w:t>
      </w:r>
      <w:proofErr w:type="spellStart"/>
      <w:r w:rsidRPr="00850843">
        <w:rPr>
          <w:b/>
        </w:rPr>
        <w:t>Xcalibur</w:t>
      </w:r>
      <w:proofErr w:type="spellEnd"/>
      <w:r w:rsidRPr="00850843">
        <w:rPr>
          <w:b/>
        </w:rPr>
        <w:t xml:space="preserve"> Roadmap</w:t>
      </w:r>
      <w:r w:rsidR="00A30E2A">
        <w:t xml:space="preserve"> (</w:t>
      </w:r>
      <w:r w:rsidR="002E5E6E">
        <w:fldChar w:fldCharType="begin"/>
      </w:r>
      <w:r w:rsidR="00660D35">
        <w:instrText xml:space="preserve"> REF _Ref384118893 \h </w:instrText>
      </w:r>
      <w:r w:rsidR="002E5E6E">
        <w:fldChar w:fldCharType="separate"/>
      </w:r>
      <w:r w:rsidR="00A8229E">
        <w:t xml:space="preserve">Figure </w:t>
      </w:r>
      <w:r w:rsidR="00A8229E">
        <w:rPr>
          <w:noProof/>
        </w:rPr>
        <w:t>3</w:t>
      </w:r>
      <w:r w:rsidR="00A8229E">
        <w:t>.</w:t>
      </w:r>
      <w:r w:rsidR="00A8229E">
        <w:rPr>
          <w:noProof/>
        </w:rPr>
        <w:t>1</w:t>
      </w:r>
      <w:r w:rsidR="002E5E6E">
        <w:fldChar w:fldCharType="end"/>
      </w:r>
      <w:r w:rsidR="00A30E2A">
        <w:t>)</w:t>
      </w:r>
      <w:r>
        <w:t xml:space="preserve">. This is the main window, used to navigate in between different parts of the </w:t>
      </w:r>
      <w:proofErr w:type="spellStart"/>
      <w:r>
        <w:t>Xcalibur</w:t>
      </w:r>
      <w:proofErr w:type="spellEnd"/>
      <w:r>
        <w:t xml:space="preserve"> software.</w:t>
      </w:r>
    </w:p>
    <w:p w:rsidR="00660D35" w:rsidRDefault="00654E23" w:rsidP="00660D35">
      <w:pPr>
        <w:pStyle w:val="Geenafstand"/>
        <w:keepNext/>
      </w:pPr>
      <w:r>
        <w:rPr>
          <w:noProof/>
          <w:lang w:eastAsia="nl-BE"/>
        </w:rPr>
        <w:drawing>
          <wp:inline distT="0" distB="0" distL="0" distR="0">
            <wp:extent cx="5760720" cy="311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112135"/>
                    </a:xfrm>
                    <a:prstGeom prst="rect">
                      <a:avLst/>
                    </a:prstGeom>
                  </pic:spPr>
                </pic:pic>
              </a:graphicData>
            </a:graphic>
          </wp:inline>
        </w:drawing>
      </w:r>
    </w:p>
    <w:p w:rsidR="00A30E2A" w:rsidRDefault="00660D35" w:rsidP="00660D35">
      <w:pPr>
        <w:pStyle w:val="Bijschrift"/>
        <w:jc w:val="left"/>
      </w:pPr>
      <w:bookmarkStart w:id="6" w:name="_Ref384118893"/>
      <w:r>
        <w:t xml:space="preserve">Figure </w:t>
      </w:r>
      <w:fldSimple w:instr=" STYLEREF 1 \s ">
        <w:r w:rsidR="00A8229E">
          <w:rPr>
            <w:noProof/>
          </w:rPr>
          <w:t>3</w:t>
        </w:r>
      </w:fldSimple>
      <w:r>
        <w:t>.</w:t>
      </w:r>
      <w:fldSimple w:instr=" SEQ Figure \* ARABIC \s 1 ">
        <w:r w:rsidR="00A8229E">
          <w:rPr>
            <w:noProof/>
          </w:rPr>
          <w:t>1</w:t>
        </w:r>
      </w:fldSimple>
      <w:bookmarkEnd w:id="6"/>
      <w:r>
        <w:t xml:space="preserve">: </w:t>
      </w:r>
      <w:proofErr w:type="spellStart"/>
      <w:r>
        <w:t>Xcalibur</w:t>
      </w:r>
      <w:proofErr w:type="spellEnd"/>
      <w:r>
        <w:t xml:space="preserve"> Roadmap</w:t>
      </w:r>
    </w:p>
    <w:p w:rsidR="00121115" w:rsidRDefault="00121115" w:rsidP="00A30E2A">
      <w:pPr>
        <w:pStyle w:val="Bijschrift"/>
        <w:jc w:val="left"/>
      </w:pPr>
    </w:p>
    <w:p w:rsidR="00654E23" w:rsidRDefault="00654E23" w:rsidP="008E3DB5"/>
    <w:p w:rsidR="0037332D" w:rsidRDefault="0037332D" w:rsidP="005C313A">
      <w:pPr>
        <w:pStyle w:val="Kop1"/>
      </w:pPr>
      <w:bookmarkStart w:id="7" w:name="_Toc353889297"/>
      <w:r>
        <w:t>Sequence Setup</w:t>
      </w:r>
      <w:r w:rsidR="001C286A">
        <w:t xml:space="preserve"> – Sequence List</w:t>
      </w:r>
      <w:bookmarkEnd w:id="7"/>
    </w:p>
    <w:p w:rsidR="0037332D" w:rsidRDefault="0037332D" w:rsidP="008E3DB5">
      <w:r w:rsidRPr="0037332D">
        <w:t xml:space="preserve">In the </w:t>
      </w:r>
      <w:proofErr w:type="spellStart"/>
      <w:r w:rsidRPr="0037332D">
        <w:t>Xcalibur</w:t>
      </w:r>
      <w:proofErr w:type="spellEnd"/>
      <w:r w:rsidRPr="0037332D">
        <w:t xml:space="preserve"> Roadmap, click the Sequence Setup button. </w:t>
      </w:r>
      <w:r>
        <w:t>Load the Sequence List (.</w:t>
      </w:r>
      <w:proofErr w:type="spellStart"/>
      <w:r>
        <w:t>sld</w:t>
      </w:r>
      <w:proofErr w:type="spellEnd"/>
      <w:r>
        <w:t xml:space="preserve"> file) you have received (File – Open). A list of all the injections that have been done into the LC-MS system opens up.</w:t>
      </w:r>
      <w:r w:rsidR="001C286A">
        <w:t xml:space="preserve"> Each line represents one injection. At this point, the following columns are of importance:</w:t>
      </w:r>
    </w:p>
    <w:p w:rsidR="001C286A" w:rsidRDefault="001C286A" w:rsidP="008E3DB5">
      <w:pPr>
        <w:pStyle w:val="Lijstalinea"/>
        <w:numPr>
          <w:ilvl w:val="0"/>
          <w:numId w:val="2"/>
        </w:numPr>
      </w:pPr>
      <w:r>
        <w:t>File Name: the name of the corresponding .raw file</w:t>
      </w:r>
    </w:p>
    <w:p w:rsidR="001C286A" w:rsidRDefault="001C286A" w:rsidP="008E3DB5">
      <w:pPr>
        <w:pStyle w:val="Lijstalinea"/>
        <w:numPr>
          <w:ilvl w:val="0"/>
          <w:numId w:val="2"/>
        </w:numPr>
      </w:pPr>
      <w:proofErr w:type="spellStart"/>
      <w:r>
        <w:t>SampleName</w:t>
      </w:r>
      <w:proofErr w:type="spellEnd"/>
      <w:r>
        <w:t>: the name of the injection</w:t>
      </w:r>
    </w:p>
    <w:p w:rsidR="001C286A" w:rsidRDefault="001C286A" w:rsidP="008E3DB5">
      <w:pPr>
        <w:pStyle w:val="Lijstalinea"/>
        <w:numPr>
          <w:ilvl w:val="0"/>
          <w:numId w:val="2"/>
        </w:numPr>
      </w:pPr>
      <w:r>
        <w:t>Path: the path where the .raw files should be located</w:t>
      </w:r>
    </w:p>
    <w:p w:rsidR="001C286A" w:rsidRDefault="001C286A" w:rsidP="008E3DB5">
      <w:pPr>
        <w:pStyle w:val="Lijstalinea"/>
        <w:numPr>
          <w:ilvl w:val="0"/>
          <w:numId w:val="2"/>
        </w:numPr>
      </w:pPr>
      <w:r>
        <w:t xml:space="preserve">Inst Meth: the analysis method which has been used. </w:t>
      </w:r>
      <w:r w:rsidR="00360708">
        <w:t xml:space="preserve">There are </w:t>
      </w:r>
      <w:r>
        <w:t>two methods:</w:t>
      </w:r>
    </w:p>
    <w:p w:rsidR="001C286A" w:rsidRDefault="001C286A" w:rsidP="008E3DB5">
      <w:pPr>
        <w:pStyle w:val="Lijstalinea"/>
        <w:numPr>
          <w:ilvl w:val="1"/>
          <w:numId w:val="2"/>
        </w:numPr>
      </w:pPr>
      <w:r>
        <w:t>Pesticides method (…\Pesticiden1</w:t>
      </w:r>
      <w:r w:rsidR="0003520C">
        <w:t>40106_F</w:t>
      </w:r>
      <w:r>
        <w:t>inal</w:t>
      </w:r>
      <w:r w:rsidR="00603F13">
        <w:t>L</w:t>
      </w:r>
      <w:r w:rsidR="0003520C">
        <w:t>ong-100-700</w:t>
      </w:r>
      <w:r>
        <w:t>)</w:t>
      </w:r>
    </w:p>
    <w:p w:rsidR="001C286A" w:rsidRDefault="001C286A" w:rsidP="008E3DB5">
      <w:pPr>
        <w:pStyle w:val="Lijstalinea"/>
        <w:numPr>
          <w:ilvl w:val="1"/>
          <w:numId w:val="2"/>
        </w:numPr>
      </w:pPr>
      <w:r>
        <w:t>PF method (…\130214PFs_final)</w:t>
      </w:r>
    </w:p>
    <w:p w:rsidR="001C286A" w:rsidRDefault="00A4140E" w:rsidP="008E3DB5">
      <w:pPr>
        <w:pStyle w:val="Lijstalinea"/>
      </w:pPr>
      <w:r>
        <w:t>In general, only the Pesticides</w:t>
      </w:r>
      <w:r w:rsidR="00970994">
        <w:t xml:space="preserve"> method will be performed</w:t>
      </w:r>
      <w:r w:rsidR="00587C6D">
        <w:t>, since the PF method is very time consuming and analysis time is not always at hand</w:t>
      </w:r>
      <w:r w:rsidR="00603F13">
        <w:t>.</w:t>
      </w:r>
    </w:p>
    <w:p w:rsidR="001C286A" w:rsidRDefault="001C286A" w:rsidP="008E3DB5">
      <w:r>
        <w:t xml:space="preserve">Using the </w:t>
      </w:r>
      <w:r w:rsidRPr="008E3DB5">
        <w:t>Pesticides</w:t>
      </w:r>
      <w:r>
        <w:t xml:space="preserve"> method, the compounds </w:t>
      </w:r>
      <w:r w:rsidR="00A1469A">
        <w:t xml:space="preserve">presented in </w:t>
      </w:r>
      <w:r w:rsidR="002E5E6E">
        <w:fldChar w:fldCharType="begin"/>
      </w:r>
      <w:r w:rsidR="00A1469A">
        <w:instrText xml:space="preserve"> REF _Ref353877879 \h </w:instrText>
      </w:r>
      <w:r w:rsidR="002E5E6E">
        <w:fldChar w:fldCharType="separate"/>
      </w:r>
      <w:r w:rsidR="00A8229E" w:rsidRPr="00A1469A">
        <w:t xml:space="preserve">Table </w:t>
      </w:r>
      <w:r w:rsidR="00A8229E">
        <w:rPr>
          <w:noProof/>
        </w:rPr>
        <w:t>4</w:t>
      </w:r>
      <w:r w:rsidR="00A8229E">
        <w:t>.</w:t>
      </w:r>
      <w:r w:rsidR="00A8229E">
        <w:rPr>
          <w:noProof/>
        </w:rPr>
        <w:t>1</w:t>
      </w:r>
      <w:r w:rsidR="002E5E6E">
        <w:fldChar w:fldCharType="end"/>
      </w:r>
      <w:r w:rsidR="00A1469A">
        <w:t xml:space="preserve"> can be analyzed.</w:t>
      </w:r>
    </w:p>
    <w:p w:rsidR="00A1469A" w:rsidRPr="00A1469A" w:rsidRDefault="00A1469A" w:rsidP="008E3DB5">
      <w:pPr>
        <w:pStyle w:val="Bijschrift"/>
      </w:pPr>
      <w:bookmarkStart w:id="8" w:name="_Ref353877879"/>
      <w:r w:rsidRPr="00A1469A">
        <w:t xml:space="preserve">Table </w:t>
      </w:r>
      <w:fldSimple w:instr=" STYLEREF 1 \s ">
        <w:r w:rsidR="00A8229E">
          <w:rPr>
            <w:noProof/>
          </w:rPr>
          <w:t>4</w:t>
        </w:r>
      </w:fldSimple>
      <w:r w:rsidR="00A30E2A">
        <w:t>.</w:t>
      </w:r>
      <w:fldSimple w:instr=" SEQ Table \* ARABIC \s 1 ">
        <w:r w:rsidR="00A8229E">
          <w:rPr>
            <w:noProof/>
          </w:rPr>
          <w:t>1</w:t>
        </w:r>
      </w:fldSimple>
      <w:bookmarkEnd w:id="8"/>
      <w:r w:rsidRPr="00A1469A">
        <w:t xml:space="preserve">: </w:t>
      </w:r>
      <w:proofErr w:type="spellStart"/>
      <w:r w:rsidRPr="00A1469A">
        <w:t>Analytes</w:t>
      </w:r>
      <w:proofErr w:type="spellEnd"/>
      <w:r w:rsidRPr="00A1469A">
        <w:t xml:space="preserve"> measured with Pesticides method</w:t>
      </w:r>
    </w:p>
    <w:tbl>
      <w:tblPr>
        <w:tblStyle w:val="Gemiddeldelijst21"/>
        <w:tblW w:w="7054" w:type="dxa"/>
        <w:tblLook w:val="04A0"/>
      </w:tblPr>
      <w:tblGrid>
        <w:gridCol w:w="2256"/>
        <w:gridCol w:w="1341"/>
        <w:gridCol w:w="1040"/>
        <w:gridCol w:w="2417"/>
      </w:tblGrid>
      <w:tr w:rsidR="00587C6D" w:rsidRPr="00603F13" w:rsidTr="00587C6D">
        <w:trPr>
          <w:cnfStyle w:val="100000000000"/>
          <w:trHeight w:val="600"/>
        </w:trPr>
        <w:tc>
          <w:tcPr>
            <w:cnfStyle w:val="001000000100"/>
            <w:tcW w:w="2256" w:type="dxa"/>
            <w:hideMark/>
          </w:tcPr>
          <w:p w:rsidR="00603F13" w:rsidRPr="00587C6D" w:rsidRDefault="00603F13" w:rsidP="00587C6D">
            <w:pPr>
              <w:pStyle w:val="Geenafstand"/>
              <w:jc w:val="center"/>
              <w:rPr>
                <w:b/>
              </w:rPr>
            </w:pPr>
            <w:proofErr w:type="spellStart"/>
            <w:r w:rsidRPr="00587C6D">
              <w:rPr>
                <w:b/>
              </w:rPr>
              <w:t>Compound</w:t>
            </w:r>
            <w:proofErr w:type="spellEnd"/>
          </w:p>
        </w:tc>
        <w:tc>
          <w:tcPr>
            <w:tcW w:w="1341" w:type="dxa"/>
            <w:hideMark/>
          </w:tcPr>
          <w:p w:rsidR="00603F13" w:rsidRPr="00587C6D" w:rsidRDefault="00603F13" w:rsidP="00121115">
            <w:pPr>
              <w:pStyle w:val="Geenafstand"/>
              <w:jc w:val="center"/>
              <w:cnfStyle w:val="100000000000"/>
              <w:rPr>
                <w:b/>
              </w:rPr>
            </w:pPr>
            <w:proofErr w:type="spellStart"/>
            <w:r w:rsidRPr="00587C6D">
              <w:rPr>
                <w:b/>
              </w:rPr>
              <w:t>Ionisation</w:t>
            </w:r>
            <w:proofErr w:type="spellEnd"/>
            <w:r w:rsidRPr="00587C6D">
              <w:rPr>
                <w:b/>
              </w:rPr>
              <w:t xml:space="preserve"> (+/- ESI)</w:t>
            </w:r>
          </w:p>
        </w:tc>
        <w:tc>
          <w:tcPr>
            <w:tcW w:w="1040" w:type="dxa"/>
            <w:hideMark/>
          </w:tcPr>
          <w:p w:rsidR="00603F13" w:rsidRPr="00587C6D" w:rsidRDefault="00603F13" w:rsidP="00587C6D">
            <w:pPr>
              <w:pStyle w:val="Geenafstand"/>
              <w:jc w:val="center"/>
              <w:cnfStyle w:val="100000000000"/>
              <w:rPr>
                <w:b/>
              </w:rPr>
            </w:pPr>
            <w:r w:rsidRPr="00587C6D">
              <w:rPr>
                <w:b/>
              </w:rPr>
              <w:t>m/z range</w:t>
            </w:r>
          </w:p>
        </w:tc>
        <w:tc>
          <w:tcPr>
            <w:tcW w:w="2417" w:type="dxa"/>
            <w:hideMark/>
          </w:tcPr>
          <w:p w:rsidR="00603F13" w:rsidRPr="00587C6D" w:rsidRDefault="00603F13" w:rsidP="00587C6D">
            <w:pPr>
              <w:pStyle w:val="Geenafstand"/>
              <w:jc w:val="center"/>
              <w:cnfStyle w:val="100000000000"/>
              <w:rPr>
                <w:b/>
                <w:lang w:val="en-US"/>
              </w:rPr>
            </w:pPr>
            <w:r w:rsidRPr="00587C6D">
              <w:rPr>
                <w:b/>
                <w:lang w:val="en-US"/>
              </w:rPr>
              <w:t>Mass precursor ion dominant isotope</w:t>
            </w:r>
          </w:p>
        </w:tc>
      </w:tr>
      <w:tr w:rsidR="00587C6D" w:rsidRPr="00603F13" w:rsidTr="00587C6D">
        <w:trPr>
          <w:cnfStyle w:val="000000100000"/>
          <w:trHeight w:val="300"/>
        </w:trPr>
        <w:tc>
          <w:tcPr>
            <w:cnfStyle w:val="001000000000"/>
            <w:tcW w:w="2256" w:type="dxa"/>
            <w:noWrap/>
            <w:hideMark/>
          </w:tcPr>
          <w:p w:rsidR="00603F13" w:rsidRPr="00603F13" w:rsidRDefault="00603F13" w:rsidP="00603F13">
            <w:pPr>
              <w:pStyle w:val="Geenafstand"/>
            </w:pPr>
            <w:r w:rsidRPr="00603F13">
              <w:t>atrazine</w:t>
            </w:r>
          </w:p>
        </w:tc>
        <w:tc>
          <w:tcPr>
            <w:tcW w:w="1341" w:type="dxa"/>
            <w:noWrap/>
            <w:hideMark/>
          </w:tcPr>
          <w:p w:rsidR="00603F13" w:rsidRPr="00603F13" w:rsidRDefault="00603F13" w:rsidP="00587C6D">
            <w:pPr>
              <w:pStyle w:val="Geenafstand"/>
              <w:jc w:val="center"/>
              <w:cnfStyle w:val="000000100000"/>
            </w:pPr>
            <w:r w:rsidRPr="00603F13">
              <w:t>+</w:t>
            </w:r>
          </w:p>
        </w:tc>
        <w:tc>
          <w:tcPr>
            <w:tcW w:w="1040" w:type="dxa"/>
            <w:noWrap/>
            <w:hideMark/>
          </w:tcPr>
          <w:p w:rsidR="00603F13" w:rsidRPr="00603F13" w:rsidRDefault="0003520C" w:rsidP="00587C6D">
            <w:pPr>
              <w:pStyle w:val="Geenafstand"/>
              <w:jc w:val="center"/>
              <w:cnfStyle w:val="000000100000"/>
            </w:pPr>
            <w:r>
              <w:t>100-700</w:t>
            </w:r>
          </w:p>
        </w:tc>
        <w:tc>
          <w:tcPr>
            <w:tcW w:w="2417" w:type="dxa"/>
            <w:noWrap/>
            <w:hideMark/>
          </w:tcPr>
          <w:p w:rsidR="00603F13" w:rsidRPr="00603F13" w:rsidRDefault="00603F13" w:rsidP="00587C6D">
            <w:pPr>
              <w:pStyle w:val="Geenafstand"/>
              <w:jc w:val="center"/>
              <w:cnfStyle w:val="000000100000"/>
            </w:pPr>
            <w:r w:rsidRPr="00603F13">
              <w:t>216.10105</w:t>
            </w:r>
          </w:p>
        </w:tc>
      </w:tr>
      <w:tr w:rsidR="00587C6D" w:rsidRPr="00603F13" w:rsidTr="00587C6D">
        <w:trPr>
          <w:trHeight w:val="300"/>
        </w:trPr>
        <w:tc>
          <w:tcPr>
            <w:cnfStyle w:val="001000000000"/>
            <w:tcW w:w="2256" w:type="dxa"/>
            <w:noWrap/>
            <w:hideMark/>
          </w:tcPr>
          <w:p w:rsidR="00603F13" w:rsidRPr="00603F13" w:rsidRDefault="00603F13" w:rsidP="00603F13">
            <w:pPr>
              <w:pStyle w:val="Geenafstand"/>
            </w:pPr>
            <w:proofErr w:type="spellStart"/>
            <w:r w:rsidRPr="00603F13">
              <w:t>chloridazon</w:t>
            </w:r>
            <w:proofErr w:type="spellEnd"/>
          </w:p>
        </w:tc>
        <w:tc>
          <w:tcPr>
            <w:tcW w:w="1341" w:type="dxa"/>
            <w:noWrap/>
            <w:hideMark/>
          </w:tcPr>
          <w:p w:rsidR="00603F13" w:rsidRPr="00603F13" w:rsidRDefault="00603F13" w:rsidP="00587C6D">
            <w:pPr>
              <w:pStyle w:val="Geenafstand"/>
              <w:jc w:val="center"/>
              <w:cnfStyle w:val="000000000000"/>
            </w:pPr>
            <w:r w:rsidRPr="00603F13">
              <w:t>+</w:t>
            </w:r>
          </w:p>
        </w:tc>
        <w:tc>
          <w:tcPr>
            <w:tcW w:w="1040" w:type="dxa"/>
            <w:noWrap/>
            <w:hideMark/>
          </w:tcPr>
          <w:p w:rsidR="00603F13" w:rsidRPr="00603F13" w:rsidRDefault="0003520C" w:rsidP="00587C6D">
            <w:pPr>
              <w:pStyle w:val="Geenafstand"/>
              <w:jc w:val="center"/>
              <w:cnfStyle w:val="000000000000"/>
            </w:pPr>
            <w:r>
              <w:t>100-700</w:t>
            </w:r>
          </w:p>
        </w:tc>
        <w:tc>
          <w:tcPr>
            <w:tcW w:w="2417" w:type="dxa"/>
            <w:noWrap/>
            <w:hideMark/>
          </w:tcPr>
          <w:p w:rsidR="00603F13" w:rsidRPr="00603F13" w:rsidRDefault="00603F13" w:rsidP="00587C6D">
            <w:pPr>
              <w:pStyle w:val="Geenafstand"/>
              <w:jc w:val="center"/>
              <w:cnfStyle w:val="000000000000"/>
            </w:pPr>
            <w:r w:rsidRPr="00603F13">
              <w:t>222.04287</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dimethoate</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230.00690</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diuron</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233.02429</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pirimicarb</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239.15025</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simazine</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202.08540</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triclopyr</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253.91840</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diglyme</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135.10157</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caffeine</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195.08765</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carbamazepine</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237.10224</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r w:rsidRPr="00603F13">
              <w:t>clofibric acid</w:t>
            </w:r>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213.03240</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diatrizoic</w:t>
            </w:r>
            <w:proofErr w:type="spellEnd"/>
            <w:r w:rsidRPr="00603F13">
              <w:t xml:space="preserve"> acid</w:t>
            </w:r>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631.80346</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r w:rsidRPr="00603F13">
              <w:t>diclofenac</w:t>
            </w:r>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296.02396</w:t>
            </w:r>
          </w:p>
        </w:tc>
      </w:tr>
      <w:tr w:rsidR="002A4F2D" w:rsidRPr="00603F13" w:rsidTr="00587C6D">
        <w:trPr>
          <w:trHeight w:val="300"/>
        </w:trPr>
        <w:tc>
          <w:tcPr>
            <w:cnfStyle w:val="001000000000"/>
            <w:tcW w:w="2256" w:type="dxa"/>
            <w:noWrap/>
            <w:hideMark/>
          </w:tcPr>
          <w:p w:rsidR="002A4F2D" w:rsidRPr="00603F13" w:rsidRDefault="002A4F2D" w:rsidP="00603F13">
            <w:pPr>
              <w:pStyle w:val="Geenafstand"/>
            </w:pPr>
            <w:proofErr w:type="spellStart"/>
            <w:r>
              <w:t>gemfibrozil</w:t>
            </w:r>
            <w:proofErr w:type="spellEnd"/>
          </w:p>
        </w:tc>
        <w:tc>
          <w:tcPr>
            <w:tcW w:w="1341" w:type="dxa"/>
            <w:noWrap/>
            <w:hideMark/>
          </w:tcPr>
          <w:p w:rsidR="002A4F2D" w:rsidRPr="00603F13" w:rsidRDefault="002A4F2D" w:rsidP="00587C6D">
            <w:pPr>
              <w:pStyle w:val="Geenafstand"/>
              <w:jc w:val="center"/>
              <w:cnfStyle w:val="000000000000"/>
            </w:pPr>
            <w:r>
              <w:t>-</w:t>
            </w:r>
          </w:p>
        </w:tc>
        <w:tc>
          <w:tcPr>
            <w:tcW w:w="1040" w:type="dxa"/>
            <w:noWrap/>
            <w:hideMark/>
          </w:tcPr>
          <w:p w:rsidR="002A4F2D" w:rsidRDefault="002A4F2D" w:rsidP="0003520C">
            <w:pPr>
              <w:pStyle w:val="Geenafstand"/>
              <w:jc w:val="center"/>
              <w:cnfStyle w:val="000000000000"/>
            </w:pPr>
            <w:r>
              <w:t>100-700</w:t>
            </w:r>
          </w:p>
        </w:tc>
        <w:tc>
          <w:tcPr>
            <w:tcW w:w="2417" w:type="dxa"/>
            <w:noWrap/>
            <w:hideMark/>
          </w:tcPr>
          <w:p w:rsidR="002A4F2D" w:rsidRPr="00603F13" w:rsidRDefault="002A4F2D" w:rsidP="00587C6D">
            <w:pPr>
              <w:pStyle w:val="Geenafstand"/>
              <w:jc w:val="center"/>
              <w:cnfStyle w:val="000000000000"/>
            </w:pPr>
            <w:r>
              <w:t>249.14962</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hydrochlorothiazide</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295.95720</w:t>
            </w:r>
          </w:p>
        </w:tc>
      </w:tr>
      <w:tr w:rsidR="002A4F2D" w:rsidRPr="00603F13" w:rsidTr="00587C6D">
        <w:trPr>
          <w:trHeight w:val="300"/>
        </w:trPr>
        <w:tc>
          <w:tcPr>
            <w:cnfStyle w:val="001000000000"/>
            <w:tcW w:w="2256" w:type="dxa"/>
            <w:noWrap/>
            <w:hideMark/>
          </w:tcPr>
          <w:p w:rsidR="002A4F2D" w:rsidRPr="00603F13" w:rsidRDefault="002A4F2D" w:rsidP="00603F13">
            <w:pPr>
              <w:pStyle w:val="Geenafstand"/>
            </w:pPr>
            <w:proofErr w:type="spellStart"/>
            <w:r>
              <w:t>ibuprofen</w:t>
            </w:r>
            <w:proofErr w:type="spellEnd"/>
          </w:p>
        </w:tc>
        <w:tc>
          <w:tcPr>
            <w:tcW w:w="1341" w:type="dxa"/>
            <w:noWrap/>
            <w:hideMark/>
          </w:tcPr>
          <w:p w:rsidR="002A4F2D" w:rsidRPr="00603F13" w:rsidRDefault="002A4F2D" w:rsidP="00587C6D">
            <w:pPr>
              <w:pStyle w:val="Geenafstand"/>
              <w:jc w:val="center"/>
              <w:cnfStyle w:val="000000000000"/>
            </w:pPr>
            <w:r>
              <w:t>-</w:t>
            </w:r>
          </w:p>
        </w:tc>
        <w:tc>
          <w:tcPr>
            <w:tcW w:w="1040" w:type="dxa"/>
            <w:noWrap/>
            <w:hideMark/>
          </w:tcPr>
          <w:p w:rsidR="002A4F2D" w:rsidRDefault="002A4F2D" w:rsidP="0003520C">
            <w:pPr>
              <w:pStyle w:val="Geenafstand"/>
              <w:jc w:val="center"/>
              <w:cnfStyle w:val="000000000000"/>
            </w:pPr>
            <w:r>
              <w:t>100-700</w:t>
            </w:r>
          </w:p>
        </w:tc>
        <w:tc>
          <w:tcPr>
            <w:tcW w:w="2417" w:type="dxa"/>
            <w:noWrap/>
            <w:hideMark/>
          </w:tcPr>
          <w:p w:rsidR="002A4F2D" w:rsidRPr="00603F13" w:rsidRDefault="002A4F2D" w:rsidP="00587C6D">
            <w:pPr>
              <w:pStyle w:val="Geenafstand"/>
              <w:jc w:val="center"/>
              <w:cnfStyle w:val="000000000000"/>
            </w:pPr>
            <w:r>
              <w:t>205.12340</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ketoprofen</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255.10157</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lincomycin</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407.22103</w:t>
            </w:r>
          </w:p>
        </w:tc>
      </w:tr>
      <w:tr w:rsidR="0003520C" w:rsidRPr="00603F13" w:rsidTr="00360708">
        <w:trPr>
          <w:cnfStyle w:val="000000100000"/>
          <w:trHeight w:val="300"/>
        </w:trPr>
        <w:tc>
          <w:tcPr>
            <w:cnfStyle w:val="001000000000"/>
            <w:tcW w:w="2256" w:type="dxa"/>
            <w:noWrap/>
            <w:hideMark/>
          </w:tcPr>
          <w:p w:rsidR="0003520C" w:rsidRPr="00603F13" w:rsidRDefault="0003520C" w:rsidP="00360708">
            <w:pPr>
              <w:pStyle w:val="Geenafstand"/>
            </w:pPr>
            <w:proofErr w:type="spellStart"/>
            <w:r w:rsidRPr="00603F13">
              <w:t>metoprolol</w:t>
            </w:r>
            <w:proofErr w:type="spellEnd"/>
          </w:p>
        </w:tc>
        <w:tc>
          <w:tcPr>
            <w:tcW w:w="1341" w:type="dxa"/>
            <w:noWrap/>
            <w:hideMark/>
          </w:tcPr>
          <w:p w:rsidR="0003520C" w:rsidRPr="00603F13" w:rsidRDefault="0003520C" w:rsidP="00360708">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360708">
            <w:pPr>
              <w:pStyle w:val="Geenafstand"/>
              <w:jc w:val="center"/>
              <w:cnfStyle w:val="000000100000"/>
            </w:pPr>
            <w:r w:rsidRPr="00603F13">
              <w:t>268.19072</w:t>
            </w:r>
          </w:p>
        </w:tc>
      </w:tr>
      <w:tr w:rsidR="0003520C" w:rsidRPr="00603F13" w:rsidTr="00360708">
        <w:trPr>
          <w:trHeight w:val="300"/>
        </w:trPr>
        <w:tc>
          <w:tcPr>
            <w:cnfStyle w:val="001000000000"/>
            <w:tcW w:w="2256" w:type="dxa"/>
            <w:noWrap/>
            <w:hideMark/>
          </w:tcPr>
          <w:p w:rsidR="0003520C" w:rsidRPr="00603F13" w:rsidRDefault="0003520C" w:rsidP="00360708">
            <w:pPr>
              <w:pStyle w:val="Geenafstand"/>
            </w:pPr>
            <w:proofErr w:type="spellStart"/>
            <w:r>
              <w:t>naproxen</w:t>
            </w:r>
            <w:proofErr w:type="spellEnd"/>
          </w:p>
        </w:tc>
        <w:tc>
          <w:tcPr>
            <w:tcW w:w="1341" w:type="dxa"/>
            <w:noWrap/>
            <w:hideMark/>
          </w:tcPr>
          <w:p w:rsidR="0003520C" w:rsidRPr="00603F13" w:rsidRDefault="0003520C" w:rsidP="00360708">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E05030">
            <w:pPr>
              <w:pStyle w:val="Geenafstand"/>
              <w:jc w:val="center"/>
              <w:cnfStyle w:val="000000000000"/>
            </w:pPr>
            <w:r>
              <w:t>231</w:t>
            </w:r>
            <w:r w:rsidRPr="00603F13">
              <w:t>.</w:t>
            </w:r>
            <w:r>
              <w:t>10157</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r w:rsidRPr="00603F13">
              <w:t>paracetamol</w:t>
            </w:r>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152.07061</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phenazone</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189.10224</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t>ranitidine</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E05030">
            <w:pPr>
              <w:pStyle w:val="Geenafstand"/>
              <w:jc w:val="center"/>
              <w:cnfStyle w:val="000000100000"/>
            </w:pPr>
            <w:r w:rsidRPr="00603F13">
              <w:t>315.14854</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t>salicylic</w:t>
            </w:r>
            <w:proofErr w:type="spellEnd"/>
            <w:r>
              <w:t xml:space="preserve"> acid</w:t>
            </w:r>
          </w:p>
        </w:tc>
        <w:tc>
          <w:tcPr>
            <w:tcW w:w="1341" w:type="dxa"/>
            <w:noWrap/>
            <w:hideMark/>
          </w:tcPr>
          <w:p w:rsidR="0003520C" w:rsidRPr="00603F13" w:rsidRDefault="0003520C" w:rsidP="00587C6D">
            <w:pPr>
              <w:pStyle w:val="Geenafstand"/>
              <w:jc w:val="center"/>
              <w:cnfStyle w:val="000000000000"/>
            </w:pPr>
            <w:r>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t>137.02343</w:t>
            </w:r>
          </w:p>
        </w:tc>
      </w:tr>
      <w:tr w:rsidR="0003520C" w:rsidRPr="00603F13" w:rsidTr="00587C6D">
        <w:trPr>
          <w:cnfStyle w:val="000000100000"/>
          <w:trHeight w:val="300"/>
        </w:trPr>
        <w:tc>
          <w:tcPr>
            <w:cnfStyle w:val="001000000000"/>
            <w:tcW w:w="2256" w:type="dxa"/>
            <w:noWrap/>
            <w:hideMark/>
          </w:tcPr>
          <w:p w:rsidR="0003520C" w:rsidRPr="00603F13" w:rsidRDefault="0003520C" w:rsidP="00603F13">
            <w:pPr>
              <w:pStyle w:val="Geenafstand"/>
            </w:pPr>
            <w:proofErr w:type="spellStart"/>
            <w:r w:rsidRPr="00603F13">
              <w:lastRenderedPageBreak/>
              <w:t>sulfamethoxazole</w:t>
            </w:r>
            <w:proofErr w:type="spellEnd"/>
          </w:p>
        </w:tc>
        <w:tc>
          <w:tcPr>
            <w:tcW w:w="1341" w:type="dxa"/>
            <w:noWrap/>
            <w:hideMark/>
          </w:tcPr>
          <w:p w:rsidR="0003520C" w:rsidRPr="00603F13" w:rsidRDefault="0003520C" w:rsidP="00587C6D">
            <w:pPr>
              <w:pStyle w:val="Geenafstand"/>
              <w:jc w:val="center"/>
              <w:cnfStyle w:val="000000100000"/>
            </w:pPr>
            <w:r w:rsidRPr="00603F13">
              <w:t>+</w:t>
            </w:r>
          </w:p>
        </w:tc>
        <w:tc>
          <w:tcPr>
            <w:tcW w:w="1040" w:type="dxa"/>
            <w:noWrap/>
            <w:hideMark/>
          </w:tcPr>
          <w:p w:rsidR="0003520C" w:rsidRPr="00603F13" w:rsidRDefault="0003520C" w:rsidP="0003520C">
            <w:pPr>
              <w:pStyle w:val="Geenafstand"/>
              <w:jc w:val="center"/>
              <w:cnfStyle w:val="000000100000"/>
            </w:pPr>
            <w:r>
              <w:t>100-700</w:t>
            </w:r>
          </w:p>
        </w:tc>
        <w:tc>
          <w:tcPr>
            <w:tcW w:w="2417" w:type="dxa"/>
            <w:noWrap/>
            <w:hideMark/>
          </w:tcPr>
          <w:p w:rsidR="0003520C" w:rsidRPr="00603F13" w:rsidRDefault="0003520C" w:rsidP="00587C6D">
            <w:pPr>
              <w:pStyle w:val="Geenafstand"/>
              <w:jc w:val="center"/>
              <w:cnfStyle w:val="000000100000"/>
            </w:pPr>
            <w:r w:rsidRPr="00603F13">
              <w:t>254.05939</w:t>
            </w:r>
          </w:p>
        </w:tc>
      </w:tr>
      <w:tr w:rsidR="0003520C" w:rsidRPr="00603F13" w:rsidTr="00587C6D">
        <w:trPr>
          <w:trHeight w:val="300"/>
        </w:trPr>
        <w:tc>
          <w:tcPr>
            <w:cnfStyle w:val="001000000000"/>
            <w:tcW w:w="2256" w:type="dxa"/>
            <w:noWrap/>
            <w:hideMark/>
          </w:tcPr>
          <w:p w:rsidR="0003520C" w:rsidRPr="00603F13" w:rsidRDefault="0003520C" w:rsidP="00603F13">
            <w:pPr>
              <w:pStyle w:val="Geenafstand"/>
            </w:pPr>
            <w:proofErr w:type="spellStart"/>
            <w:r w:rsidRPr="00603F13">
              <w:t>terbutalin</w:t>
            </w:r>
            <w:proofErr w:type="spellEnd"/>
          </w:p>
        </w:tc>
        <w:tc>
          <w:tcPr>
            <w:tcW w:w="1341" w:type="dxa"/>
            <w:noWrap/>
            <w:hideMark/>
          </w:tcPr>
          <w:p w:rsidR="0003520C" w:rsidRPr="00603F13" w:rsidRDefault="0003520C" w:rsidP="00587C6D">
            <w:pPr>
              <w:pStyle w:val="Geenafstand"/>
              <w:jc w:val="center"/>
              <w:cnfStyle w:val="000000000000"/>
            </w:pPr>
            <w:r w:rsidRPr="00603F13">
              <w:t>+</w:t>
            </w:r>
          </w:p>
        </w:tc>
        <w:tc>
          <w:tcPr>
            <w:tcW w:w="1040" w:type="dxa"/>
            <w:noWrap/>
            <w:hideMark/>
          </w:tcPr>
          <w:p w:rsidR="0003520C" w:rsidRPr="00603F13" w:rsidRDefault="0003520C" w:rsidP="0003520C">
            <w:pPr>
              <w:pStyle w:val="Geenafstand"/>
              <w:jc w:val="center"/>
              <w:cnfStyle w:val="000000000000"/>
            </w:pPr>
            <w:r>
              <w:t>100-700</w:t>
            </w:r>
          </w:p>
        </w:tc>
        <w:tc>
          <w:tcPr>
            <w:tcW w:w="2417" w:type="dxa"/>
            <w:noWrap/>
            <w:hideMark/>
          </w:tcPr>
          <w:p w:rsidR="0003520C" w:rsidRPr="00603F13" w:rsidRDefault="0003520C" w:rsidP="00587C6D">
            <w:pPr>
              <w:pStyle w:val="Geenafstand"/>
              <w:jc w:val="center"/>
              <w:cnfStyle w:val="000000000000"/>
            </w:pPr>
            <w:r w:rsidRPr="00603F13">
              <w:t>226.14377</w:t>
            </w:r>
          </w:p>
        </w:tc>
      </w:tr>
      <w:tr w:rsidR="00587C6D" w:rsidRPr="00603F13" w:rsidTr="00587C6D">
        <w:trPr>
          <w:cnfStyle w:val="000000100000"/>
          <w:trHeight w:val="300"/>
        </w:trPr>
        <w:tc>
          <w:tcPr>
            <w:cnfStyle w:val="001000000000"/>
            <w:tcW w:w="2256" w:type="dxa"/>
            <w:noWrap/>
            <w:hideMark/>
          </w:tcPr>
          <w:p w:rsidR="00603F13" w:rsidRPr="00603F13" w:rsidRDefault="00603F13" w:rsidP="00603F13">
            <w:pPr>
              <w:pStyle w:val="Geenafstand"/>
            </w:pPr>
            <w:proofErr w:type="spellStart"/>
            <w:r w:rsidRPr="00603F13">
              <w:t>theophylline</w:t>
            </w:r>
            <w:proofErr w:type="spellEnd"/>
          </w:p>
        </w:tc>
        <w:tc>
          <w:tcPr>
            <w:tcW w:w="1341" w:type="dxa"/>
            <w:noWrap/>
            <w:hideMark/>
          </w:tcPr>
          <w:p w:rsidR="00603F13" w:rsidRPr="00603F13" w:rsidRDefault="00603F13" w:rsidP="00587C6D">
            <w:pPr>
              <w:pStyle w:val="Geenafstand"/>
              <w:jc w:val="center"/>
              <w:cnfStyle w:val="000000100000"/>
            </w:pPr>
            <w:r w:rsidRPr="00603F13">
              <w:t>+</w:t>
            </w:r>
          </w:p>
        </w:tc>
        <w:tc>
          <w:tcPr>
            <w:tcW w:w="1040" w:type="dxa"/>
            <w:noWrap/>
            <w:hideMark/>
          </w:tcPr>
          <w:p w:rsidR="00603F13" w:rsidRPr="00603F13" w:rsidRDefault="0003520C" w:rsidP="00587C6D">
            <w:pPr>
              <w:pStyle w:val="Geenafstand"/>
              <w:jc w:val="center"/>
              <w:cnfStyle w:val="000000100000"/>
            </w:pPr>
            <w:r>
              <w:t>100-700</w:t>
            </w:r>
          </w:p>
        </w:tc>
        <w:tc>
          <w:tcPr>
            <w:tcW w:w="2417" w:type="dxa"/>
            <w:noWrap/>
            <w:hideMark/>
          </w:tcPr>
          <w:p w:rsidR="00603F13" w:rsidRPr="00603F13" w:rsidRDefault="00603F13" w:rsidP="00A1469A">
            <w:pPr>
              <w:pStyle w:val="Geenafstand"/>
              <w:keepNext/>
              <w:jc w:val="center"/>
              <w:cnfStyle w:val="000000100000"/>
            </w:pPr>
            <w:r w:rsidRPr="00603F13">
              <w:t>181.07200</w:t>
            </w:r>
          </w:p>
        </w:tc>
      </w:tr>
    </w:tbl>
    <w:p w:rsidR="00A1469A" w:rsidRDefault="00A1469A" w:rsidP="008E3DB5"/>
    <w:p w:rsidR="0037332D" w:rsidRDefault="001C286A" w:rsidP="008E3DB5">
      <w:r>
        <w:t xml:space="preserve">Using the PF method, the compounds </w:t>
      </w:r>
      <w:r w:rsidR="00A1469A">
        <w:t xml:space="preserve">presented in </w:t>
      </w:r>
      <w:fldSimple w:instr=" REF _Ref353878167 \h  \* MERGEFORMAT ">
        <w:r w:rsidR="00A8229E" w:rsidRPr="00A1469A">
          <w:t xml:space="preserve">Table </w:t>
        </w:r>
        <w:r w:rsidR="00A8229E">
          <w:rPr>
            <w:noProof/>
          </w:rPr>
          <w:t>4.2</w:t>
        </w:r>
      </w:fldSimple>
      <w:r w:rsidR="00A1469A">
        <w:t xml:space="preserve"> can be analyzed.</w:t>
      </w:r>
    </w:p>
    <w:p w:rsidR="00A1469A" w:rsidRPr="00A1469A" w:rsidRDefault="00A1469A" w:rsidP="008E3DB5">
      <w:pPr>
        <w:pStyle w:val="Bijschrift"/>
      </w:pPr>
      <w:bookmarkStart w:id="9" w:name="_Ref353878167"/>
      <w:r w:rsidRPr="00A1469A">
        <w:t xml:space="preserve">Table </w:t>
      </w:r>
      <w:fldSimple w:instr=" STYLEREF 1 \s ">
        <w:r w:rsidR="00A8229E">
          <w:rPr>
            <w:noProof/>
          </w:rPr>
          <w:t>4</w:t>
        </w:r>
      </w:fldSimple>
      <w:r w:rsidR="00A30E2A">
        <w:t>.</w:t>
      </w:r>
      <w:fldSimple w:instr=" SEQ Table \* ARABIC \s 1 ">
        <w:r w:rsidR="00A8229E">
          <w:rPr>
            <w:noProof/>
          </w:rPr>
          <w:t>2</w:t>
        </w:r>
      </w:fldSimple>
      <w:bookmarkEnd w:id="9"/>
      <w:r w:rsidRPr="00A1469A">
        <w:t xml:space="preserve">: </w:t>
      </w:r>
      <w:proofErr w:type="spellStart"/>
      <w:r w:rsidRPr="00A1469A">
        <w:t>Analytes</w:t>
      </w:r>
      <w:proofErr w:type="spellEnd"/>
      <w:r w:rsidRPr="00A1469A">
        <w:t xml:space="preserve"> measured with PF method</w:t>
      </w:r>
    </w:p>
    <w:tbl>
      <w:tblPr>
        <w:tblStyle w:val="Gemiddeldelijst21"/>
        <w:tblW w:w="6912" w:type="dxa"/>
        <w:tblLook w:val="04A0"/>
      </w:tblPr>
      <w:tblGrid>
        <w:gridCol w:w="1416"/>
        <w:gridCol w:w="1341"/>
        <w:gridCol w:w="1179"/>
        <w:gridCol w:w="2976"/>
      </w:tblGrid>
      <w:tr w:rsidR="00A1469A" w:rsidRPr="00A1469A" w:rsidTr="00A1469A">
        <w:trPr>
          <w:cnfStyle w:val="100000000000"/>
          <w:trHeight w:val="600"/>
        </w:trPr>
        <w:tc>
          <w:tcPr>
            <w:cnfStyle w:val="001000000100"/>
            <w:tcW w:w="1416" w:type="dxa"/>
            <w:hideMark/>
          </w:tcPr>
          <w:p w:rsidR="00A1469A" w:rsidRPr="00A1469A" w:rsidRDefault="00A1469A" w:rsidP="00A1469A">
            <w:pPr>
              <w:pStyle w:val="Geenafstand"/>
              <w:jc w:val="center"/>
              <w:rPr>
                <w:b/>
              </w:rPr>
            </w:pPr>
            <w:proofErr w:type="spellStart"/>
            <w:r w:rsidRPr="00A1469A">
              <w:rPr>
                <w:b/>
              </w:rPr>
              <w:t>Compound</w:t>
            </w:r>
            <w:proofErr w:type="spellEnd"/>
          </w:p>
        </w:tc>
        <w:tc>
          <w:tcPr>
            <w:tcW w:w="1341" w:type="dxa"/>
            <w:hideMark/>
          </w:tcPr>
          <w:p w:rsidR="00A1469A" w:rsidRPr="00A1469A" w:rsidRDefault="00A1469A" w:rsidP="00A1469A">
            <w:pPr>
              <w:pStyle w:val="Geenafstand"/>
              <w:jc w:val="center"/>
              <w:cnfStyle w:val="100000000000"/>
              <w:rPr>
                <w:b/>
              </w:rPr>
            </w:pPr>
            <w:proofErr w:type="spellStart"/>
            <w:r w:rsidRPr="00A1469A">
              <w:rPr>
                <w:b/>
              </w:rPr>
              <w:t>Ionisation</w:t>
            </w:r>
            <w:proofErr w:type="spellEnd"/>
            <w:r w:rsidRPr="00A1469A">
              <w:rPr>
                <w:b/>
              </w:rPr>
              <w:t xml:space="preserve"> (+/- ESI)</w:t>
            </w:r>
          </w:p>
        </w:tc>
        <w:tc>
          <w:tcPr>
            <w:tcW w:w="1179" w:type="dxa"/>
            <w:hideMark/>
          </w:tcPr>
          <w:p w:rsidR="00A1469A" w:rsidRPr="00A1469A" w:rsidRDefault="00A1469A" w:rsidP="00A1469A">
            <w:pPr>
              <w:pStyle w:val="Geenafstand"/>
              <w:jc w:val="center"/>
              <w:cnfStyle w:val="100000000000"/>
              <w:rPr>
                <w:b/>
              </w:rPr>
            </w:pPr>
            <w:r w:rsidRPr="00A1469A">
              <w:rPr>
                <w:b/>
              </w:rPr>
              <w:t>m/z range</w:t>
            </w:r>
          </w:p>
        </w:tc>
        <w:tc>
          <w:tcPr>
            <w:tcW w:w="2976" w:type="dxa"/>
            <w:hideMark/>
          </w:tcPr>
          <w:p w:rsidR="00A1469A" w:rsidRPr="00A1469A" w:rsidRDefault="00A1469A" w:rsidP="00A1469A">
            <w:pPr>
              <w:pStyle w:val="Geenafstand"/>
              <w:jc w:val="center"/>
              <w:cnfStyle w:val="100000000000"/>
              <w:rPr>
                <w:b/>
                <w:lang w:val="en-US"/>
              </w:rPr>
            </w:pPr>
            <w:r w:rsidRPr="00A1469A">
              <w:rPr>
                <w:b/>
                <w:lang w:val="en-US"/>
              </w:rPr>
              <w:t>Mass precursor ion dominant isotope</w:t>
            </w:r>
          </w:p>
        </w:tc>
      </w:tr>
      <w:tr w:rsidR="00A1469A" w:rsidRPr="00A1469A" w:rsidTr="00A1469A">
        <w:trPr>
          <w:cnfStyle w:val="000000100000"/>
          <w:trHeight w:val="300"/>
        </w:trPr>
        <w:tc>
          <w:tcPr>
            <w:cnfStyle w:val="001000000000"/>
            <w:tcW w:w="1416" w:type="dxa"/>
            <w:noWrap/>
            <w:hideMark/>
          </w:tcPr>
          <w:p w:rsidR="00A1469A" w:rsidRPr="00A1469A" w:rsidRDefault="00A1469A" w:rsidP="00A1469A">
            <w:pPr>
              <w:pStyle w:val="Geenafstand"/>
            </w:pPr>
            <w:r w:rsidRPr="00A1469A">
              <w:t>PFOA</w:t>
            </w:r>
          </w:p>
        </w:tc>
        <w:tc>
          <w:tcPr>
            <w:tcW w:w="1341" w:type="dxa"/>
            <w:noWrap/>
            <w:hideMark/>
          </w:tcPr>
          <w:p w:rsidR="00A1469A" w:rsidRPr="00A1469A" w:rsidRDefault="00A1469A" w:rsidP="00A1469A">
            <w:pPr>
              <w:pStyle w:val="Geenafstand"/>
              <w:jc w:val="center"/>
              <w:cnfStyle w:val="000000100000"/>
            </w:pPr>
            <w:r w:rsidRPr="00A1469A">
              <w:t>-</w:t>
            </w:r>
          </w:p>
        </w:tc>
        <w:tc>
          <w:tcPr>
            <w:tcW w:w="1179" w:type="dxa"/>
            <w:noWrap/>
            <w:hideMark/>
          </w:tcPr>
          <w:p w:rsidR="00A1469A" w:rsidRPr="00A1469A" w:rsidRDefault="00A1469A" w:rsidP="00A1469A">
            <w:pPr>
              <w:pStyle w:val="Geenafstand"/>
              <w:jc w:val="center"/>
              <w:cnfStyle w:val="000000100000"/>
            </w:pPr>
            <w:r w:rsidRPr="00A1469A">
              <w:t>120-1000</w:t>
            </w:r>
          </w:p>
        </w:tc>
        <w:tc>
          <w:tcPr>
            <w:tcW w:w="2976" w:type="dxa"/>
            <w:noWrap/>
            <w:hideMark/>
          </w:tcPr>
          <w:p w:rsidR="00A1469A" w:rsidRPr="00A1469A" w:rsidRDefault="00A1469A" w:rsidP="00A1469A">
            <w:pPr>
              <w:pStyle w:val="Geenafstand"/>
              <w:jc w:val="center"/>
              <w:cnfStyle w:val="000000100000"/>
            </w:pPr>
            <w:r w:rsidRPr="00A1469A">
              <w:t>412.96838</w:t>
            </w:r>
          </w:p>
        </w:tc>
      </w:tr>
      <w:tr w:rsidR="00A1469A" w:rsidRPr="00A1469A" w:rsidTr="00A1469A">
        <w:trPr>
          <w:trHeight w:val="300"/>
        </w:trPr>
        <w:tc>
          <w:tcPr>
            <w:cnfStyle w:val="001000000000"/>
            <w:tcW w:w="1416" w:type="dxa"/>
            <w:noWrap/>
            <w:hideMark/>
          </w:tcPr>
          <w:p w:rsidR="00A1469A" w:rsidRPr="00A1469A" w:rsidRDefault="00A1469A" w:rsidP="00A1469A">
            <w:pPr>
              <w:pStyle w:val="Geenafstand"/>
            </w:pPr>
            <w:r w:rsidRPr="00A1469A">
              <w:t>PFOS</w:t>
            </w:r>
          </w:p>
        </w:tc>
        <w:tc>
          <w:tcPr>
            <w:tcW w:w="1341" w:type="dxa"/>
            <w:noWrap/>
            <w:hideMark/>
          </w:tcPr>
          <w:p w:rsidR="00A1469A" w:rsidRPr="00A1469A" w:rsidRDefault="00A1469A" w:rsidP="00A1469A">
            <w:pPr>
              <w:pStyle w:val="Geenafstand"/>
              <w:jc w:val="center"/>
              <w:cnfStyle w:val="000000000000"/>
            </w:pPr>
            <w:r w:rsidRPr="00A1469A">
              <w:t>-</w:t>
            </w:r>
          </w:p>
        </w:tc>
        <w:tc>
          <w:tcPr>
            <w:tcW w:w="1179" w:type="dxa"/>
            <w:noWrap/>
            <w:hideMark/>
          </w:tcPr>
          <w:p w:rsidR="00A1469A" w:rsidRPr="00A1469A" w:rsidRDefault="00A1469A" w:rsidP="00A1469A">
            <w:pPr>
              <w:pStyle w:val="Geenafstand"/>
              <w:jc w:val="center"/>
              <w:cnfStyle w:val="000000000000"/>
            </w:pPr>
            <w:r w:rsidRPr="00A1469A">
              <w:t>120-1000</w:t>
            </w:r>
          </w:p>
        </w:tc>
        <w:tc>
          <w:tcPr>
            <w:tcW w:w="2976" w:type="dxa"/>
            <w:noWrap/>
            <w:hideMark/>
          </w:tcPr>
          <w:p w:rsidR="00A1469A" w:rsidRPr="00A1469A" w:rsidRDefault="00A1469A" w:rsidP="00A1469A">
            <w:pPr>
              <w:pStyle w:val="Geenafstand"/>
              <w:jc w:val="center"/>
              <w:cnfStyle w:val="000000000000"/>
            </w:pPr>
            <w:r w:rsidRPr="00A1469A">
              <w:t>498.93225</w:t>
            </w:r>
          </w:p>
        </w:tc>
      </w:tr>
      <w:tr w:rsidR="00A1469A" w:rsidRPr="00A1469A" w:rsidTr="00A1469A">
        <w:trPr>
          <w:cnfStyle w:val="000000100000"/>
          <w:trHeight w:val="300"/>
        </w:trPr>
        <w:tc>
          <w:tcPr>
            <w:cnfStyle w:val="001000000000"/>
            <w:tcW w:w="1416" w:type="dxa"/>
            <w:noWrap/>
            <w:hideMark/>
          </w:tcPr>
          <w:p w:rsidR="00A1469A" w:rsidRPr="00A1469A" w:rsidRDefault="00A1469A" w:rsidP="00A1469A">
            <w:pPr>
              <w:pStyle w:val="Geenafstand"/>
            </w:pPr>
            <w:proofErr w:type="spellStart"/>
            <w:r w:rsidRPr="00A1469A">
              <w:t>gemfibrozil</w:t>
            </w:r>
            <w:proofErr w:type="spellEnd"/>
          </w:p>
        </w:tc>
        <w:tc>
          <w:tcPr>
            <w:tcW w:w="1341" w:type="dxa"/>
            <w:noWrap/>
            <w:hideMark/>
          </w:tcPr>
          <w:p w:rsidR="00A1469A" w:rsidRPr="00A1469A" w:rsidRDefault="00A1469A" w:rsidP="00A1469A">
            <w:pPr>
              <w:pStyle w:val="Geenafstand"/>
              <w:jc w:val="center"/>
              <w:cnfStyle w:val="000000100000"/>
            </w:pPr>
            <w:r w:rsidRPr="00A1469A">
              <w:t>-</w:t>
            </w:r>
          </w:p>
        </w:tc>
        <w:tc>
          <w:tcPr>
            <w:tcW w:w="1179" w:type="dxa"/>
            <w:noWrap/>
            <w:hideMark/>
          </w:tcPr>
          <w:p w:rsidR="00A1469A" w:rsidRPr="00A1469A" w:rsidRDefault="00A1469A" w:rsidP="00A1469A">
            <w:pPr>
              <w:pStyle w:val="Geenafstand"/>
              <w:jc w:val="center"/>
              <w:cnfStyle w:val="000000100000"/>
            </w:pPr>
            <w:r w:rsidRPr="00A1469A">
              <w:t>120-1000</w:t>
            </w:r>
          </w:p>
        </w:tc>
        <w:tc>
          <w:tcPr>
            <w:tcW w:w="2976" w:type="dxa"/>
            <w:noWrap/>
            <w:hideMark/>
          </w:tcPr>
          <w:p w:rsidR="00A1469A" w:rsidRPr="00A1469A" w:rsidRDefault="00A1469A" w:rsidP="00A1469A">
            <w:pPr>
              <w:pStyle w:val="Geenafstand"/>
              <w:jc w:val="center"/>
              <w:cnfStyle w:val="000000100000"/>
            </w:pPr>
            <w:r w:rsidRPr="00A1469A">
              <w:t>249.14962</w:t>
            </w:r>
          </w:p>
        </w:tc>
      </w:tr>
      <w:tr w:rsidR="00A1469A" w:rsidRPr="00A1469A" w:rsidTr="00A1469A">
        <w:trPr>
          <w:trHeight w:val="300"/>
        </w:trPr>
        <w:tc>
          <w:tcPr>
            <w:cnfStyle w:val="001000000000"/>
            <w:tcW w:w="1416" w:type="dxa"/>
            <w:noWrap/>
            <w:hideMark/>
          </w:tcPr>
          <w:p w:rsidR="00A1469A" w:rsidRPr="00A1469A" w:rsidRDefault="00A1469A" w:rsidP="00A1469A">
            <w:pPr>
              <w:pStyle w:val="Geenafstand"/>
            </w:pPr>
            <w:proofErr w:type="spellStart"/>
            <w:r w:rsidRPr="00A1469A">
              <w:t>ibuprofen</w:t>
            </w:r>
            <w:proofErr w:type="spellEnd"/>
          </w:p>
        </w:tc>
        <w:tc>
          <w:tcPr>
            <w:tcW w:w="1341" w:type="dxa"/>
            <w:noWrap/>
            <w:hideMark/>
          </w:tcPr>
          <w:p w:rsidR="00A1469A" w:rsidRPr="00A1469A" w:rsidRDefault="00A1469A" w:rsidP="00A1469A">
            <w:pPr>
              <w:pStyle w:val="Geenafstand"/>
              <w:jc w:val="center"/>
              <w:cnfStyle w:val="000000000000"/>
            </w:pPr>
            <w:r w:rsidRPr="00A1469A">
              <w:t>-</w:t>
            </w:r>
          </w:p>
        </w:tc>
        <w:tc>
          <w:tcPr>
            <w:tcW w:w="1179" w:type="dxa"/>
            <w:noWrap/>
            <w:hideMark/>
          </w:tcPr>
          <w:p w:rsidR="00A1469A" w:rsidRPr="00A1469A" w:rsidRDefault="00A1469A" w:rsidP="00A1469A">
            <w:pPr>
              <w:pStyle w:val="Geenafstand"/>
              <w:jc w:val="center"/>
              <w:cnfStyle w:val="000000000000"/>
            </w:pPr>
            <w:r w:rsidRPr="00A1469A">
              <w:t>120-1000</w:t>
            </w:r>
          </w:p>
        </w:tc>
        <w:tc>
          <w:tcPr>
            <w:tcW w:w="2976" w:type="dxa"/>
            <w:noWrap/>
            <w:hideMark/>
          </w:tcPr>
          <w:p w:rsidR="00A1469A" w:rsidRPr="00A1469A" w:rsidRDefault="00A1469A" w:rsidP="00A1469A">
            <w:pPr>
              <w:pStyle w:val="Geenafstand"/>
              <w:jc w:val="center"/>
              <w:cnfStyle w:val="000000000000"/>
            </w:pPr>
            <w:r w:rsidRPr="00A1469A">
              <w:t>205.12340</w:t>
            </w:r>
          </w:p>
        </w:tc>
      </w:tr>
      <w:tr w:rsidR="00A1469A" w:rsidRPr="00A1469A" w:rsidTr="00A1469A">
        <w:trPr>
          <w:cnfStyle w:val="000000100000"/>
          <w:trHeight w:val="300"/>
        </w:trPr>
        <w:tc>
          <w:tcPr>
            <w:cnfStyle w:val="001000000000"/>
            <w:tcW w:w="1416" w:type="dxa"/>
            <w:noWrap/>
            <w:hideMark/>
          </w:tcPr>
          <w:p w:rsidR="00A1469A" w:rsidRPr="00A1469A" w:rsidRDefault="00A1469A" w:rsidP="00A1469A">
            <w:pPr>
              <w:pStyle w:val="Geenafstand"/>
              <w:rPr>
                <w:color w:val="FF0000"/>
              </w:rPr>
            </w:pPr>
            <w:proofErr w:type="spellStart"/>
            <w:r w:rsidRPr="00A1469A">
              <w:rPr>
                <w:color w:val="FF0000"/>
              </w:rPr>
              <w:t>metformin</w:t>
            </w:r>
            <w:proofErr w:type="spellEnd"/>
          </w:p>
        </w:tc>
        <w:tc>
          <w:tcPr>
            <w:tcW w:w="1341" w:type="dxa"/>
            <w:noWrap/>
            <w:hideMark/>
          </w:tcPr>
          <w:p w:rsidR="00A1469A" w:rsidRPr="00A1469A" w:rsidRDefault="00A1469A" w:rsidP="00A1469A">
            <w:pPr>
              <w:pStyle w:val="Geenafstand"/>
              <w:jc w:val="center"/>
              <w:cnfStyle w:val="000000100000"/>
            </w:pPr>
            <w:r w:rsidRPr="00A1469A">
              <w:t>+</w:t>
            </w:r>
          </w:p>
        </w:tc>
        <w:tc>
          <w:tcPr>
            <w:tcW w:w="1179" w:type="dxa"/>
            <w:noWrap/>
            <w:hideMark/>
          </w:tcPr>
          <w:p w:rsidR="00A1469A" w:rsidRPr="00A1469A" w:rsidRDefault="00A1469A" w:rsidP="00A1469A">
            <w:pPr>
              <w:pStyle w:val="Geenafstand"/>
              <w:jc w:val="center"/>
              <w:cnfStyle w:val="000000100000"/>
            </w:pPr>
            <w:r w:rsidRPr="00A1469A">
              <w:t>50-1000</w:t>
            </w:r>
          </w:p>
        </w:tc>
        <w:tc>
          <w:tcPr>
            <w:tcW w:w="2976" w:type="dxa"/>
            <w:noWrap/>
            <w:hideMark/>
          </w:tcPr>
          <w:p w:rsidR="00A1469A" w:rsidRPr="00A1469A" w:rsidRDefault="00A1469A" w:rsidP="00A1469A">
            <w:pPr>
              <w:pStyle w:val="Geenafstand"/>
              <w:jc w:val="center"/>
              <w:cnfStyle w:val="000000100000"/>
            </w:pPr>
            <w:r w:rsidRPr="00A1469A">
              <w:t>130.10872</w:t>
            </w:r>
          </w:p>
        </w:tc>
      </w:tr>
      <w:tr w:rsidR="00A1469A" w:rsidRPr="00A1469A" w:rsidTr="00A1469A">
        <w:trPr>
          <w:trHeight w:val="300"/>
        </w:trPr>
        <w:tc>
          <w:tcPr>
            <w:cnfStyle w:val="001000000000"/>
            <w:tcW w:w="1416" w:type="dxa"/>
            <w:noWrap/>
            <w:hideMark/>
          </w:tcPr>
          <w:p w:rsidR="00A1469A" w:rsidRPr="00A1469A" w:rsidRDefault="00A1469A" w:rsidP="00A1469A">
            <w:pPr>
              <w:pStyle w:val="Geenafstand"/>
            </w:pPr>
            <w:proofErr w:type="spellStart"/>
            <w:r w:rsidRPr="00A1469A">
              <w:t>naproxen</w:t>
            </w:r>
            <w:proofErr w:type="spellEnd"/>
          </w:p>
        </w:tc>
        <w:tc>
          <w:tcPr>
            <w:tcW w:w="1341" w:type="dxa"/>
            <w:noWrap/>
            <w:hideMark/>
          </w:tcPr>
          <w:p w:rsidR="00A1469A" w:rsidRPr="00A1469A" w:rsidRDefault="00A1469A" w:rsidP="00A1469A">
            <w:pPr>
              <w:pStyle w:val="Geenafstand"/>
              <w:jc w:val="center"/>
              <w:cnfStyle w:val="000000000000"/>
            </w:pPr>
            <w:r w:rsidRPr="00A1469A">
              <w:t>-</w:t>
            </w:r>
          </w:p>
        </w:tc>
        <w:tc>
          <w:tcPr>
            <w:tcW w:w="1179" w:type="dxa"/>
            <w:noWrap/>
            <w:hideMark/>
          </w:tcPr>
          <w:p w:rsidR="00A1469A" w:rsidRPr="00A1469A" w:rsidRDefault="00A1469A" w:rsidP="00A1469A">
            <w:pPr>
              <w:pStyle w:val="Geenafstand"/>
              <w:jc w:val="center"/>
              <w:cnfStyle w:val="000000000000"/>
            </w:pPr>
            <w:r w:rsidRPr="00A1469A">
              <w:t>120-1000</w:t>
            </w:r>
          </w:p>
        </w:tc>
        <w:tc>
          <w:tcPr>
            <w:tcW w:w="2976" w:type="dxa"/>
            <w:noWrap/>
            <w:hideMark/>
          </w:tcPr>
          <w:p w:rsidR="00A1469A" w:rsidRPr="00A1469A" w:rsidRDefault="00A1469A" w:rsidP="00A1469A">
            <w:pPr>
              <w:pStyle w:val="Geenafstand"/>
              <w:jc w:val="center"/>
              <w:cnfStyle w:val="000000000000"/>
            </w:pPr>
            <w:r w:rsidRPr="00A1469A">
              <w:t>229.08702</w:t>
            </w:r>
          </w:p>
        </w:tc>
      </w:tr>
      <w:tr w:rsidR="00A1469A" w:rsidRPr="00A1469A" w:rsidTr="00A1469A">
        <w:trPr>
          <w:cnfStyle w:val="000000100000"/>
          <w:trHeight w:val="300"/>
        </w:trPr>
        <w:tc>
          <w:tcPr>
            <w:cnfStyle w:val="001000000000"/>
            <w:tcW w:w="1416" w:type="dxa"/>
            <w:noWrap/>
            <w:hideMark/>
          </w:tcPr>
          <w:p w:rsidR="00A1469A" w:rsidRPr="00A1469A" w:rsidRDefault="00A1469A" w:rsidP="00A1469A">
            <w:pPr>
              <w:pStyle w:val="Geenafstand"/>
              <w:rPr>
                <w:color w:val="FF0000"/>
              </w:rPr>
            </w:pPr>
            <w:proofErr w:type="spellStart"/>
            <w:r w:rsidRPr="00A1469A">
              <w:rPr>
                <w:color w:val="FF0000"/>
              </w:rPr>
              <w:t>salicylic</w:t>
            </w:r>
            <w:proofErr w:type="spellEnd"/>
            <w:r w:rsidRPr="00A1469A">
              <w:rPr>
                <w:color w:val="FF0000"/>
              </w:rPr>
              <w:t xml:space="preserve"> acid</w:t>
            </w:r>
          </w:p>
        </w:tc>
        <w:tc>
          <w:tcPr>
            <w:tcW w:w="1341" w:type="dxa"/>
            <w:noWrap/>
            <w:hideMark/>
          </w:tcPr>
          <w:p w:rsidR="00A1469A" w:rsidRPr="00A1469A" w:rsidRDefault="00A1469A" w:rsidP="00A1469A">
            <w:pPr>
              <w:pStyle w:val="Geenafstand"/>
              <w:jc w:val="center"/>
              <w:cnfStyle w:val="000000100000"/>
            </w:pPr>
            <w:r w:rsidRPr="00A1469A">
              <w:t>-</w:t>
            </w:r>
          </w:p>
        </w:tc>
        <w:tc>
          <w:tcPr>
            <w:tcW w:w="1179" w:type="dxa"/>
            <w:noWrap/>
            <w:hideMark/>
          </w:tcPr>
          <w:p w:rsidR="00A1469A" w:rsidRPr="00A1469A" w:rsidRDefault="00A1469A" w:rsidP="00A1469A">
            <w:pPr>
              <w:pStyle w:val="Geenafstand"/>
              <w:jc w:val="center"/>
              <w:cnfStyle w:val="000000100000"/>
            </w:pPr>
            <w:r w:rsidRPr="00A1469A">
              <w:t>50-1000</w:t>
            </w:r>
          </w:p>
        </w:tc>
        <w:tc>
          <w:tcPr>
            <w:tcW w:w="2976" w:type="dxa"/>
            <w:noWrap/>
            <w:hideMark/>
          </w:tcPr>
          <w:p w:rsidR="00A1469A" w:rsidRPr="00A1469A" w:rsidRDefault="00A1469A" w:rsidP="00A1469A">
            <w:pPr>
              <w:pStyle w:val="Geenafstand"/>
              <w:jc w:val="center"/>
              <w:cnfStyle w:val="000000100000"/>
            </w:pPr>
            <w:r w:rsidRPr="00A1469A">
              <w:t>137.02442</w:t>
            </w:r>
          </w:p>
        </w:tc>
      </w:tr>
    </w:tbl>
    <w:p w:rsidR="001C286A" w:rsidRDefault="001C286A" w:rsidP="008E3DB5"/>
    <w:p w:rsidR="00A1469A" w:rsidRDefault="00A1469A" w:rsidP="008E3DB5">
      <w:r>
        <w:t xml:space="preserve">Note: </w:t>
      </w:r>
      <w:proofErr w:type="spellStart"/>
      <w:r>
        <w:t>metformin</w:t>
      </w:r>
      <w:proofErr w:type="spellEnd"/>
      <w:r>
        <w:t xml:space="preserve"> exerts heavy tailing, but usually it can still be processed, while salicylic acid usually cannot be processed </w:t>
      </w:r>
      <w:r w:rsidR="00E05030">
        <w:t xml:space="preserve">with the PF method </w:t>
      </w:r>
      <w:r>
        <w:t>due to heavy retention time differences.</w:t>
      </w:r>
      <w:r w:rsidR="00E05030">
        <w:t xml:space="preserve"> Naproxen</w:t>
      </w:r>
      <w:r w:rsidR="002A4F2D">
        <w:t>,</w:t>
      </w:r>
      <w:r w:rsidR="00E05030">
        <w:t xml:space="preserve"> salicylic acid (with a slightly different mass)</w:t>
      </w:r>
      <w:r w:rsidR="002A4F2D">
        <w:t xml:space="preserve">, </w:t>
      </w:r>
      <w:proofErr w:type="spellStart"/>
      <w:r w:rsidR="002A4F2D">
        <w:t>gemfibrozil</w:t>
      </w:r>
      <w:proofErr w:type="spellEnd"/>
      <w:r w:rsidR="002A4F2D">
        <w:t xml:space="preserve"> and ibuprofen</w:t>
      </w:r>
      <w:r w:rsidR="00E05030">
        <w:t xml:space="preserve"> can be processed with </w:t>
      </w:r>
      <w:r w:rsidR="002A4F2D">
        <w:t>both</w:t>
      </w:r>
      <w:r w:rsidR="00E05030">
        <w:t xml:space="preserve"> method</w:t>
      </w:r>
      <w:r w:rsidR="002A4F2D">
        <w:t>s</w:t>
      </w:r>
      <w:r w:rsidR="00E05030">
        <w:t>, albeit with a lower sensitivity</w:t>
      </w:r>
      <w:r w:rsidR="002A4F2D">
        <w:t xml:space="preserve"> for the Pesticides method</w:t>
      </w:r>
      <w:r w:rsidR="00E05030">
        <w:t>. Salicylic acid is often better processed with the pesticides method due to less retention time differences.</w:t>
      </w:r>
    </w:p>
    <w:p w:rsidR="00A1469A" w:rsidRDefault="00A1469A" w:rsidP="008E3DB5"/>
    <w:p w:rsidR="00970994" w:rsidRDefault="00970994" w:rsidP="008E3DB5">
      <w:pPr>
        <w:rPr>
          <w:rFonts w:eastAsia="Malgun Gothic"/>
          <w:lang w:eastAsia="ko-KR"/>
        </w:rPr>
      </w:pPr>
      <w:r>
        <w:t xml:space="preserve">Since the data is analyzed on another computer than the one where the measurements take place, some paths will be different. The only one of importance for data processing is the path where the .raw files are located, </w:t>
      </w:r>
      <w:r w:rsidR="00D255A9">
        <w:t xml:space="preserve">so </w:t>
      </w:r>
      <w:r>
        <w:t xml:space="preserve">this </w:t>
      </w:r>
      <w:r w:rsidR="00D255A9">
        <w:t>one will need</w:t>
      </w:r>
      <w:r>
        <w:t xml:space="preserve"> to be changed. To do this, right-click on the ‘C:\</w:t>
      </w:r>
      <w:r>
        <w:rPr>
          <w:rFonts w:eastAsia="Malgun Gothic" w:hint="eastAsia"/>
          <w:lang w:eastAsia="ko-KR"/>
        </w:rPr>
        <w:t>Xc</w:t>
      </w:r>
      <w:r w:rsidRPr="00970994">
        <w:rPr>
          <w:rFonts w:eastAsia="Malgun Gothic"/>
          <w:lang w:eastAsia="ko-KR"/>
        </w:rPr>
        <w:t xml:space="preserve">alibur\Data’ cell of the first injection, </w:t>
      </w:r>
      <w:r>
        <w:rPr>
          <w:rFonts w:eastAsia="Malgun Gothic"/>
          <w:lang w:eastAsia="ko-KR"/>
        </w:rPr>
        <w:t>and browse towards the folder where the .raw files of your measurement run are located. Click OK to confirm the path.</w:t>
      </w:r>
      <w:r w:rsidR="00D255A9">
        <w:rPr>
          <w:rFonts w:eastAsia="Malgun Gothic"/>
          <w:lang w:eastAsia="ko-KR"/>
        </w:rPr>
        <w:t xml:space="preserve"> Now click on the Path header to select the whole column</w:t>
      </w:r>
      <w:r w:rsidR="008E3DB5">
        <w:rPr>
          <w:rFonts w:eastAsia="Malgun Gothic"/>
          <w:lang w:eastAsia="ko-KR"/>
        </w:rPr>
        <w:t xml:space="preserve"> (</w:t>
      </w:r>
      <w:r w:rsidR="002E5E6E">
        <w:rPr>
          <w:rFonts w:eastAsia="Malgun Gothic"/>
          <w:lang w:eastAsia="ko-KR"/>
        </w:rPr>
        <w:fldChar w:fldCharType="begin"/>
      </w:r>
      <w:r w:rsidR="008E3DB5">
        <w:rPr>
          <w:rFonts w:eastAsia="Malgun Gothic"/>
          <w:lang w:eastAsia="ko-KR"/>
        </w:rPr>
        <w:instrText xml:space="preserve"> REF _Ref353878492 \h </w:instrText>
      </w:r>
      <w:r w:rsidR="002E5E6E">
        <w:rPr>
          <w:rFonts w:eastAsia="Malgun Gothic"/>
          <w:lang w:eastAsia="ko-KR"/>
        </w:rPr>
      </w:r>
      <w:r w:rsidR="002E5E6E">
        <w:rPr>
          <w:rFonts w:eastAsia="Malgun Gothic"/>
          <w:lang w:eastAsia="ko-KR"/>
        </w:rPr>
        <w:fldChar w:fldCharType="separate"/>
      </w:r>
      <w:r w:rsidR="00A8229E">
        <w:t xml:space="preserve">Figure </w:t>
      </w:r>
      <w:r w:rsidR="00A8229E">
        <w:rPr>
          <w:noProof/>
        </w:rPr>
        <w:t>4</w:t>
      </w:r>
      <w:r w:rsidR="00A8229E">
        <w:t>.</w:t>
      </w:r>
      <w:r w:rsidR="00A8229E">
        <w:rPr>
          <w:noProof/>
        </w:rPr>
        <w:t>1</w:t>
      </w:r>
      <w:r w:rsidR="002E5E6E">
        <w:rPr>
          <w:rFonts w:eastAsia="Malgun Gothic"/>
          <w:lang w:eastAsia="ko-KR"/>
        </w:rPr>
        <w:fldChar w:fldCharType="end"/>
      </w:r>
      <w:r w:rsidR="008E3DB5">
        <w:rPr>
          <w:rFonts w:eastAsia="Malgun Gothic"/>
          <w:lang w:eastAsia="ko-KR"/>
        </w:rPr>
        <w:t>)</w:t>
      </w:r>
      <w:r w:rsidR="00D255A9">
        <w:rPr>
          <w:rFonts w:eastAsia="Malgun Gothic"/>
          <w:lang w:eastAsia="ko-KR"/>
        </w:rPr>
        <w:t>.</w:t>
      </w:r>
    </w:p>
    <w:p w:rsidR="008E3DB5" w:rsidRDefault="00D255A9" w:rsidP="00BF1469">
      <w:pPr>
        <w:pStyle w:val="Geenafstand"/>
      </w:pPr>
      <w:r>
        <w:rPr>
          <w:noProof/>
          <w:lang w:eastAsia="nl-BE"/>
        </w:rPr>
        <w:lastRenderedPageBreak/>
        <w:drawing>
          <wp:inline distT="0" distB="0" distL="0" distR="0">
            <wp:extent cx="5760720" cy="3112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3112479"/>
                    </a:xfrm>
                    <a:prstGeom prst="rect">
                      <a:avLst/>
                    </a:prstGeom>
                  </pic:spPr>
                </pic:pic>
              </a:graphicData>
            </a:graphic>
          </wp:inline>
        </w:drawing>
      </w:r>
    </w:p>
    <w:p w:rsidR="00D255A9" w:rsidRDefault="008E3DB5" w:rsidP="008E3DB5">
      <w:pPr>
        <w:pStyle w:val="Bijschrift"/>
        <w:rPr>
          <w:rFonts w:eastAsia="Malgun Gothic"/>
          <w:lang w:eastAsia="ko-KR"/>
        </w:rPr>
      </w:pPr>
      <w:bookmarkStart w:id="10" w:name="_Ref353878492"/>
      <w:bookmarkStart w:id="11" w:name="_Ref353878486"/>
      <w:r>
        <w:t xml:space="preserve">Figure </w:t>
      </w:r>
      <w:fldSimple w:instr=" STYLEREF 1 \s ">
        <w:r w:rsidR="00A8229E">
          <w:rPr>
            <w:noProof/>
          </w:rPr>
          <w:t>4</w:t>
        </w:r>
      </w:fldSimple>
      <w:r w:rsidR="00660D35">
        <w:t>.</w:t>
      </w:r>
      <w:fldSimple w:instr=" SEQ Figure \* ARABIC \s 1 ">
        <w:r w:rsidR="00A8229E">
          <w:rPr>
            <w:noProof/>
          </w:rPr>
          <w:t>1</w:t>
        </w:r>
      </w:fldSimple>
      <w:bookmarkEnd w:id="10"/>
      <w:r>
        <w:t xml:space="preserve">: Sequence </w:t>
      </w:r>
      <w:r w:rsidR="001550B4">
        <w:t>L</w:t>
      </w:r>
      <w:r>
        <w:t>ist - Changing Path</w:t>
      </w:r>
      <w:bookmarkEnd w:id="11"/>
    </w:p>
    <w:p w:rsidR="00D255A9" w:rsidRDefault="00D255A9" w:rsidP="008E3DB5">
      <w:pPr>
        <w:rPr>
          <w:lang w:eastAsia="ko-KR"/>
        </w:rPr>
      </w:pPr>
      <w:r>
        <w:rPr>
          <w:lang w:eastAsia="ko-KR"/>
        </w:rPr>
        <w:t xml:space="preserve">Press the </w:t>
      </w:r>
      <w:r w:rsidRPr="00D255A9">
        <w:rPr>
          <w:b/>
          <w:lang w:eastAsia="ko-KR"/>
        </w:rPr>
        <w:t>Fill Down</w:t>
      </w:r>
      <w:r>
        <w:rPr>
          <w:lang w:eastAsia="ko-KR"/>
        </w:rPr>
        <w:t xml:space="preserve"> button</w:t>
      </w:r>
      <w:r w:rsidR="008E3DB5">
        <w:rPr>
          <w:lang w:eastAsia="ko-KR"/>
        </w:rPr>
        <w:t xml:space="preserve"> (</w:t>
      </w:r>
      <w:r w:rsidR="002E5E6E">
        <w:rPr>
          <w:lang w:eastAsia="ko-KR"/>
        </w:rPr>
        <w:fldChar w:fldCharType="begin"/>
      </w:r>
      <w:r w:rsidR="008E3DB5">
        <w:rPr>
          <w:lang w:eastAsia="ko-KR"/>
        </w:rPr>
        <w:instrText xml:space="preserve"> REF _Ref353878636 \h </w:instrText>
      </w:r>
      <w:r w:rsidR="002E5E6E">
        <w:rPr>
          <w:lang w:eastAsia="ko-KR"/>
        </w:rPr>
      </w:r>
      <w:r w:rsidR="002E5E6E">
        <w:rPr>
          <w:lang w:eastAsia="ko-KR"/>
        </w:rPr>
        <w:fldChar w:fldCharType="separate"/>
      </w:r>
      <w:r w:rsidR="00A8229E">
        <w:t xml:space="preserve">Figure </w:t>
      </w:r>
      <w:r w:rsidR="00A8229E">
        <w:rPr>
          <w:noProof/>
        </w:rPr>
        <w:t>4</w:t>
      </w:r>
      <w:r w:rsidR="00A8229E">
        <w:t>.</w:t>
      </w:r>
      <w:r w:rsidR="00A8229E">
        <w:rPr>
          <w:noProof/>
        </w:rPr>
        <w:t>2</w:t>
      </w:r>
      <w:r w:rsidR="002E5E6E">
        <w:rPr>
          <w:lang w:eastAsia="ko-KR"/>
        </w:rPr>
        <w:fldChar w:fldCharType="end"/>
      </w:r>
      <w:r w:rsidR="008E3DB5">
        <w:rPr>
          <w:lang w:eastAsia="ko-KR"/>
        </w:rPr>
        <w:t>)</w:t>
      </w:r>
      <w:r>
        <w:rPr>
          <w:lang w:eastAsia="ko-KR"/>
        </w:rPr>
        <w:t>, and f</w:t>
      </w:r>
      <w:r w:rsidR="008E3DB5">
        <w:rPr>
          <w:lang w:eastAsia="ko-KR"/>
        </w:rPr>
        <w:t xml:space="preserve">ill the Path column from row 2 </w:t>
      </w:r>
      <w:r w:rsidR="00C613C8">
        <w:rPr>
          <w:lang w:eastAsia="ko-KR"/>
        </w:rPr>
        <w:t>until</w:t>
      </w:r>
      <w:r>
        <w:rPr>
          <w:lang w:eastAsia="ko-KR"/>
        </w:rPr>
        <w:t xml:space="preserve"> the end using row 1</w:t>
      </w:r>
      <w:r w:rsidR="008E3DB5">
        <w:rPr>
          <w:lang w:eastAsia="ko-KR"/>
        </w:rPr>
        <w:t xml:space="preserve"> (</w:t>
      </w:r>
      <w:r w:rsidR="002E5E6E">
        <w:rPr>
          <w:lang w:eastAsia="ko-KR"/>
        </w:rPr>
        <w:fldChar w:fldCharType="begin"/>
      </w:r>
      <w:r w:rsidR="008E3DB5">
        <w:rPr>
          <w:lang w:eastAsia="ko-KR"/>
        </w:rPr>
        <w:instrText xml:space="preserve"> REF _Ref353878649 \h </w:instrText>
      </w:r>
      <w:r w:rsidR="002E5E6E">
        <w:rPr>
          <w:lang w:eastAsia="ko-KR"/>
        </w:rPr>
      </w:r>
      <w:r w:rsidR="002E5E6E">
        <w:rPr>
          <w:lang w:eastAsia="ko-KR"/>
        </w:rPr>
        <w:fldChar w:fldCharType="separate"/>
      </w:r>
      <w:r w:rsidR="00A8229E">
        <w:t xml:space="preserve">Figure </w:t>
      </w:r>
      <w:r w:rsidR="00A8229E">
        <w:rPr>
          <w:noProof/>
        </w:rPr>
        <w:t>4</w:t>
      </w:r>
      <w:r w:rsidR="00A8229E">
        <w:t>.</w:t>
      </w:r>
      <w:r w:rsidR="00A8229E">
        <w:rPr>
          <w:noProof/>
        </w:rPr>
        <w:t>3</w:t>
      </w:r>
      <w:r w:rsidR="002E5E6E">
        <w:rPr>
          <w:lang w:eastAsia="ko-KR"/>
        </w:rPr>
        <w:fldChar w:fldCharType="end"/>
      </w:r>
      <w:r w:rsidR="008E3DB5">
        <w:rPr>
          <w:lang w:eastAsia="ko-KR"/>
        </w:rPr>
        <w:t>)</w:t>
      </w:r>
      <w:r>
        <w:rPr>
          <w:lang w:eastAsia="ko-KR"/>
        </w:rPr>
        <w:t>.</w:t>
      </w:r>
    </w:p>
    <w:p w:rsidR="008E3DB5" w:rsidRDefault="00D255A9" w:rsidP="00BF1469">
      <w:pPr>
        <w:pStyle w:val="Geenafstand"/>
      </w:pPr>
      <w:r>
        <w:rPr>
          <w:noProof/>
          <w:lang w:eastAsia="nl-BE"/>
        </w:rPr>
        <w:drawing>
          <wp:inline distT="0" distB="0" distL="0" distR="0">
            <wp:extent cx="5762625" cy="2638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638425"/>
                    </a:xfrm>
                    <a:prstGeom prst="rect">
                      <a:avLst/>
                    </a:prstGeom>
                    <a:noFill/>
                    <a:ln>
                      <a:noFill/>
                    </a:ln>
                  </pic:spPr>
                </pic:pic>
              </a:graphicData>
            </a:graphic>
          </wp:inline>
        </w:drawing>
      </w:r>
    </w:p>
    <w:p w:rsidR="00D255A9" w:rsidRDefault="008E3DB5" w:rsidP="008E3DB5">
      <w:pPr>
        <w:pStyle w:val="Bijschrift"/>
        <w:rPr>
          <w:lang w:eastAsia="ko-KR"/>
        </w:rPr>
      </w:pPr>
      <w:bookmarkStart w:id="12" w:name="_Ref353878636"/>
      <w:r>
        <w:t xml:space="preserve">Figure </w:t>
      </w:r>
      <w:fldSimple w:instr=" STYLEREF 1 \s ">
        <w:r w:rsidR="00A8229E">
          <w:rPr>
            <w:noProof/>
          </w:rPr>
          <w:t>4</w:t>
        </w:r>
      </w:fldSimple>
      <w:r w:rsidR="00660D35">
        <w:t>.</w:t>
      </w:r>
      <w:fldSimple w:instr=" SEQ Figure \* ARABIC \s 1 ">
        <w:r w:rsidR="00A8229E">
          <w:rPr>
            <w:noProof/>
          </w:rPr>
          <w:t>2</w:t>
        </w:r>
      </w:fldSimple>
      <w:bookmarkEnd w:id="12"/>
      <w:r>
        <w:t>: Sequence list - Fill down button</w:t>
      </w:r>
    </w:p>
    <w:p w:rsidR="008E3DB5" w:rsidRDefault="00D255A9" w:rsidP="00BF1469">
      <w:pPr>
        <w:pStyle w:val="Geenafstand"/>
      </w:pPr>
      <w:r>
        <w:rPr>
          <w:noProof/>
          <w:lang w:eastAsia="nl-BE"/>
        </w:rPr>
        <w:lastRenderedPageBreak/>
        <w:drawing>
          <wp:inline distT="0" distB="0" distL="0" distR="0">
            <wp:extent cx="308610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86100" cy="3733800"/>
                    </a:xfrm>
                    <a:prstGeom prst="rect">
                      <a:avLst/>
                    </a:prstGeom>
                  </pic:spPr>
                </pic:pic>
              </a:graphicData>
            </a:graphic>
          </wp:inline>
        </w:drawing>
      </w:r>
    </w:p>
    <w:p w:rsidR="00D255A9" w:rsidRDefault="008E3DB5" w:rsidP="008E3DB5">
      <w:pPr>
        <w:pStyle w:val="Bijschrift"/>
        <w:rPr>
          <w:rFonts w:eastAsia="Malgun Gothic"/>
          <w:lang w:eastAsia="ko-KR"/>
        </w:rPr>
      </w:pPr>
      <w:bookmarkStart w:id="13" w:name="_Ref353878649"/>
      <w:r>
        <w:t xml:space="preserve">Figure </w:t>
      </w:r>
      <w:fldSimple w:instr=" STYLEREF 1 \s ">
        <w:r w:rsidR="00A8229E">
          <w:rPr>
            <w:noProof/>
          </w:rPr>
          <w:t>4</w:t>
        </w:r>
      </w:fldSimple>
      <w:r w:rsidR="00660D35">
        <w:t>.</w:t>
      </w:r>
      <w:fldSimple w:instr=" SEQ Figure \* ARABIC \s 1 ">
        <w:r w:rsidR="00A8229E">
          <w:rPr>
            <w:noProof/>
          </w:rPr>
          <w:t>3</w:t>
        </w:r>
      </w:fldSimple>
      <w:bookmarkEnd w:id="13"/>
      <w:r w:rsidR="001550B4">
        <w:t>: Sequence L</w:t>
      </w:r>
      <w:r>
        <w:t>ist - Fill down menu</w:t>
      </w:r>
    </w:p>
    <w:p w:rsidR="00D255A9" w:rsidRDefault="00D255A9" w:rsidP="008E3DB5">
      <w:pPr>
        <w:rPr>
          <w:lang w:eastAsia="ko-KR"/>
        </w:rPr>
      </w:pPr>
      <w:r>
        <w:rPr>
          <w:lang w:eastAsia="ko-KR"/>
        </w:rPr>
        <w:t>Save this sequence file (you can overwrite the old one).</w:t>
      </w:r>
    </w:p>
    <w:p w:rsidR="00CC7C51" w:rsidRDefault="00D255A9" w:rsidP="008E3DB5">
      <w:pPr>
        <w:rPr>
          <w:lang w:eastAsia="ko-KR"/>
        </w:rPr>
      </w:pPr>
      <w:r>
        <w:rPr>
          <w:lang w:eastAsia="ko-KR"/>
        </w:rPr>
        <w:t xml:space="preserve">Now you will have to </w:t>
      </w:r>
      <w:r w:rsidRPr="00B63C79">
        <w:rPr>
          <w:u w:val="single"/>
          <w:lang w:eastAsia="ko-KR"/>
        </w:rPr>
        <w:t>clean up the sequence file</w:t>
      </w:r>
      <w:r>
        <w:rPr>
          <w:lang w:eastAsia="ko-KR"/>
        </w:rPr>
        <w:t xml:space="preserve">. There are a number of injections which you don’t need: </w:t>
      </w:r>
      <w:proofErr w:type="spellStart"/>
      <w:r>
        <w:rPr>
          <w:lang w:eastAsia="ko-KR"/>
        </w:rPr>
        <w:t>MeOH</w:t>
      </w:r>
      <w:proofErr w:type="spellEnd"/>
      <w:r>
        <w:rPr>
          <w:lang w:eastAsia="ko-KR"/>
        </w:rPr>
        <w:t xml:space="preserve"> injections, a little sequence of injections of the same standard in the beginning, at the end a </w:t>
      </w:r>
      <w:proofErr w:type="spellStart"/>
      <w:r>
        <w:rPr>
          <w:lang w:eastAsia="ko-KR"/>
        </w:rPr>
        <w:t>MeOH</w:t>
      </w:r>
      <w:proofErr w:type="spellEnd"/>
      <w:r>
        <w:rPr>
          <w:lang w:eastAsia="ko-KR"/>
        </w:rPr>
        <w:t xml:space="preserve"> injection with a </w:t>
      </w:r>
      <w:r w:rsidR="00B63C79">
        <w:rPr>
          <w:lang w:eastAsia="ko-KR"/>
        </w:rPr>
        <w:t>SPOEL (rinse) method,</w:t>
      </w:r>
      <w:r w:rsidR="0003520C">
        <w:rPr>
          <w:lang w:eastAsia="ko-KR"/>
        </w:rPr>
        <w:t xml:space="preserve"> samples of someone else, </w:t>
      </w:r>
      <w:r w:rsidR="00B63C79">
        <w:rPr>
          <w:lang w:eastAsia="ko-KR"/>
        </w:rPr>
        <w:t>…</w:t>
      </w:r>
      <w:r w:rsidR="0003520C">
        <w:rPr>
          <w:lang w:eastAsia="ko-KR"/>
        </w:rPr>
        <w:t>.</w:t>
      </w:r>
      <w:r w:rsidR="00B63C79">
        <w:rPr>
          <w:lang w:eastAsia="ko-KR"/>
        </w:rPr>
        <w:t xml:space="preserve"> Delete these injections. In case both methods have been run, delete all the injections of the second method as well. </w:t>
      </w:r>
    </w:p>
    <w:p w:rsidR="00D255A9" w:rsidRDefault="00B63C79" w:rsidP="008E3DB5">
      <w:pPr>
        <w:rPr>
          <w:lang w:eastAsia="ko-KR"/>
        </w:rPr>
      </w:pPr>
      <w:r>
        <w:rPr>
          <w:lang w:eastAsia="ko-KR"/>
        </w:rPr>
        <w:t xml:space="preserve">Normally you should end up with </w:t>
      </w:r>
      <w:r w:rsidR="0003520C">
        <w:rPr>
          <w:lang w:eastAsia="ko-KR"/>
        </w:rPr>
        <w:t>your</w:t>
      </w:r>
      <w:r>
        <w:rPr>
          <w:lang w:eastAsia="ko-KR"/>
        </w:rPr>
        <w:t xml:space="preserve"> calibration series, </w:t>
      </w:r>
      <w:r w:rsidR="0003520C">
        <w:rPr>
          <w:lang w:eastAsia="ko-KR"/>
        </w:rPr>
        <w:t xml:space="preserve">followed by </w:t>
      </w:r>
      <w:r>
        <w:rPr>
          <w:lang w:eastAsia="ko-KR"/>
        </w:rPr>
        <w:t xml:space="preserve">your samples. </w:t>
      </w:r>
      <w:r w:rsidRPr="00B63C79">
        <w:rPr>
          <w:u w:val="single"/>
          <w:lang w:eastAsia="ko-KR"/>
        </w:rPr>
        <w:t>Save</w:t>
      </w:r>
      <w:r>
        <w:rPr>
          <w:lang w:eastAsia="ko-KR"/>
        </w:rPr>
        <w:t xml:space="preserve"> this sequence </w:t>
      </w:r>
      <w:r w:rsidRPr="00B63C79">
        <w:rPr>
          <w:u w:val="single"/>
          <w:lang w:eastAsia="ko-KR"/>
        </w:rPr>
        <w:t>as a new file</w:t>
      </w:r>
      <w:r>
        <w:rPr>
          <w:lang w:eastAsia="ko-KR"/>
        </w:rPr>
        <w:t xml:space="preserve"> (e.g. 130214 – Pesticides</w:t>
      </w:r>
      <w:r w:rsidR="00CC7C51">
        <w:rPr>
          <w:lang w:eastAsia="ko-KR"/>
        </w:rPr>
        <w:t xml:space="preserve"> </w:t>
      </w:r>
      <w:r>
        <w:rPr>
          <w:lang w:eastAsia="ko-KR"/>
        </w:rPr>
        <w:t xml:space="preserve">method). </w:t>
      </w:r>
      <w:r w:rsidR="00CC7C51">
        <w:rPr>
          <w:lang w:eastAsia="ko-KR"/>
        </w:rPr>
        <w:t xml:space="preserve">When prompted a File Summary Information window, just press OK, or fill in some comments in the box before pressing OK. </w:t>
      </w:r>
      <w:r>
        <w:rPr>
          <w:lang w:eastAsia="ko-KR"/>
        </w:rPr>
        <w:t>You can do the same for the PF method injections, if applicable (save this one as e.g. 130214 – PF</w:t>
      </w:r>
      <w:r w:rsidR="00CC7C51">
        <w:rPr>
          <w:lang w:eastAsia="ko-KR"/>
        </w:rPr>
        <w:t xml:space="preserve"> </w:t>
      </w:r>
      <w:r>
        <w:rPr>
          <w:lang w:eastAsia="ko-KR"/>
        </w:rPr>
        <w:t>method).</w:t>
      </w:r>
    </w:p>
    <w:p w:rsidR="00B63C79" w:rsidRDefault="00CC7C51" w:rsidP="008E3DB5">
      <w:pPr>
        <w:rPr>
          <w:lang w:eastAsia="ko-KR"/>
        </w:rPr>
      </w:pPr>
      <w:r>
        <w:rPr>
          <w:lang w:eastAsia="ko-KR"/>
        </w:rPr>
        <w:t xml:space="preserve">You can return to the </w:t>
      </w:r>
      <w:proofErr w:type="spellStart"/>
      <w:r>
        <w:rPr>
          <w:lang w:eastAsia="ko-KR"/>
        </w:rPr>
        <w:t>Xcalibur</w:t>
      </w:r>
      <w:proofErr w:type="spellEnd"/>
      <w:r>
        <w:rPr>
          <w:lang w:eastAsia="ko-KR"/>
        </w:rPr>
        <w:t xml:space="preserve"> Roadmap by pressing the Roadmap View button</w:t>
      </w:r>
      <w:r w:rsidR="008E3DB5">
        <w:rPr>
          <w:lang w:eastAsia="ko-KR"/>
        </w:rPr>
        <w:t xml:space="preserve"> (</w:t>
      </w:r>
      <w:r w:rsidR="002E5E6E">
        <w:rPr>
          <w:lang w:eastAsia="ko-KR"/>
        </w:rPr>
        <w:fldChar w:fldCharType="begin"/>
      </w:r>
      <w:r w:rsidR="008E3DB5">
        <w:rPr>
          <w:lang w:eastAsia="ko-KR"/>
        </w:rPr>
        <w:instrText xml:space="preserve"> REF _Ref353878814 \h </w:instrText>
      </w:r>
      <w:r w:rsidR="002E5E6E">
        <w:rPr>
          <w:lang w:eastAsia="ko-KR"/>
        </w:rPr>
      </w:r>
      <w:r w:rsidR="002E5E6E">
        <w:rPr>
          <w:lang w:eastAsia="ko-KR"/>
        </w:rPr>
        <w:fldChar w:fldCharType="separate"/>
      </w:r>
      <w:r w:rsidR="00A8229E">
        <w:t xml:space="preserve">Figure </w:t>
      </w:r>
      <w:r w:rsidR="00A8229E">
        <w:rPr>
          <w:noProof/>
        </w:rPr>
        <w:t>4</w:t>
      </w:r>
      <w:r w:rsidR="00A8229E">
        <w:t>.</w:t>
      </w:r>
      <w:r w:rsidR="00A8229E">
        <w:rPr>
          <w:noProof/>
        </w:rPr>
        <w:t>4</w:t>
      </w:r>
      <w:r w:rsidR="002E5E6E">
        <w:rPr>
          <w:lang w:eastAsia="ko-KR"/>
        </w:rPr>
        <w:fldChar w:fldCharType="end"/>
      </w:r>
      <w:r w:rsidR="008E3DB5">
        <w:rPr>
          <w:lang w:eastAsia="ko-KR"/>
        </w:rPr>
        <w:t>)</w:t>
      </w:r>
      <w:r>
        <w:rPr>
          <w:lang w:eastAsia="ko-KR"/>
        </w:rPr>
        <w:t>.</w:t>
      </w:r>
    </w:p>
    <w:p w:rsidR="008E3DB5" w:rsidRDefault="00CC7C51" w:rsidP="00BF1469">
      <w:pPr>
        <w:pStyle w:val="Geenafstand"/>
      </w:pPr>
      <w:r>
        <w:rPr>
          <w:noProof/>
          <w:lang w:eastAsia="nl-BE"/>
        </w:rPr>
        <w:drawing>
          <wp:inline distT="0" distB="0" distL="0" distR="0">
            <wp:extent cx="3505200"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276350"/>
                    </a:xfrm>
                    <a:prstGeom prst="rect">
                      <a:avLst/>
                    </a:prstGeom>
                    <a:noFill/>
                    <a:ln>
                      <a:noFill/>
                    </a:ln>
                  </pic:spPr>
                </pic:pic>
              </a:graphicData>
            </a:graphic>
          </wp:inline>
        </w:drawing>
      </w:r>
    </w:p>
    <w:p w:rsidR="00CC7C51" w:rsidRDefault="008E3DB5" w:rsidP="008E3DB5">
      <w:pPr>
        <w:pStyle w:val="Bijschrift"/>
        <w:rPr>
          <w:lang w:eastAsia="ko-KR"/>
        </w:rPr>
      </w:pPr>
      <w:bookmarkStart w:id="14" w:name="_Ref353878814"/>
      <w:r>
        <w:t xml:space="preserve">Figure </w:t>
      </w:r>
      <w:fldSimple w:instr=" STYLEREF 1 \s ">
        <w:r w:rsidR="00A8229E">
          <w:rPr>
            <w:noProof/>
          </w:rPr>
          <w:t>4</w:t>
        </w:r>
      </w:fldSimple>
      <w:r w:rsidR="00660D35">
        <w:t>.</w:t>
      </w:r>
      <w:fldSimple w:instr=" SEQ Figure \* ARABIC \s 1 ">
        <w:r w:rsidR="00A8229E">
          <w:rPr>
            <w:noProof/>
          </w:rPr>
          <w:t>4</w:t>
        </w:r>
      </w:fldSimple>
      <w:bookmarkEnd w:id="14"/>
      <w:r>
        <w:t xml:space="preserve">: Sequence </w:t>
      </w:r>
      <w:r w:rsidR="001550B4">
        <w:t>L</w:t>
      </w:r>
      <w:r>
        <w:t>ist - Roadmap View button</w:t>
      </w:r>
    </w:p>
    <w:p w:rsidR="00540A57" w:rsidRDefault="00540A57">
      <w:pPr>
        <w:jc w:val="left"/>
        <w:rPr>
          <w:lang w:eastAsia="ko-KR"/>
        </w:rPr>
      </w:pPr>
      <w:r>
        <w:rPr>
          <w:lang w:eastAsia="ko-KR"/>
        </w:rPr>
        <w:br w:type="page"/>
      </w:r>
    </w:p>
    <w:p w:rsidR="00CC7C51" w:rsidRDefault="00CC7C51" w:rsidP="005C313A">
      <w:pPr>
        <w:pStyle w:val="Kop1"/>
      </w:pPr>
      <w:bookmarkStart w:id="15" w:name="_Toc353889298"/>
      <w:r>
        <w:lastRenderedPageBreak/>
        <w:t xml:space="preserve">Working with </w:t>
      </w:r>
      <w:proofErr w:type="spellStart"/>
      <w:r>
        <w:t>Qual</w:t>
      </w:r>
      <w:proofErr w:type="spellEnd"/>
      <w:r>
        <w:t xml:space="preserve"> Browser</w:t>
      </w:r>
      <w:bookmarkEnd w:id="15"/>
    </w:p>
    <w:p w:rsidR="00EB43D5" w:rsidRDefault="00EB43D5" w:rsidP="008E3DB5">
      <w:pPr>
        <w:rPr>
          <w:lang w:eastAsia="ko-KR"/>
        </w:rPr>
      </w:pPr>
      <w:r>
        <w:rPr>
          <w:lang w:eastAsia="ko-KR"/>
        </w:rPr>
        <w:t xml:space="preserve">Working with the </w:t>
      </w:r>
      <w:proofErr w:type="spellStart"/>
      <w:r>
        <w:rPr>
          <w:lang w:eastAsia="ko-KR"/>
        </w:rPr>
        <w:t>Qual</w:t>
      </w:r>
      <w:proofErr w:type="spellEnd"/>
      <w:r>
        <w:rPr>
          <w:lang w:eastAsia="ko-KR"/>
        </w:rPr>
        <w:t xml:space="preserve"> Browser is in principle not necessary for data processing, however going through this chapter will help you understand better how the </w:t>
      </w:r>
      <w:proofErr w:type="spellStart"/>
      <w:r>
        <w:rPr>
          <w:lang w:eastAsia="ko-KR"/>
        </w:rPr>
        <w:t>Xcalibur</w:t>
      </w:r>
      <w:proofErr w:type="spellEnd"/>
      <w:r>
        <w:rPr>
          <w:lang w:eastAsia="ko-KR"/>
        </w:rPr>
        <w:t xml:space="preserve"> software works.</w:t>
      </w:r>
    </w:p>
    <w:p w:rsidR="00CC7C51" w:rsidRDefault="00CC7C51" w:rsidP="008E3DB5">
      <w:pPr>
        <w:rPr>
          <w:lang w:eastAsia="ko-KR"/>
        </w:rPr>
      </w:pPr>
      <w:r>
        <w:rPr>
          <w:lang w:eastAsia="ko-KR"/>
        </w:rPr>
        <w:t xml:space="preserve">In the </w:t>
      </w:r>
      <w:proofErr w:type="spellStart"/>
      <w:r>
        <w:rPr>
          <w:lang w:eastAsia="ko-KR"/>
        </w:rPr>
        <w:t>Xcalibur</w:t>
      </w:r>
      <w:proofErr w:type="spellEnd"/>
      <w:r>
        <w:rPr>
          <w:lang w:eastAsia="ko-KR"/>
        </w:rPr>
        <w:t xml:space="preserve"> Roadmap, press the </w:t>
      </w:r>
      <w:proofErr w:type="spellStart"/>
      <w:r>
        <w:rPr>
          <w:lang w:eastAsia="ko-KR"/>
        </w:rPr>
        <w:t>Qual</w:t>
      </w:r>
      <w:proofErr w:type="spellEnd"/>
      <w:r>
        <w:rPr>
          <w:lang w:eastAsia="ko-KR"/>
        </w:rPr>
        <w:t xml:space="preserve"> Browser button.</w:t>
      </w:r>
      <w:r w:rsidR="008E52E2">
        <w:rPr>
          <w:lang w:eastAsia="ko-KR"/>
        </w:rPr>
        <w:t xml:space="preserve"> The </w:t>
      </w:r>
      <w:proofErr w:type="spellStart"/>
      <w:r w:rsidR="008E52E2">
        <w:rPr>
          <w:lang w:eastAsia="ko-KR"/>
        </w:rPr>
        <w:t>Qual</w:t>
      </w:r>
      <w:proofErr w:type="spellEnd"/>
      <w:r w:rsidR="008E52E2">
        <w:rPr>
          <w:lang w:eastAsia="ko-KR"/>
        </w:rPr>
        <w:t xml:space="preserve"> Browser opens in a new window.</w:t>
      </w:r>
    </w:p>
    <w:p w:rsidR="00CC7C51" w:rsidRDefault="00CC7C51" w:rsidP="008E3DB5">
      <w:pPr>
        <w:rPr>
          <w:lang w:eastAsia="ko-KR"/>
        </w:rPr>
      </w:pPr>
      <w:r>
        <w:rPr>
          <w:lang w:eastAsia="ko-KR"/>
        </w:rPr>
        <w:t>You can use the</w:t>
      </w:r>
      <w:r w:rsidRPr="00CC7C51">
        <w:rPr>
          <w:lang w:eastAsia="ko-KR"/>
        </w:rPr>
        <w:t xml:space="preserve"> </w:t>
      </w:r>
      <w:proofErr w:type="spellStart"/>
      <w:r w:rsidRPr="00CC7C51">
        <w:rPr>
          <w:lang w:eastAsia="ko-KR"/>
        </w:rPr>
        <w:t>Qual</w:t>
      </w:r>
      <w:proofErr w:type="spellEnd"/>
      <w:r w:rsidRPr="00CC7C51">
        <w:rPr>
          <w:lang w:eastAsia="ko-KR"/>
        </w:rPr>
        <w:t xml:space="preserve"> Browser to open a </w:t>
      </w:r>
      <w:r>
        <w:rPr>
          <w:lang w:eastAsia="ko-KR"/>
        </w:rPr>
        <w:t>.</w:t>
      </w:r>
      <w:r w:rsidRPr="00CC7C51">
        <w:rPr>
          <w:lang w:eastAsia="ko-KR"/>
        </w:rPr>
        <w:t>raw file, d</w:t>
      </w:r>
      <w:r w:rsidR="00916518">
        <w:rPr>
          <w:lang w:eastAsia="ko-KR"/>
        </w:rPr>
        <w:t>isplay chromatograms and</w:t>
      </w:r>
      <w:r w:rsidRPr="00CC7C51">
        <w:rPr>
          <w:lang w:eastAsia="ko-KR"/>
        </w:rPr>
        <w:t xml:space="preserve"> </w:t>
      </w:r>
      <w:r>
        <w:rPr>
          <w:lang w:eastAsia="ko-KR"/>
        </w:rPr>
        <w:t xml:space="preserve">m/z </w:t>
      </w:r>
      <w:r w:rsidRPr="00CC7C51">
        <w:rPr>
          <w:lang w:eastAsia="ko-KR"/>
        </w:rPr>
        <w:t>spectra</w:t>
      </w:r>
      <w:r>
        <w:rPr>
          <w:lang w:eastAsia="ko-KR"/>
        </w:rPr>
        <w:t xml:space="preserve">, </w:t>
      </w:r>
      <w:r w:rsidRPr="00CC7C51">
        <w:rPr>
          <w:lang w:eastAsia="ko-KR"/>
        </w:rPr>
        <w:t xml:space="preserve">subtract background data, create and save layouts, apply filters, </w:t>
      </w:r>
      <w:r>
        <w:rPr>
          <w:lang w:eastAsia="ko-KR"/>
        </w:rPr>
        <w:t xml:space="preserve">… In the case demonstrated below, we will use </w:t>
      </w:r>
      <w:r w:rsidR="00916518">
        <w:rPr>
          <w:lang w:eastAsia="ko-KR"/>
        </w:rPr>
        <w:t xml:space="preserve">it to display a set of </w:t>
      </w:r>
      <w:proofErr w:type="spellStart"/>
      <w:r w:rsidR="00916518">
        <w:rPr>
          <w:lang w:eastAsia="ko-KR"/>
        </w:rPr>
        <w:t>analytes</w:t>
      </w:r>
      <w:proofErr w:type="spellEnd"/>
      <w:r w:rsidR="00916518">
        <w:rPr>
          <w:lang w:eastAsia="ko-KR"/>
        </w:rPr>
        <w:t>, measured with the Pesticides method.</w:t>
      </w:r>
    </w:p>
    <w:p w:rsidR="00F56D9A" w:rsidRDefault="00916518" w:rsidP="008E3DB5">
      <w:pPr>
        <w:rPr>
          <w:lang w:eastAsia="ko-KR"/>
        </w:rPr>
      </w:pPr>
      <w:r>
        <w:rPr>
          <w:lang w:eastAsia="ko-KR"/>
        </w:rPr>
        <w:t>First, open the cleaned up sequence list (File – Open Sequence). On the left, a list of .raw files present in the Sequence List appears. Go back to the Sequence Setup window (</w:t>
      </w:r>
      <w:r w:rsidR="00F56D9A">
        <w:rPr>
          <w:lang w:eastAsia="ko-KR"/>
        </w:rPr>
        <w:t>i</w:t>
      </w:r>
      <w:r>
        <w:rPr>
          <w:lang w:eastAsia="ko-KR"/>
        </w:rPr>
        <w:t xml:space="preserve">n the Windows task bar, press Thermo </w:t>
      </w:r>
      <w:proofErr w:type="spellStart"/>
      <w:r>
        <w:rPr>
          <w:lang w:eastAsia="ko-KR"/>
        </w:rPr>
        <w:t>Xcalibur</w:t>
      </w:r>
      <w:proofErr w:type="spellEnd"/>
      <w:r>
        <w:rPr>
          <w:lang w:eastAsia="ko-KR"/>
        </w:rPr>
        <w:t xml:space="preserve"> Roadmap – Sequence Setup) to see more details from this list. Look up the name of a high standard (e.g. 25</w:t>
      </w:r>
      <w:r w:rsidR="0003520C">
        <w:rPr>
          <w:lang w:eastAsia="ko-KR"/>
        </w:rPr>
        <w:t>0</w:t>
      </w:r>
      <w:r>
        <w:rPr>
          <w:lang w:eastAsia="ko-KR"/>
        </w:rPr>
        <w:t xml:space="preserve"> µg/L), and remember the name of the file (e.g. …s042). </w:t>
      </w:r>
      <w:r w:rsidR="00F56D9A">
        <w:rPr>
          <w:lang w:eastAsia="ko-KR"/>
        </w:rPr>
        <w:t xml:space="preserve">Go back to the </w:t>
      </w:r>
      <w:proofErr w:type="spellStart"/>
      <w:r w:rsidR="00F56D9A">
        <w:rPr>
          <w:lang w:eastAsia="ko-KR"/>
        </w:rPr>
        <w:t>Qual</w:t>
      </w:r>
      <w:proofErr w:type="spellEnd"/>
      <w:r w:rsidR="00F56D9A">
        <w:rPr>
          <w:lang w:eastAsia="ko-KR"/>
        </w:rPr>
        <w:t xml:space="preserve"> window (in the Windows task bar, press Thermo </w:t>
      </w:r>
      <w:proofErr w:type="spellStart"/>
      <w:r w:rsidR="00F56D9A">
        <w:rPr>
          <w:lang w:eastAsia="ko-KR"/>
        </w:rPr>
        <w:t>Xcalibur</w:t>
      </w:r>
      <w:proofErr w:type="spellEnd"/>
      <w:r w:rsidR="00F56D9A">
        <w:rPr>
          <w:lang w:eastAsia="ko-KR"/>
        </w:rPr>
        <w:t xml:space="preserve"> </w:t>
      </w:r>
      <w:proofErr w:type="spellStart"/>
      <w:r w:rsidR="00F56D9A">
        <w:rPr>
          <w:lang w:eastAsia="ko-KR"/>
        </w:rPr>
        <w:t>Qual</w:t>
      </w:r>
      <w:proofErr w:type="spellEnd"/>
      <w:r w:rsidR="00F56D9A">
        <w:rPr>
          <w:lang w:eastAsia="ko-KR"/>
        </w:rPr>
        <w:t xml:space="preserve"> Browser), and </w:t>
      </w:r>
      <w:r w:rsidR="00245892">
        <w:rPr>
          <w:lang w:eastAsia="ko-KR"/>
        </w:rPr>
        <w:t>double-click</w:t>
      </w:r>
      <w:r w:rsidR="00F56D9A">
        <w:rPr>
          <w:lang w:eastAsia="ko-KR"/>
        </w:rPr>
        <w:t xml:space="preserve"> this …s042.raw file.</w:t>
      </w:r>
    </w:p>
    <w:p w:rsidR="00916518" w:rsidRDefault="00F56D9A" w:rsidP="008E3DB5">
      <w:pPr>
        <w:rPr>
          <w:lang w:eastAsia="ko-KR"/>
        </w:rPr>
      </w:pPr>
      <w:r>
        <w:rPr>
          <w:lang w:eastAsia="ko-KR"/>
        </w:rPr>
        <w:t>A screen with on top a chromatogram, and at the bottom an m/z spectrum appear</w:t>
      </w:r>
      <w:r w:rsidR="00176473">
        <w:rPr>
          <w:lang w:eastAsia="ko-KR"/>
        </w:rPr>
        <w:t>s</w:t>
      </w:r>
      <w:r>
        <w:rPr>
          <w:lang w:eastAsia="ko-KR"/>
        </w:rPr>
        <w:t>. Th</w:t>
      </w:r>
      <w:r w:rsidR="00740020">
        <w:rPr>
          <w:lang w:eastAsia="ko-KR"/>
        </w:rPr>
        <w:t xml:space="preserve">e way of how this is displayed </w:t>
      </w:r>
      <w:r>
        <w:rPr>
          <w:lang w:eastAsia="ko-KR"/>
        </w:rPr>
        <w:t xml:space="preserve">is </w:t>
      </w:r>
      <w:r w:rsidR="00740020">
        <w:rPr>
          <w:lang w:eastAsia="ko-KR"/>
        </w:rPr>
        <w:t>determined by the</w:t>
      </w:r>
      <w:r>
        <w:rPr>
          <w:lang w:eastAsia="ko-KR"/>
        </w:rPr>
        <w:t xml:space="preserve"> layout. This standard layout is not usable for our purposes, so it is necessary to </w:t>
      </w:r>
      <w:r w:rsidR="00245892">
        <w:rPr>
          <w:lang w:eastAsia="ko-KR"/>
        </w:rPr>
        <w:t>change/</w:t>
      </w:r>
      <w:r>
        <w:rPr>
          <w:lang w:eastAsia="ko-KR"/>
        </w:rPr>
        <w:t>make a new layout. It is best to load the example layout included in the files you have received. Apply this layout (File – Layout – Apply). Now the layout is changed to on the lef</w:t>
      </w:r>
      <w:r w:rsidR="00324B55">
        <w:rPr>
          <w:lang w:eastAsia="ko-KR"/>
        </w:rPr>
        <w:t>t side a series of chromatogram plots</w:t>
      </w:r>
      <w:r>
        <w:rPr>
          <w:lang w:eastAsia="ko-KR"/>
        </w:rPr>
        <w:t>, and on the right side an m/z spectrum</w:t>
      </w:r>
      <w:r w:rsidR="00740020">
        <w:rPr>
          <w:lang w:eastAsia="ko-KR"/>
        </w:rPr>
        <w:t xml:space="preserve"> (</w:t>
      </w:r>
      <w:r w:rsidR="002E5E6E">
        <w:rPr>
          <w:lang w:eastAsia="ko-KR"/>
        </w:rPr>
        <w:fldChar w:fldCharType="begin"/>
      </w:r>
      <w:r w:rsidR="00740020">
        <w:rPr>
          <w:lang w:eastAsia="ko-KR"/>
        </w:rPr>
        <w:instrText xml:space="preserve"> REF _Ref353879032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1</w:t>
      </w:r>
      <w:r w:rsidR="002E5E6E">
        <w:rPr>
          <w:lang w:eastAsia="ko-KR"/>
        </w:rPr>
        <w:fldChar w:fldCharType="end"/>
      </w:r>
      <w:r w:rsidR="00740020">
        <w:rPr>
          <w:lang w:eastAsia="ko-KR"/>
        </w:rPr>
        <w:t>)</w:t>
      </w:r>
      <w:r>
        <w:rPr>
          <w:lang w:eastAsia="ko-KR"/>
        </w:rPr>
        <w:t>.</w:t>
      </w:r>
    </w:p>
    <w:p w:rsidR="00740020" w:rsidRDefault="00F56D9A" w:rsidP="00BF1469">
      <w:pPr>
        <w:pStyle w:val="Geenafstand"/>
      </w:pPr>
      <w:r>
        <w:rPr>
          <w:noProof/>
          <w:lang w:eastAsia="nl-BE"/>
        </w:rPr>
        <w:drawing>
          <wp:inline distT="0" distB="0" distL="0" distR="0">
            <wp:extent cx="5760720" cy="3112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3112479"/>
                    </a:xfrm>
                    <a:prstGeom prst="rect">
                      <a:avLst/>
                    </a:prstGeom>
                  </pic:spPr>
                </pic:pic>
              </a:graphicData>
            </a:graphic>
          </wp:inline>
        </w:drawing>
      </w:r>
    </w:p>
    <w:p w:rsidR="00F56D9A" w:rsidRDefault="00740020" w:rsidP="00740020">
      <w:pPr>
        <w:pStyle w:val="Bijschrift"/>
        <w:rPr>
          <w:rFonts w:eastAsia="Malgun Gothic"/>
          <w:lang w:eastAsia="ko-KR"/>
        </w:rPr>
      </w:pPr>
      <w:bookmarkStart w:id="16" w:name="_Ref353879032"/>
      <w:r>
        <w:t xml:space="preserve">Figure </w:t>
      </w:r>
      <w:fldSimple w:instr=" STYLEREF 1 \s ">
        <w:r w:rsidR="00A8229E">
          <w:rPr>
            <w:noProof/>
          </w:rPr>
          <w:t>5</w:t>
        </w:r>
      </w:fldSimple>
      <w:r w:rsidR="00660D35">
        <w:t>.</w:t>
      </w:r>
      <w:fldSimple w:instr=" SEQ Figure \* ARABIC \s 1 ">
        <w:r w:rsidR="00A8229E">
          <w:rPr>
            <w:noProof/>
          </w:rPr>
          <w:t>1</w:t>
        </w:r>
      </w:fldSimple>
      <w:bookmarkEnd w:id="16"/>
      <w:r>
        <w:t xml:space="preserve">: </w:t>
      </w:r>
      <w:proofErr w:type="spellStart"/>
      <w:r>
        <w:t>Qual</w:t>
      </w:r>
      <w:proofErr w:type="spellEnd"/>
      <w:r>
        <w:t xml:space="preserve"> Browser - Layout example of a 256 µg/L standard</w:t>
      </w:r>
    </w:p>
    <w:p w:rsidR="00370053" w:rsidRDefault="00F56D9A" w:rsidP="008E3DB5">
      <w:pPr>
        <w:rPr>
          <w:lang w:eastAsia="ko-KR"/>
        </w:rPr>
      </w:pPr>
      <w:r>
        <w:rPr>
          <w:lang w:eastAsia="ko-KR"/>
        </w:rPr>
        <w:t>In the left part of the layout, there are a maxi</w:t>
      </w:r>
      <w:r w:rsidR="00324B55">
        <w:rPr>
          <w:lang w:eastAsia="ko-KR"/>
        </w:rPr>
        <w:t>mum of 8 chromatogram plots. A</w:t>
      </w:r>
      <w:r>
        <w:rPr>
          <w:lang w:eastAsia="ko-KR"/>
        </w:rPr>
        <w:t xml:space="preserve"> layout contains a maximum of 8 masses</w:t>
      </w:r>
      <w:r w:rsidR="00324B55">
        <w:rPr>
          <w:lang w:eastAsia="ko-KR"/>
        </w:rPr>
        <w:t xml:space="preserve"> (each one corresponding to one of the chromatogram plots)</w:t>
      </w:r>
      <w:r>
        <w:rPr>
          <w:lang w:eastAsia="ko-KR"/>
        </w:rPr>
        <w:t>, and a number of settings. The software will search for these masses in the .raw file, and display a peak where the mass was detected. Thus, in order to look up</w:t>
      </w:r>
      <w:r w:rsidR="00CD4BDC">
        <w:rPr>
          <w:lang w:eastAsia="ko-KR"/>
        </w:rPr>
        <w:t xml:space="preserve"> the chromatogram plot of</w:t>
      </w:r>
      <w:r>
        <w:rPr>
          <w:lang w:eastAsia="ko-KR"/>
        </w:rPr>
        <w:t xml:space="preserve"> an </w:t>
      </w:r>
      <w:proofErr w:type="spellStart"/>
      <w:r>
        <w:rPr>
          <w:lang w:eastAsia="ko-KR"/>
        </w:rPr>
        <w:t>analyt</w:t>
      </w:r>
      <w:proofErr w:type="spellEnd"/>
      <w:r>
        <w:rPr>
          <w:lang w:eastAsia="ko-KR"/>
        </w:rPr>
        <w:t xml:space="preserve"> of interest, you </w:t>
      </w:r>
      <w:r>
        <w:rPr>
          <w:lang w:eastAsia="ko-KR"/>
        </w:rPr>
        <w:lastRenderedPageBreak/>
        <w:t>need to enter its mass in the Chroma</w:t>
      </w:r>
      <w:r w:rsidR="00324B55">
        <w:rPr>
          <w:lang w:eastAsia="ko-KR"/>
        </w:rPr>
        <w:t>togram Ranges box. This can be accessed by</w:t>
      </w:r>
      <w:r>
        <w:rPr>
          <w:lang w:eastAsia="ko-KR"/>
        </w:rPr>
        <w:t xml:space="preserve"> right-click</w:t>
      </w:r>
      <w:r w:rsidR="00324B55">
        <w:rPr>
          <w:lang w:eastAsia="ko-KR"/>
        </w:rPr>
        <w:t>ing</w:t>
      </w:r>
      <w:r>
        <w:rPr>
          <w:lang w:eastAsia="ko-KR"/>
        </w:rPr>
        <w:t xml:space="preserve"> on the </w:t>
      </w:r>
      <w:r w:rsidR="00370053">
        <w:rPr>
          <w:lang w:eastAsia="ko-KR"/>
        </w:rPr>
        <w:t xml:space="preserve">pin </w:t>
      </w:r>
      <w:r w:rsidR="00324B55">
        <w:rPr>
          <w:lang w:eastAsia="ko-KR"/>
        </w:rPr>
        <w:t xml:space="preserve">of the chromatogram plots section </w:t>
      </w:r>
      <w:r w:rsidR="00370053">
        <w:rPr>
          <w:lang w:eastAsia="ko-KR"/>
        </w:rPr>
        <w:t xml:space="preserve">and </w:t>
      </w:r>
      <w:r w:rsidR="00324B55">
        <w:rPr>
          <w:lang w:eastAsia="ko-KR"/>
        </w:rPr>
        <w:t xml:space="preserve">subsequently by </w:t>
      </w:r>
      <w:r w:rsidR="00370053">
        <w:rPr>
          <w:lang w:eastAsia="ko-KR"/>
        </w:rPr>
        <w:t>choos</w:t>
      </w:r>
      <w:r w:rsidR="00324B55">
        <w:rPr>
          <w:lang w:eastAsia="ko-KR"/>
        </w:rPr>
        <w:t>ing</w:t>
      </w:r>
      <w:r w:rsidR="00370053">
        <w:rPr>
          <w:lang w:eastAsia="ko-KR"/>
        </w:rPr>
        <w:t xml:space="preserve"> Ranges</w:t>
      </w:r>
      <w:r w:rsidR="00740020">
        <w:rPr>
          <w:lang w:eastAsia="ko-KR"/>
        </w:rPr>
        <w:t xml:space="preserve"> (</w:t>
      </w:r>
      <w:r w:rsidR="002E5E6E">
        <w:rPr>
          <w:lang w:eastAsia="ko-KR"/>
        </w:rPr>
        <w:fldChar w:fldCharType="begin"/>
      </w:r>
      <w:r w:rsidR="00740020">
        <w:rPr>
          <w:lang w:eastAsia="ko-KR"/>
        </w:rPr>
        <w:instrText xml:space="preserve"> REF _Ref353879149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2</w:t>
      </w:r>
      <w:r w:rsidR="002E5E6E">
        <w:rPr>
          <w:lang w:eastAsia="ko-KR"/>
        </w:rPr>
        <w:fldChar w:fldCharType="end"/>
      </w:r>
      <w:r w:rsidR="00740020">
        <w:rPr>
          <w:lang w:eastAsia="ko-KR"/>
        </w:rPr>
        <w:t>)</w:t>
      </w:r>
      <w:r w:rsidR="00370053">
        <w:rPr>
          <w:lang w:eastAsia="ko-KR"/>
        </w:rPr>
        <w:t>.</w:t>
      </w:r>
    </w:p>
    <w:p w:rsidR="00740020" w:rsidRDefault="00370053" w:rsidP="00BF1469">
      <w:pPr>
        <w:pStyle w:val="Geenafstand"/>
      </w:pPr>
      <w:r>
        <w:rPr>
          <w:noProof/>
          <w:lang w:eastAsia="nl-BE"/>
        </w:rPr>
        <w:drawing>
          <wp:inline distT="0" distB="0" distL="0" distR="0">
            <wp:extent cx="5753100" cy="2714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944"/>
                    <a:stretch/>
                  </pic:blipFill>
                  <pic:spPr bwMode="auto">
                    <a:xfrm>
                      <a:off x="0" y="0"/>
                      <a:ext cx="5753100" cy="2714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053" w:rsidRDefault="00740020" w:rsidP="00740020">
      <w:pPr>
        <w:pStyle w:val="Bijschrift"/>
        <w:rPr>
          <w:lang w:eastAsia="ko-KR"/>
        </w:rPr>
      </w:pPr>
      <w:bookmarkStart w:id="17" w:name="_Ref353879149"/>
      <w:r>
        <w:t xml:space="preserve">Figure </w:t>
      </w:r>
      <w:fldSimple w:instr=" STYLEREF 1 \s ">
        <w:r w:rsidR="00A8229E">
          <w:rPr>
            <w:noProof/>
          </w:rPr>
          <w:t>5</w:t>
        </w:r>
      </w:fldSimple>
      <w:r w:rsidR="00660D35">
        <w:t>.</w:t>
      </w:r>
      <w:fldSimple w:instr=" SEQ Figure \* ARABIC \s 1 ">
        <w:r w:rsidR="00A8229E">
          <w:rPr>
            <w:noProof/>
          </w:rPr>
          <w:t>2</w:t>
        </w:r>
      </w:fldSimple>
      <w:bookmarkEnd w:id="17"/>
      <w:r>
        <w:t xml:space="preserve">: </w:t>
      </w:r>
      <w:proofErr w:type="spellStart"/>
      <w:r>
        <w:t>Qual</w:t>
      </w:r>
      <w:proofErr w:type="spellEnd"/>
      <w:r>
        <w:t xml:space="preserve"> Browser - Accessing Chromatogram Ranges</w:t>
      </w:r>
    </w:p>
    <w:p w:rsidR="00740020" w:rsidRDefault="00740020" w:rsidP="008E3DB5">
      <w:pPr>
        <w:rPr>
          <w:lang w:eastAsia="ko-KR"/>
        </w:rPr>
      </w:pPr>
    </w:p>
    <w:p w:rsidR="00370053" w:rsidRDefault="00370053" w:rsidP="008E3DB5">
      <w:pPr>
        <w:rPr>
          <w:lang w:eastAsia="ko-KR"/>
        </w:rPr>
      </w:pPr>
      <w:r>
        <w:rPr>
          <w:lang w:eastAsia="ko-KR"/>
        </w:rPr>
        <w:t>The Chromatogram Ranges box appears</w:t>
      </w:r>
      <w:r w:rsidR="00740020">
        <w:rPr>
          <w:lang w:eastAsia="ko-KR"/>
        </w:rPr>
        <w:t xml:space="preserve"> (</w:t>
      </w:r>
      <w:r w:rsidR="002E5E6E">
        <w:rPr>
          <w:lang w:eastAsia="ko-KR"/>
        </w:rPr>
        <w:fldChar w:fldCharType="begin"/>
      </w:r>
      <w:r w:rsidR="00740020">
        <w:rPr>
          <w:lang w:eastAsia="ko-KR"/>
        </w:rPr>
        <w:instrText xml:space="preserve"> REF _Ref353879188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3</w:t>
      </w:r>
      <w:r w:rsidR="002E5E6E">
        <w:rPr>
          <w:lang w:eastAsia="ko-KR"/>
        </w:rPr>
        <w:fldChar w:fldCharType="end"/>
      </w:r>
      <w:r w:rsidR="00740020">
        <w:rPr>
          <w:lang w:eastAsia="ko-KR"/>
        </w:rPr>
        <w:t>)</w:t>
      </w:r>
      <w:r>
        <w:rPr>
          <w:lang w:eastAsia="ko-KR"/>
        </w:rPr>
        <w:t>.</w:t>
      </w:r>
    </w:p>
    <w:p w:rsidR="00740020" w:rsidRDefault="009546D1" w:rsidP="00BF1469">
      <w:pPr>
        <w:pStyle w:val="Geenafstand"/>
      </w:pPr>
      <w:r>
        <w:rPr>
          <w:noProof/>
          <w:lang w:eastAsia="nl-BE"/>
        </w:rPr>
        <w:drawing>
          <wp:inline distT="0" distB="0" distL="0" distR="0">
            <wp:extent cx="5760720" cy="451315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60720" cy="4513156"/>
                    </a:xfrm>
                    <a:prstGeom prst="rect">
                      <a:avLst/>
                    </a:prstGeom>
                  </pic:spPr>
                </pic:pic>
              </a:graphicData>
            </a:graphic>
          </wp:inline>
        </w:drawing>
      </w:r>
    </w:p>
    <w:p w:rsidR="00740020" w:rsidRDefault="00740020" w:rsidP="00740020">
      <w:pPr>
        <w:pStyle w:val="Bijschrift"/>
      </w:pPr>
      <w:bookmarkStart w:id="18" w:name="_Ref353879188"/>
      <w:r>
        <w:t xml:space="preserve">Figure </w:t>
      </w:r>
      <w:fldSimple w:instr=" STYLEREF 1 \s ">
        <w:r w:rsidR="00A8229E">
          <w:rPr>
            <w:noProof/>
          </w:rPr>
          <w:t>5</w:t>
        </w:r>
      </w:fldSimple>
      <w:r w:rsidR="00660D35">
        <w:t>.</w:t>
      </w:r>
      <w:fldSimple w:instr=" SEQ Figure \* ARABIC \s 1 ">
        <w:r w:rsidR="00A8229E">
          <w:rPr>
            <w:noProof/>
          </w:rPr>
          <w:t>3</w:t>
        </w:r>
      </w:fldSimple>
      <w:bookmarkEnd w:id="18"/>
      <w:r>
        <w:t xml:space="preserve">: </w:t>
      </w:r>
      <w:proofErr w:type="spellStart"/>
      <w:r>
        <w:t>Qual</w:t>
      </w:r>
      <w:proofErr w:type="spellEnd"/>
      <w:r>
        <w:t xml:space="preserve"> Browser - Chromatogram Ranges menu</w:t>
      </w:r>
    </w:p>
    <w:p w:rsidR="00370053" w:rsidRDefault="00F56D9A" w:rsidP="008E3DB5">
      <w:pPr>
        <w:rPr>
          <w:lang w:eastAsia="ko-KR"/>
        </w:rPr>
      </w:pPr>
      <w:r>
        <w:rPr>
          <w:lang w:eastAsia="ko-KR"/>
        </w:rPr>
        <w:lastRenderedPageBreak/>
        <w:t xml:space="preserve"> </w:t>
      </w:r>
      <w:r w:rsidR="00370053">
        <w:rPr>
          <w:lang w:eastAsia="ko-KR"/>
        </w:rPr>
        <w:t xml:space="preserve">In the Ranges tab, </w:t>
      </w:r>
      <w:r w:rsidR="00324B55">
        <w:rPr>
          <w:lang w:eastAsia="ko-KR"/>
        </w:rPr>
        <w:t>there are a ma</w:t>
      </w:r>
      <w:r w:rsidR="009546D1">
        <w:rPr>
          <w:lang w:eastAsia="ko-KR"/>
        </w:rPr>
        <w:t>ximum of 8</w:t>
      </w:r>
      <w:r w:rsidR="00370053">
        <w:rPr>
          <w:lang w:eastAsia="ko-KR"/>
        </w:rPr>
        <w:t xml:space="preserve"> </w:t>
      </w:r>
      <w:r w:rsidR="00324B55">
        <w:rPr>
          <w:lang w:eastAsia="ko-KR"/>
        </w:rPr>
        <w:t xml:space="preserve">lines, where you can enter the </w:t>
      </w:r>
      <w:r w:rsidR="00370053">
        <w:rPr>
          <w:lang w:eastAsia="ko-KR"/>
        </w:rPr>
        <w:t xml:space="preserve">masses of the ionized precursor ions </w:t>
      </w:r>
      <w:r w:rsidR="009546D1">
        <w:rPr>
          <w:lang w:eastAsia="ko-KR"/>
        </w:rPr>
        <w:t xml:space="preserve">of </w:t>
      </w:r>
      <w:r w:rsidR="00370053">
        <w:rPr>
          <w:lang w:eastAsia="ko-KR"/>
        </w:rPr>
        <w:t xml:space="preserve">the OMPs. In the above example, </w:t>
      </w:r>
      <w:r w:rsidR="00324B55">
        <w:rPr>
          <w:lang w:eastAsia="ko-KR"/>
        </w:rPr>
        <w:t xml:space="preserve">the </w:t>
      </w:r>
      <w:r w:rsidR="009546D1">
        <w:rPr>
          <w:lang w:eastAsia="ko-KR"/>
        </w:rPr>
        <w:t>4</w:t>
      </w:r>
      <w:r w:rsidR="00324B55">
        <w:rPr>
          <w:lang w:eastAsia="ko-KR"/>
        </w:rPr>
        <w:t xml:space="preserve"> entered masses correspond to the following 4 pesticides: </w:t>
      </w:r>
      <w:r w:rsidR="009546D1">
        <w:rPr>
          <w:lang w:eastAsia="ko-KR"/>
        </w:rPr>
        <w:t>at</w:t>
      </w:r>
      <w:r w:rsidR="00324B55">
        <w:rPr>
          <w:lang w:eastAsia="ko-KR"/>
        </w:rPr>
        <w:t xml:space="preserve">razine, </w:t>
      </w:r>
      <w:proofErr w:type="spellStart"/>
      <w:r w:rsidR="00324B55">
        <w:rPr>
          <w:lang w:eastAsia="ko-KR"/>
        </w:rPr>
        <w:t>chloridazon</w:t>
      </w:r>
      <w:proofErr w:type="spellEnd"/>
      <w:r w:rsidR="00324B55">
        <w:rPr>
          <w:lang w:eastAsia="ko-KR"/>
        </w:rPr>
        <w:t xml:space="preserve">, </w:t>
      </w:r>
      <w:proofErr w:type="spellStart"/>
      <w:r w:rsidR="00324B55">
        <w:rPr>
          <w:lang w:eastAsia="ko-KR"/>
        </w:rPr>
        <w:t>dimethoate</w:t>
      </w:r>
      <w:proofErr w:type="spellEnd"/>
      <w:r w:rsidR="00324B55">
        <w:rPr>
          <w:lang w:eastAsia="ko-KR"/>
        </w:rPr>
        <w:t xml:space="preserve"> and </w:t>
      </w:r>
      <w:proofErr w:type="spellStart"/>
      <w:r w:rsidR="00324B55">
        <w:rPr>
          <w:lang w:eastAsia="ko-KR"/>
        </w:rPr>
        <w:t>diuron</w:t>
      </w:r>
      <w:proofErr w:type="spellEnd"/>
      <w:r w:rsidR="00370053">
        <w:rPr>
          <w:lang w:eastAsia="ko-KR"/>
        </w:rPr>
        <w:t>.</w:t>
      </w:r>
    </w:p>
    <w:p w:rsidR="00370053" w:rsidRDefault="009546D1" w:rsidP="008E3DB5">
      <w:pPr>
        <w:rPr>
          <w:lang w:eastAsia="ko-KR"/>
        </w:rPr>
      </w:pPr>
      <w:r>
        <w:rPr>
          <w:lang w:eastAsia="ko-KR"/>
        </w:rPr>
        <w:t>Add the other pesticides, and the internal standard (atrazine-d5) to this layout by clicking one of the free lines and filling in the mass at the bottom</w:t>
      </w:r>
      <w:r w:rsidR="00740020">
        <w:rPr>
          <w:lang w:eastAsia="ko-KR"/>
        </w:rPr>
        <w:t xml:space="preserve"> (</w:t>
      </w:r>
      <w:r w:rsidR="002E5E6E">
        <w:rPr>
          <w:lang w:eastAsia="ko-KR"/>
        </w:rPr>
        <w:fldChar w:fldCharType="begin"/>
      </w:r>
      <w:r w:rsidR="00740020">
        <w:rPr>
          <w:lang w:eastAsia="ko-KR"/>
        </w:rPr>
        <w:instrText xml:space="preserve"> REF _Ref353879281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4</w:t>
      </w:r>
      <w:r w:rsidR="002E5E6E">
        <w:rPr>
          <w:lang w:eastAsia="ko-KR"/>
        </w:rPr>
        <w:fldChar w:fldCharType="end"/>
      </w:r>
      <w:r w:rsidR="00740020">
        <w:rPr>
          <w:lang w:eastAsia="ko-KR"/>
        </w:rPr>
        <w:t>)</w:t>
      </w:r>
      <w:r>
        <w:rPr>
          <w:lang w:eastAsia="ko-KR"/>
        </w:rPr>
        <w:t>.</w:t>
      </w:r>
    </w:p>
    <w:p w:rsidR="00740020" w:rsidRDefault="009546D1" w:rsidP="00BF1469">
      <w:pPr>
        <w:pStyle w:val="Geenafstand"/>
      </w:pPr>
      <w:r>
        <w:rPr>
          <w:noProof/>
          <w:lang w:eastAsia="nl-BE"/>
        </w:rPr>
        <w:drawing>
          <wp:inline distT="0" distB="0" distL="0" distR="0">
            <wp:extent cx="5762625" cy="4514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514850"/>
                    </a:xfrm>
                    <a:prstGeom prst="rect">
                      <a:avLst/>
                    </a:prstGeom>
                    <a:noFill/>
                    <a:ln>
                      <a:noFill/>
                    </a:ln>
                  </pic:spPr>
                </pic:pic>
              </a:graphicData>
            </a:graphic>
          </wp:inline>
        </w:drawing>
      </w:r>
    </w:p>
    <w:p w:rsidR="009546D1" w:rsidRDefault="00740020" w:rsidP="00740020">
      <w:pPr>
        <w:pStyle w:val="Bijschrift"/>
        <w:rPr>
          <w:lang w:eastAsia="ko-KR"/>
        </w:rPr>
      </w:pPr>
      <w:bookmarkStart w:id="19" w:name="_Ref353879281"/>
      <w:r>
        <w:t>Figure</w:t>
      </w:r>
      <w:r w:rsidR="00660D35">
        <w:t xml:space="preserve"> </w:t>
      </w:r>
      <w:fldSimple w:instr=" STYLEREF 1 \s ">
        <w:r w:rsidR="00A8229E">
          <w:rPr>
            <w:noProof/>
          </w:rPr>
          <w:t>5</w:t>
        </w:r>
      </w:fldSimple>
      <w:r w:rsidR="00660D35">
        <w:t>.</w:t>
      </w:r>
      <w:fldSimple w:instr=" SEQ Figure \* ARABIC \s 1 ">
        <w:r w:rsidR="00A8229E">
          <w:rPr>
            <w:noProof/>
          </w:rPr>
          <w:t>4</w:t>
        </w:r>
      </w:fldSimple>
      <w:bookmarkEnd w:id="19"/>
      <w:r>
        <w:t xml:space="preserve">: </w:t>
      </w:r>
      <w:proofErr w:type="spellStart"/>
      <w:r>
        <w:t>Qual</w:t>
      </w:r>
      <w:proofErr w:type="spellEnd"/>
      <w:r>
        <w:t xml:space="preserve"> Browser - Chromatogram Ranges pesticides example</w:t>
      </w:r>
    </w:p>
    <w:p w:rsidR="00540A57" w:rsidRDefault="009546D1" w:rsidP="008E3DB5">
      <w:pPr>
        <w:rPr>
          <w:lang w:eastAsia="ko-KR"/>
        </w:rPr>
      </w:pPr>
      <w:r>
        <w:rPr>
          <w:lang w:eastAsia="ko-KR"/>
        </w:rPr>
        <w:t xml:space="preserve">Make sure to select, for Scan filter, the right </w:t>
      </w:r>
      <w:proofErr w:type="spellStart"/>
      <w:r>
        <w:rPr>
          <w:lang w:eastAsia="ko-KR"/>
        </w:rPr>
        <w:t>ionisation</w:t>
      </w:r>
      <w:proofErr w:type="spellEnd"/>
      <w:r>
        <w:rPr>
          <w:lang w:eastAsia="ko-KR"/>
        </w:rPr>
        <w:t xml:space="preserve"> mode (+p ESI for the positive precursor ions, </w:t>
      </w:r>
      <w:r w:rsidR="00740020">
        <w:rPr>
          <w:lang w:eastAsia="ko-KR"/>
        </w:rPr>
        <w:br/>
      </w:r>
      <w:r>
        <w:rPr>
          <w:lang w:eastAsia="ko-KR"/>
        </w:rPr>
        <w:t>-p ESI for the negative precursor ions) and mass range (Full ms [</w:t>
      </w:r>
      <w:r w:rsidR="0003520C">
        <w:rPr>
          <w:lang w:eastAsia="ko-KR"/>
        </w:rPr>
        <w:t>100.00-7</w:t>
      </w:r>
      <w:r>
        <w:rPr>
          <w:lang w:eastAsia="ko-KR"/>
        </w:rPr>
        <w:t xml:space="preserve">00.00] for the Pesticide method, either Full ms [50.00-1000.00] or [120.00-1000.00] for the PF method). A list of the </w:t>
      </w:r>
      <w:r w:rsidR="00740020">
        <w:rPr>
          <w:lang w:eastAsia="ko-KR"/>
        </w:rPr>
        <w:t xml:space="preserve">masses of the </w:t>
      </w:r>
      <w:r>
        <w:rPr>
          <w:lang w:eastAsia="ko-KR"/>
        </w:rPr>
        <w:t>precursor</w:t>
      </w:r>
      <w:r w:rsidR="00740020">
        <w:rPr>
          <w:lang w:eastAsia="ko-KR"/>
        </w:rPr>
        <w:t xml:space="preserve"> ions, along with their corresponding </w:t>
      </w:r>
      <w:proofErr w:type="spellStart"/>
      <w:r w:rsidR="00740020">
        <w:rPr>
          <w:lang w:eastAsia="ko-KR"/>
        </w:rPr>
        <w:t>ionisation</w:t>
      </w:r>
      <w:proofErr w:type="spellEnd"/>
      <w:r w:rsidR="00740020">
        <w:rPr>
          <w:lang w:eastAsia="ko-KR"/>
        </w:rPr>
        <w:t xml:space="preserve"> modes </w:t>
      </w:r>
      <w:r>
        <w:rPr>
          <w:lang w:eastAsia="ko-KR"/>
        </w:rPr>
        <w:t>(+p ESI or -p ESI)</w:t>
      </w:r>
      <w:r w:rsidR="004139A0">
        <w:rPr>
          <w:lang w:eastAsia="ko-KR"/>
        </w:rPr>
        <w:t xml:space="preserve"> of the OMPs </w:t>
      </w:r>
      <w:r>
        <w:rPr>
          <w:lang w:eastAsia="ko-KR"/>
        </w:rPr>
        <w:t>is given in</w:t>
      </w:r>
      <w:r w:rsidR="00740020">
        <w:rPr>
          <w:b/>
          <w:lang w:eastAsia="ko-KR"/>
        </w:rPr>
        <w:t xml:space="preserve"> </w:t>
      </w:r>
      <w:r w:rsidR="002E5E6E">
        <w:rPr>
          <w:b/>
          <w:lang w:eastAsia="ko-KR"/>
        </w:rPr>
        <w:fldChar w:fldCharType="begin"/>
      </w:r>
      <w:r w:rsidR="003C4CE2">
        <w:rPr>
          <w:b/>
          <w:lang w:eastAsia="ko-KR"/>
        </w:rPr>
        <w:instrText xml:space="preserve"> REF _Ref353877879 \h </w:instrText>
      </w:r>
      <w:r w:rsidR="002E5E6E">
        <w:rPr>
          <w:b/>
          <w:lang w:eastAsia="ko-KR"/>
        </w:rPr>
      </w:r>
      <w:r w:rsidR="002E5E6E">
        <w:rPr>
          <w:b/>
          <w:lang w:eastAsia="ko-KR"/>
        </w:rPr>
        <w:fldChar w:fldCharType="separate"/>
      </w:r>
      <w:r w:rsidR="00A8229E" w:rsidRPr="00A1469A">
        <w:t xml:space="preserve">Table </w:t>
      </w:r>
      <w:r w:rsidR="00A8229E">
        <w:rPr>
          <w:noProof/>
        </w:rPr>
        <w:t>4</w:t>
      </w:r>
      <w:r w:rsidR="00A8229E">
        <w:t>.</w:t>
      </w:r>
      <w:r w:rsidR="00A8229E">
        <w:rPr>
          <w:noProof/>
        </w:rPr>
        <w:t>1</w:t>
      </w:r>
      <w:r w:rsidR="002E5E6E">
        <w:rPr>
          <w:b/>
          <w:lang w:eastAsia="ko-KR"/>
        </w:rPr>
        <w:fldChar w:fldCharType="end"/>
      </w:r>
      <w:r w:rsidR="004139A0">
        <w:rPr>
          <w:lang w:eastAsia="ko-KR"/>
        </w:rPr>
        <w:t xml:space="preserve">. </w:t>
      </w:r>
    </w:p>
    <w:p w:rsidR="009546D1" w:rsidRDefault="00E84005" w:rsidP="008E3DB5">
      <w:pPr>
        <w:rPr>
          <w:lang w:eastAsia="ko-KR"/>
        </w:rPr>
      </w:pPr>
      <w:r>
        <w:rPr>
          <w:lang w:eastAsia="ko-KR"/>
        </w:rPr>
        <w:t xml:space="preserve">In </w:t>
      </w:r>
      <w:r w:rsidR="002E5E6E">
        <w:rPr>
          <w:highlight w:val="yellow"/>
          <w:lang w:eastAsia="ko-KR"/>
        </w:rPr>
        <w:fldChar w:fldCharType="begin"/>
      </w:r>
      <w:r w:rsidR="003C4CE2">
        <w:rPr>
          <w:lang w:eastAsia="ko-KR"/>
        </w:rPr>
        <w:instrText xml:space="preserve"> REF _Ref353879433 \h </w:instrText>
      </w:r>
      <w:r w:rsidR="002E5E6E">
        <w:rPr>
          <w:highlight w:val="yellow"/>
          <w:lang w:eastAsia="ko-KR"/>
        </w:rPr>
      </w:r>
      <w:r w:rsidR="002E5E6E">
        <w:rPr>
          <w:highlight w:val="yellow"/>
          <w:lang w:eastAsia="ko-KR"/>
        </w:rPr>
        <w:fldChar w:fldCharType="separate"/>
      </w:r>
      <w:r w:rsidR="00A8229E">
        <w:t xml:space="preserve">Figure </w:t>
      </w:r>
      <w:r w:rsidR="00A8229E">
        <w:rPr>
          <w:noProof/>
        </w:rPr>
        <w:t>5</w:t>
      </w:r>
      <w:r w:rsidR="00A8229E">
        <w:t>.</w:t>
      </w:r>
      <w:r w:rsidR="00A8229E">
        <w:rPr>
          <w:noProof/>
        </w:rPr>
        <w:t>5</w:t>
      </w:r>
      <w:r w:rsidR="002E5E6E">
        <w:rPr>
          <w:highlight w:val="yellow"/>
          <w:lang w:eastAsia="ko-KR"/>
        </w:rPr>
        <w:fldChar w:fldCharType="end"/>
      </w:r>
      <w:r w:rsidR="003C4CE2">
        <w:rPr>
          <w:lang w:eastAsia="ko-KR"/>
        </w:rPr>
        <w:t xml:space="preserve"> </w:t>
      </w:r>
      <w:r w:rsidR="004139A0">
        <w:rPr>
          <w:lang w:eastAsia="ko-KR"/>
        </w:rPr>
        <w:t>the Chromatogram Ranges window for the 7 pesticides and the atrazine-d5 internal standard</w:t>
      </w:r>
      <w:r>
        <w:rPr>
          <w:lang w:eastAsia="ko-KR"/>
        </w:rPr>
        <w:t xml:space="preserve"> is given</w:t>
      </w:r>
      <w:r w:rsidR="004139A0">
        <w:rPr>
          <w:lang w:eastAsia="ko-KR"/>
        </w:rPr>
        <w:t xml:space="preserve">. Notice that only </w:t>
      </w:r>
      <w:proofErr w:type="spellStart"/>
      <w:r w:rsidR="004139A0">
        <w:rPr>
          <w:lang w:eastAsia="ko-KR"/>
        </w:rPr>
        <w:t>triclopyr</w:t>
      </w:r>
      <w:proofErr w:type="spellEnd"/>
      <w:r w:rsidR="004139A0">
        <w:rPr>
          <w:lang w:eastAsia="ko-KR"/>
        </w:rPr>
        <w:t xml:space="preserve"> has a negative precursor ion, and is thus the only one with the negative Scan filter.</w:t>
      </w:r>
    </w:p>
    <w:p w:rsidR="003C4CE2" w:rsidRDefault="004139A0" w:rsidP="00BF1469">
      <w:pPr>
        <w:pStyle w:val="Geenafstand"/>
      </w:pPr>
      <w:r>
        <w:rPr>
          <w:noProof/>
          <w:lang w:eastAsia="nl-BE"/>
        </w:rPr>
        <w:lastRenderedPageBreak/>
        <w:drawing>
          <wp:inline distT="0" distB="0" distL="0" distR="0">
            <wp:extent cx="5760720" cy="451315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4513156"/>
                    </a:xfrm>
                    <a:prstGeom prst="rect">
                      <a:avLst/>
                    </a:prstGeom>
                  </pic:spPr>
                </pic:pic>
              </a:graphicData>
            </a:graphic>
          </wp:inline>
        </w:drawing>
      </w:r>
    </w:p>
    <w:p w:rsidR="004139A0" w:rsidRDefault="003C4CE2" w:rsidP="003C4CE2">
      <w:pPr>
        <w:pStyle w:val="Bijschrift"/>
        <w:rPr>
          <w:rFonts w:eastAsia="Malgun Gothic"/>
          <w:lang w:eastAsia="ko-KR"/>
        </w:rPr>
      </w:pPr>
      <w:bookmarkStart w:id="20" w:name="_Ref353879433"/>
      <w:r>
        <w:t xml:space="preserve">Figure </w:t>
      </w:r>
      <w:fldSimple w:instr=" STYLEREF 1 \s ">
        <w:r w:rsidR="00A8229E">
          <w:rPr>
            <w:noProof/>
          </w:rPr>
          <w:t>5</w:t>
        </w:r>
      </w:fldSimple>
      <w:r w:rsidR="00660D35">
        <w:t>.</w:t>
      </w:r>
      <w:fldSimple w:instr=" SEQ Figure \* ARABIC \s 1 ">
        <w:r w:rsidR="00A8229E">
          <w:rPr>
            <w:noProof/>
          </w:rPr>
          <w:t>5</w:t>
        </w:r>
      </w:fldSimple>
      <w:bookmarkEnd w:id="20"/>
      <w:r>
        <w:t xml:space="preserve">: </w:t>
      </w:r>
      <w:proofErr w:type="spellStart"/>
      <w:r w:rsidRPr="00B93C64">
        <w:t>Qual</w:t>
      </w:r>
      <w:proofErr w:type="spellEnd"/>
      <w:r w:rsidRPr="00B93C64">
        <w:t xml:space="preserve"> Browser - Chromatogram Ranges pesticides </w:t>
      </w:r>
      <w:r>
        <w:t xml:space="preserve">completed </w:t>
      </w:r>
      <w:r w:rsidRPr="00B93C64">
        <w:t>example</w:t>
      </w:r>
    </w:p>
    <w:p w:rsidR="004139A0" w:rsidRDefault="004139A0" w:rsidP="008E3DB5">
      <w:pPr>
        <w:rPr>
          <w:lang w:eastAsia="ko-KR"/>
        </w:rPr>
      </w:pPr>
      <w:r>
        <w:rPr>
          <w:lang w:eastAsia="ko-KR"/>
        </w:rPr>
        <w:t xml:space="preserve">In the Automatic processing tab, put the settings as indicated </w:t>
      </w:r>
      <w:r w:rsidR="003C4CE2">
        <w:rPr>
          <w:lang w:eastAsia="ko-KR"/>
        </w:rPr>
        <w:t xml:space="preserve">in </w:t>
      </w:r>
      <w:r w:rsidR="002E5E6E">
        <w:rPr>
          <w:lang w:eastAsia="ko-KR"/>
        </w:rPr>
        <w:fldChar w:fldCharType="begin"/>
      </w:r>
      <w:r w:rsidR="003C4CE2">
        <w:rPr>
          <w:lang w:eastAsia="ko-KR"/>
        </w:rPr>
        <w:instrText xml:space="preserve"> REF _Ref353879487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6</w:t>
      </w:r>
      <w:r w:rsidR="002E5E6E">
        <w:rPr>
          <w:lang w:eastAsia="ko-KR"/>
        </w:rPr>
        <w:fldChar w:fldCharType="end"/>
      </w:r>
      <w:r>
        <w:rPr>
          <w:lang w:eastAsia="ko-KR"/>
        </w:rPr>
        <w:t>.</w:t>
      </w:r>
    </w:p>
    <w:p w:rsidR="003C4CE2" w:rsidRDefault="004139A0" w:rsidP="00BF1469">
      <w:pPr>
        <w:pStyle w:val="Geenafstand"/>
      </w:pPr>
      <w:r>
        <w:rPr>
          <w:noProof/>
          <w:lang w:eastAsia="nl-BE"/>
        </w:rPr>
        <w:lastRenderedPageBreak/>
        <w:drawing>
          <wp:inline distT="0" distB="0" distL="0" distR="0">
            <wp:extent cx="5760720" cy="451315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720" cy="4513156"/>
                    </a:xfrm>
                    <a:prstGeom prst="rect">
                      <a:avLst/>
                    </a:prstGeom>
                  </pic:spPr>
                </pic:pic>
              </a:graphicData>
            </a:graphic>
          </wp:inline>
        </w:drawing>
      </w:r>
    </w:p>
    <w:p w:rsidR="004139A0" w:rsidRDefault="003C4CE2" w:rsidP="003C4CE2">
      <w:pPr>
        <w:pStyle w:val="Bijschrift"/>
        <w:rPr>
          <w:rFonts w:eastAsia="Malgun Gothic"/>
          <w:lang w:eastAsia="ko-KR"/>
        </w:rPr>
      </w:pPr>
      <w:bookmarkStart w:id="21" w:name="_Ref353879487"/>
      <w:r>
        <w:t xml:space="preserve">Figure </w:t>
      </w:r>
      <w:fldSimple w:instr=" STYLEREF 1 \s ">
        <w:r w:rsidR="00A8229E">
          <w:rPr>
            <w:noProof/>
          </w:rPr>
          <w:t>5</w:t>
        </w:r>
      </w:fldSimple>
      <w:r w:rsidR="00660D35">
        <w:t>.</w:t>
      </w:r>
      <w:fldSimple w:instr=" SEQ Figure \* ARABIC \s 1 ">
        <w:r w:rsidR="00A8229E">
          <w:rPr>
            <w:noProof/>
          </w:rPr>
          <w:t>6</w:t>
        </w:r>
      </w:fldSimple>
      <w:bookmarkEnd w:id="21"/>
      <w:r>
        <w:t xml:space="preserve">: </w:t>
      </w:r>
      <w:proofErr w:type="spellStart"/>
      <w:r>
        <w:t>Qual</w:t>
      </w:r>
      <w:proofErr w:type="spellEnd"/>
      <w:r>
        <w:t xml:space="preserve"> Browser - Chromatogram Ranges, Automatic processing settings</w:t>
      </w:r>
    </w:p>
    <w:p w:rsidR="004139A0" w:rsidRDefault="004139A0" w:rsidP="008E3DB5">
      <w:pPr>
        <w:rPr>
          <w:lang w:eastAsia="ko-KR"/>
        </w:rPr>
      </w:pPr>
      <w:r>
        <w:rPr>
          <w:lang w:eastAsia="ko-KR"/>
        </w:rPr>
        <w:t xml:space="preserve">Very important is to have the Mass tolerance not higher than 5.0 </w:t>
      </w:r>
      <w:proofErr w:type="spellStart"/>
      <w:r>
        <w:rPr>
          <w:lang w:eastAsia="ko-KR"/>
        </w:rPr>
        <w:t>ppm</w:t>
      </w:r>
      <w:proofErr w:type="spellEnd"/>
      <w:r>
        <w:rPr>
          <w:lang w:eastAsia="ko-KR"/>
        </w:rPr>
        <w:t>. The mass precision should be on 5 decimals.</w:t>
      </w:r>
    </w:p>
    <w:p w:rsidR="004139A0" w:rsidRDefault="004139A0" w:rsidP="008E3DB5">
      <w:pPr>
        <w:rPr>
          <w:lang w:eastAsia="ko-KR"/>
        </w:rPr>
      </w:pPr>
      <w:r>
        <w:rPr>
          <w:lang w:eastAsia="ko-KR"/>
        </w:rPr>
        <w:t xml:space="preserve">Click OK to adjust the </w:t>
      </w:r>
      <w:r w:rsidR="00CD4BDC">
        <w:rPr>
          <w:lang w:eastAsia="ko-KR"/>
        </w:rPr>
        <w:t xml:space="preserve">left part of the </w:t>
      </w:r>
      <w:proofErr w:type="spellStart"/>
      <w:r>
        <w:rPr>
          <w:lang w:eastAsia="ko-KR"/>
        </w:rPr>
        <w:t>Qual</w:t>
      </w:r>
      <w:proofErr w:type="spellEnd"/>
      <w:r>
        <w:rPr>
          <w:lang w:eastAsia="ko-KR"/>
        </w:rPr>
        <w:t xml:space="preserve"> Browser </w:t>
      </w:r>
      <w:r w:rsidR="00653EDA">
        <w:rPr>
          <w:lang w:eastAsia="ko-KR"/>
        </w:rPr>
        <w:t xml:space="preserve">(the chromatograms) </w:t>
      </w:r>
      <w:r>
        <w:rPr>
          <w:lang w:eastAsia="ko-KR"/>
        </w:rPr>
        <w:t>to these masses and settings.</w:t>
      </w:r>
    </w:p>
    <w:p w:rsidR="004139A0" w:rsidRDefault="004139A0" w:rsidP="008E3DB5">
      <w:pPr>
        <w:rPr>
          <w:lang w:eastAsia="ko-KR"/>
        </w:rPr>
      </w:pPr>
      <w:r>
        <w:rPr>
          <w:lang w:eastAsia="ko-KR"/>
        </w:rPr>
        <w:t xml:space="preserve">You can save this layout for future purpose (File – Layout – Save as). </w:t>
      </w:r>
      <w:r w:rsidR="002A7402" w:rsidRPr="002A7402">
        <w:rPr>
          <w:b/>
          <w:lang w:eastAsia="ko-KR"/>
        </w:rPr>
        <w:t>Hint</w:t>
      </w:r>
      <w:r w:rsidR="00653EDA" w:rsidRPr="002A7402">
        <w:rPr>
          <w:b/>
          <w:lang w:eastAsia="ko-KR"/>
        </w:rPr>
        <w:t>:</w:t>
      </w:r>
      <w:r>
        <w:rPr>
          <w:lang w:eastAsia="ko-KR"/>
        </w:rPr>
        <w:t xml:space="preserve"> include the method name and precursor ion names in the file name (e.g. Pesticides method </w:t>
      </w:r>
      <w:proofErr w:type="spellStart"/>
      <w:r>
        <w:rPr>
          <w:lang w:eastAsia="ko-KR"/>
        </w:rPr>
        <w:t>atra</w:t>
      </w:r>
      <w:proofErr w:type="spellEnd"/>
      <w:r>
        <w:rPr>
          <w:lang w:eastAsia="ko-KR"/>
        </w:rPr>
        <w:t xml:space="preserve">+ </w:t>
      </w:r>
      <w:proofErr w:type="spellStart"/>
      <w:r>
        <w:rPr>
          <w:lang w:eastAsia="ko-KR"/>
        </w:rPr>
        <w:t>chlo</w:t>
      </w:r>
      <w:proofErr w:type="spellEnd"/>
      <w:r>
        <w:rPr>
          <w:lang w:eastAsia="ko-KR"/>
        </w:rPr>
        <w:t xml:space="preserve">+ dime+ </w:t>
      </w:r>
      <w:proofErr w:type="spellStart"/>
      <w:r>
        <w:rPr>
          <w:lang w:eastAsia="ko-KR"/>
        </w:rPr>
        <w:t>diur</w:t>
      </w:r>
      <w:proofErr w:type="spellEnd"/>
      <w:r>
        <w:rPr>
          <w:lang w:eastAsia="ko-KR"/>
        </w:rPr>
        <w:t xml:space="preserve">+ </w:t>
      </w:r>
      <w:proofErr w:type="spellStart"/>
      <w:r>
        <w:rPr>
          <w:lang w:eastAsia="ko-KR"/>
        </w:rPr>
        <w:t>piri</w:t>
      </w:r>
      <w:proofErr w:type="spellEnd"/>
      <w:r>
        <w:rPr>
          <w:lang w:eastAsia="ko-KR"/>
        </w:rPr>
        <w:t xml:space="preserve">+ </w:t>
      </w:r>
      <w:proofErr w:type="spellStart"/>
      <w:r>
        <w:rPr>
          <w:lang w:eastAsia="ko-KR"/>
        </w:rPr>
        <w:t>sima</w:t>
      </w:r>
      <w:proofErr w:type="spellEnd"/>
      <w:r>
        <w:rPr>
          <w:lang w:eastAsia="ko-KR"/>
        </w:rPr>
        <w:t xml:space="preserve">+ </w:t>
      </w:r>
      <w:proofErr w:type="spellStart"/>
      <w:r>
        <w:rPr>
          <w:lang w:eastAsia="ko-KR"/>
        </w:rPr>
        <w:t>tric</w:t>
      </w:r>
      <w:proofErr w:type="spellEnd"/>
      <w:r>
        <w:rPr>
          <w:lang w:eastAsia="ko-KR"/>
        </w:rPr>
        <w:t>- atra-d5+.lyt).</w:t>
      </w:r>
    </w:p>
    <w:p w:rsidR="004139A0" w:rsidRDefault="004139A0" w:rsidP="008E3DB5">
      <w:pPr>
        <w:rPr>
          <w:lang w:eastAsia="ko-KR"/>
        </w:rPr>
      </w:pPr>
      <w:r>
        <w:rPr>
          <w:lang w:eastAsia="ko-KR"/>
        </w:rPr>
        <w:t>Now</w:t>
      </w:r>
      <w:r w:rsidR="002168CF">
        <w:rPr>
          <w:lang w:eastAsia="ko-KR"/>
        </w:rPr>
        <w:t xml:space="preserve"> we can get some more info about the </w:t>
      </w:r>
      <w:r w:rsidR="00EB43D5">
        <w:rPr>
          <w:lang w:eastAsia="ko-KR"/>
        </w:rPr>
        <w:t xml:space="preserve">8 pesticides </w:t>
      </w:r>
      <w:r w:rsidR="002168CF">
        <w:rPr>
          <w:lang w:eastAsia="ko-KR"/>
        </w:rPr>
        <w:t>displayed</w:t>
      </w:r>
      <w:r w:rsidR="00EB43D5">
        <w:rPr>
          <w:lang w:eastAsia="ko-KR"/>
        </w:rPr>
        <w:t xml:space="preserve"> in the</w:t>
      </w:r>
      <w:r w:rsidR="00CD4BDC">
        <w:rPr>
          <w:lang w:eastAsia="ko-KR"/>
        </w:rPr>
        <w:t xml:space="preserve"> </w:t>
      </w:r>
      <w:r w:rsidR="00653EDA">
        <w:rPr>
          <w:lang w:eastAsia="ko-KR"/>
        </w:rPr>
        <w:t>left</w:t>
      </w:r>
      <w:r w:rsidR="00CD4BDC">
        <w:rPr>
          <w:lang w:eastAsia="ko-KR"/>
        </w:rPr>
        <w:t xml:space="preserve"> part of the</w:t>
      </w:r>
      <w:r w:rsidR="00EB43D5">
        <w:rPr>
          <w:lang w:eastAsia="ko-KR"/>
        </w:rPr>
        <w:t xml:space="preserve"> </w:t>
      </w:r>
      <w:proofErr w:type="spellStart"/>
      <w:r w:rsidR="00EB43D5">
        <w:rPr>
          <w:lang w:eastAsia="ko-KR"/>
        </w:rPr>
        <w:t>Qual</w:t>
      </w:r>
      <w:proofErr w:type="spellEnd"/>
      <w:r w:rsidR="00EB43D5">
        <w:rPr>
          <w:lang w:eastAsia="ko-KR"/>
        </w:rPr>
        <w:t xml:space="preserve"> Browser</w:t>
      </w:r>
      <w:r w:rsidR="002168CF">
        <w:rPr>
          <w:lang w:eastAsia="ko-KR"/>
        </w:rPr>
        <w:t>.</w:t>
      </w:r>
    </w:p>
    <w:p w:rsidR="00653EDA" w:rsidRDefault="002168CF" w:rsidP="00BF1469">
      <w:pPr>
        <w:pStyle w:val="Geenafstand"/>
      </w:pPr>
      <w:r>
        <w:rPr>
          <w:noProof/>
          <w:lang w:eastAsia="nl-BE"/>
        </w:rPr>
        <w:lastRenderedPageBreak/>
        <w:drawing>
          <wp:inline distT="0" distB="0" distL="0" distR="0">
            <wp:extent cx="5753100" cy="310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05150"/>
                    </a:xfrm>
                    <a:prstGeom prst="rect">
                      <a:avLst/>
                    </a:prstGeom>
                    <a:noFill/>
                    <a:ln>
                      <a:noFill/>
                    </a:ln>
                  </pic:spPr>
                </pic:pic>
              </a:graphicData>
            </a:graphic>
          </wp:inline>
        </w:drawing>
      </w:r>
    </w:p>
    <w:p w:rsidR="002168CF" w:rsidRDefault="00653EDA" w:rsidP="00653EDA">
      <w:pPr>
        <w:pStyle w:val="Bijschrift"/>
        <w:rPr>
          <w:lang w:eastAsia="ko-KR"/>
        </w:rPr>
      </w:pPr>
      <w:bookmarkStart w:id="22" w:name="_Ref353879613"/>
      <w:r>
        <w:t xml:space="preserve">Figure </w:t>
      </w:r>
      <w:fldSimple w:instr=" STYLEREF 1 \s ">
        <w:r w:rsidR="00A8229E">
          <w:rPr>
            <w:noProof/>
          </w:rPr>
          <w:t>5</w:t>
        </w:r>
      </w:fldSimple>
      <w:r w:rsidR="00660D35">
        <w:t>.</w:t>
      </w:r>
      <w:fldSimple w:instr=" SEQ Figure \* ARABIC \s 1 ">
        <w:r w:rsidR="00A8229E">
          <w:rPr>
            <w:noProof/>
          </w:rPr>
          <w:t>7</w:t>
        </w:r>
      </w:fldSimple>
      <w:bookmarkEnd w:id="22"/>
      <w:r>
        <w:t xml:space="preserve">: </w:t>
      </w:r>
      <w:proofErr w:type="spellStart"/>
      <w:r>
        <w:t>Qual</w:t>
      </w:r>
      <w:proofErr w:type="spellEnd"/>
      <w:r>
        <w:t xml:space="preserve"> Browser - </w:t>
      </w:r>
      <w:r w:rsidR="00D70DDA">
        <w:t>Peak</w:t>
      </w:r>
      <w:r>
        <w:t xml:space="preserve"> information</w:t>
      </w:r>
    </w:p>
    <w:p w:rsidR="002168CF" w:rsidRDefault="002168CF" w:rsidP="008E3DB5">
      <w:pPr>
        <w:rPr>
          <w:lang w:eastAsia="ko-KR"/>
        </w:rPr>
      </w:pPr>
      <w:r>
        <w:rPr>
          <w:lang w:eastAsia="ko-KR"/>
        </w:rPr>
        <w:t>In the circle in</w:t>
      </w:r>
      <w:r w:rsidR="00653EDA">
        <w:rPr>
          <w:lang w:eastAsia="ko-KR"/>
        </w:rPr>
        <w:t xml:space="preserve"> </w:t>
      </w:r>
      <w:r w:rsidR="002E5E6E">
        <w:rPr>
          <w:lang w:eastAsia="ko-KR"/>
        </w:rPr>
        <w:fldChar w:fldCharType="begin"/>
      </w:r>
      <w:r w:rsidR="00653EDA">
        <w:rPr>
          <w:lang w:eastAsia="ko-KR"/>
        </w:rPr>
        <w:instrText xml:space="preserve"> REF _Ref353879613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7</w:t>
      </w:r>
      <w:r w:rsidR="002E5E6E">
        <w:rPr>
          <w:lang w:eastAsia="ko-KR"/>
        </w:rPr>
        <w:fldChar w:fldCharType="end"/>
      </w:r>
      <w:r>
        <w:rPr>
          <w:lang w:eastAsia="ko-KR"/>
        </w:rPr>
        <w:t>, the following information is displayed:</w:t>
      </w:r>
    </w:p>
    <w:p w:rsidR="002168CF" w:rsidRDefault="002168CF" w:rsidP="008E3DB5">
      <w:pPr>
        <w:pStyle w:val="Lijstalinea"/>
        <w:numPr>
          <w:ilvl w:val="0"/>
          <w:numId w:val="2"/>
        </w:numPr>
        <w:rPr>
          <w:lang w:eastAsia="ko-KR"/>
        </w:rPr>
      </w:pPr>
      <w:r>
        <w:rPr>
          <w:lang w:eastAsia="ko-KR"/>
        </w:rPr>
        <w:t>RT: retention time of the top of the peak</w:t>
      </w:r>
      <w:r w:rsidR="00EC324C">
        <w:rPr>
          <w:lang w:eastAsia="ko-KR"/>
        </w:rPr>
        <w:t xml:space="preserve"> (minutes)</w:t>
      </w:r>
    </w:p>
    <w:p w:rsidR="002168CF" w:rsidRDefault="002168CF" w:rsidP="008E3DB5">
      <w:pPr>
        <w:pStyle w:val="Lijstalinea"/>
        <w:numPr>
          <w:ilvl w:val="0"/>
          <w:numId w:val="2"/>
        </w:numPr>
        <w:rPr>
          <w:lang w:eastAsia="ko-KR"/>
        </w:rPr>
      </w:pPr>
      <w:r>
        <w:rPr>
          <w:lang w:eastAsia="ko-KR"/>
        </w:rPr>
        <w:t xml:space="preserve">AA: </w:t>
      </w:r>
      <w:r w:rsidR="00EC324C">
        <w:rPr>
          <w:lang w:eastAsia="ko-KR"/>
        </w:rPr>
        <w:t>Area of the peak (arbitrary units)</w:t>
      </w:r>
    </w:p>
    <w:p w:rsidR="00EC324C" w:rsidRDefault="00EC324C" w:rsidP="008E3DB5">
      <w:pPr>
        <w:pStyle w:val="Lijstalinea"/>
        <w:numPr>
          <w:ilvl w:val="0"/>
          <w:numId w:val="2"/>
        </w:numPr>
        <w:rPr>
          <w:lang w:eastAsia="ko-KR"/>
        </w:rPr>
      </w:pPr>
      <w:r>
        <w:rPr>
          <w:lang w:eastAsia="ko-KR"/>
        </w:rPr>
        <w:t>SN: Signal to noise ratio (arbitrary units)</w:t>
      </w:r>
    </w:p>
    <w:p w:rsidR="00EC324C" w:rsidRDefault="00EC324C" w:rsidP="008E3DB5">
      <w:pPr>
        <w:rPr>
          <w:lang w:eastAsia="ko-KR"/>
        </w:rPr>
      </w:pPr>
      <w:r>
        <w:rPr>
          <w:lang w:eastAsia="ko-KR"/>
        </w:rPr>
        <w:t>In case a pe</w:t>
      </w:r>
      <w:r w:rsidR="00EB43D5">
        <w:rPr>
          <w:lang w:eastAsia="ko-KR"/>
        </w:rPr>
        <w:t>ak is not automatically integrated</w:t>
      </w:r>
      <w:r>
        <w:rPr>
          <w:lang w:eastAsia="ko-KR"/>
        </w:rPr>
        <w:t xml:space="preserve"> (</w:t>
      </w:r>
      <w:r w:rsidR="00EB43D5">
        <w:rPr>
          <w:lang w:eastAsia="ko-KR"/>
        </w:rPr>
        <w:t xml:space="preserve">this can </w:t>
      </w:r>
      <w:r>
        <w:rPr>
          <w:lang w:eastAsia="ko-KR"/>
        </w:rPr>
        <w:t>possibly</w:t>
      </w:r>
      <w:r w:rsidR="00653EDA">
        <w:rPr>
          <w:lang w:eastAsia="ko-KR"/>
        </w:rPr>
        <w:t xml:space="preserve"> be</w:t>
      </w:r>
      <w:r>
        <w:rPr>
          <w:lang w:eastAsia="ko-KR"/>
        </w:rPr>
        <w:t xml:space="preserve"> the case for low concentrations), you can press the Add Peaks button, and select the peak manually</w:t>
      </w:r>
      <w:r w:rsidR="00653EDA">
        <w:rPr>
          <w:lang w:eastAsia="ko-KR"/>
        </w:rPr>
        <w:t xml:space="preserve"> (</w:t>
      </w:r>
      <w:r w:rsidR="002E5E6E">
        <w:rPr>
          <w:lang w:eastAsia="ko-KR"/>
        </w:rPr>
        <w:fldChar w:fldCharType="begin"/>
      </w:r>
      <w:r w:rsidR="00653EDA">
        <w:rPr>
          <w:lang w:eastAsia="ko-KR"/>
        </w:rPr>
        <w:instrText xml:space="preserve"> REF _Ref353879669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8</w:t>
      </w:r>
      <w:r w:rsidR="002E5E6E">
        <w:rPr>
          <w:lang w:eastAsia="ko-KR"/>
        </w:rPr>
        <w:fldChar w:fldCharType="end"/>
      </w:r>
      <w:r w:rsidR="00653EDA">
        <w:rPr>
          <w:lang w:eastAsia="ko-KR"/>
        </w:rPr>
        <w:t>)</w:t>
      </w:r>
      <w:r>
        <w:rPr>
          <w:lang w:eastAsia="ko-KR"/>
        </w:rPr>
        <w:t>.</w:t>
      </w:r>
    </w:p>
    <w:p w:rsidR="00653EDA" w:rsidRDefault="00EC324C" w:rsidP="00BF1469">
      <w:pPr>
        <w:pStyle w:val="Geenafstand"/>
      </w:pPr>
      <w:r>
        <w:rPr>
          <w:noProof/>
          <w:lang w:eastAsia="nl-BE"/>
        </w:rPr>
        <w:drawing>
          <wp:inline distT="0" distB="0" distL="0" distR="0">
            <wp:extent cx="440055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657225"/>
                    </a:xfrm>
                    <a:prstGeom prst="rect">
                      <a:avLst/>
                    </a:prstGeom>
                    <a:noFill/>
                    <a:ln>
                      <a:noFill/>
                    </a:ln>
                  </pic:spPr>
                </pic:pic>
              </a:graphicData>
            </a:graphic>
          </wp:inline>
        </w:drawing>
      </w:r>
    </w:p>
    <w:p w:rsidR="00EC324C" w:rsidRDefault="00653EDA" w:rsidP="00653EDA">
      <w:pPr>
        <w:pStyle w:val="Bijschrift"/>
        <w:rPr>
          <w:lang w:eastAsia="ko-KR"/>
        </w:rPr>
      </w:pPr>
      <w:bookmarkStart w:id="23" w:name="_Ref353879669"/>
      <w:r>
        <w:t>Figure</w:t>
      </w:r>
      <w:r w:rsidR="00660D35">
        <w:t xml:space="preserve"> </w:t>
      </w:r>
      <w:fldSimple w:instr=" STYLEREF 1 \s ">
        <w:r w:rsidR="00A8229E">
          <w:rPr>
            <w:noProof/>
          </w:rPr>
          <w:t>5</w:t>
        </w:r>
      </w:fldSimple>
      <w:r w:rsidR="00660D35">
        <w:t>.</w:t>
      </w:r>
      <w:fldSimple w:instr=" SEQ Figure \* ARABIC \s 1 ">
        <w:r w:rsidR="00A8229E">
          <w:rPr>
            <w:noProof/>
          </w:rPr>
          <w:t>8</w:t>
        </w:r>
      </w:fldSimple>
      <w:bookmarkEnd w:id="23"/>
      <w:r>
        <w:t xml:space="preserve">: </w:t>
      </w:r>
      <w:proofErr w:type="spellStart"/>
      <w:r>
        <w:t>Qual</w:t>
      </w:r>
      <w:proofErr w:type="spellEnd"/>
      <w:r>
        <w:t xml:space="preserve"> Browser - Add peak manually button</w:t>
      </w:r>
    </w:p>
    <w:p w:rsidR="00D70DDA" w:rsidRDefault="00EC324C" w:rsidP="00D70DDA">
      <w:pPr>
        <w:pStyle w:val="Geenafstand"/>
        <w:keepNext/>
      </w:pPr>
      <w:r>
        <w:rPr>
          <w:noProof/>
          <w:lang w:eastAsia="nl-BE"/>
        </w:rPr>
        <w:lastRenderedPageBreak/>
        <w:drawing>
          <wp:inline distT="0" distB="0" distL="0" distR="0">
            <wp:extent cx="5753100"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05150"/>
                    </a:xfrm>
                    <a:prstGeom prst="rect">
                      <a:avLst/>
                    </a:prstGeom>
                    <a:noFill/>
                    <a:ln>
                      <a:noFill/>
                    </a:ln>
                  </pic:spPr>
                </pic:pic>
              </a:graphicData>
            </a:graphic>
          </wp:inline>
        </w:drawing>
      </w:r>
    </w:p>
    <w:p w:rsidR="00EC324C" w:rsidRDefault="00D70DDA" w:rsidP="00D70DDA">
      <w:pPr>
        <w:pStyle w:val="Bijschrift"/>
        <w:jc w:val="left"/>
        <w:rPr>
          <w:lang w:eastAsia="ko-KR"/>
        </w:rPr>
      </w:pPr>
      <w:bookmarkStart w:id="24" w:name="_Ref353879951"/>
      <w:r>
        <w:t xml:space="preserve">Figure </w:t>
      </w:r>
      <w:fldSimple w:instr=" STYLEREF 1 \s ">
        <w:r w:rsidR="00A8229E">
          <w:rPr>
            <w:noProof/>
          </w:rPr>
          <w:t>5</w:t>
        </w:r>
      </w:fldSimple>
      <w:r w:rsidR="00660D35">
        <w:t>.</w:t>
      </w:r>
      <w:fldSimple w:instr=" SEQ Figure \* ARABIC \s 1 ">
        <w:r w:rsidR="00A8229E">
          <w:rPr>
            <w:noProof/>
          </w:rPr>
          <w:t>9</w:t>
        </w:r>
      </w:fldSimple>
      <w:bookmarkEnd w:id="24"/>
      <w:r>
        <w:t xml:space="preserve">: </w:t>
      </w:r>
      <w:proofErr w:type="spellStart"/>
      <w:r>
        <w:t>Qual</w:t>
      </w:r>
      <w:proofErr w:type="spellEnd"/>
      <w:r>
        <w:t xml:space="preserve"> Browser - Chromatogram information</w:t>
      </w:r>
    </w:p>
    <w:p w:rsidR="00EC324C" w:rsidRDefault="00EC324C" w:rsidP="008E3DB5">
      <w:pPr>
        <w:rPr>
          <w:lang w:eastAsia="ko-KR"/>
        </w:rPr>
      </w:pPr>
      <w:r>
        <w:rPr>
          <w:lang w:eastAsia="ko-KR"/>
        </w:rPr>
        <w:t>In the circle</w:t>
      </w:r>
      <w:r w:rsidR="00D70DDA">
        <w:rPr>
          <w:lang w:eastAsia="ko-KR"/>
        </w:rPr>
        <w:t xml:space="preserve"> in </w:t>
      </w:r>
      <w:r w:rsidR="002E5E6E">
        <w:rPr>
          <w:lang w:eastAsia="ko-KR"/>
        </w:rPr>
        <w:fldChar w:fldCharType="begin"/>
      </w:r>
      <w:r w:rsidR="00D70DDA">
        <w:rPr>
          <w:lang w:eastAsia="ko-KR"/>
        </w:rPr>
        <w:instrText xml:space="preserve"> REF _Ref353879951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9</w:t>
      </w:r>
      <w:r w:rsidR="002E5E6E">
        <w:rPr>
          <w:lang w:eastAsia="ko-KR"/>
        </w:rPr>
        <w:fldChar w:fldCharType="end"/>
      </w:r>
      <w:r>
        <w:rPr>
          <w:lang w:eastAsia="ko-KR"/>
        </w:rPr>
        <w:t>, the following information is displayed:</w:t>
      </w:r>
    </w:p>
    <w:p w:rsidR="00EC324C" w:rsidRDefault="00EC324C" w:rsidP="008E3DB5">
      <w:pPr>
        <w:pStyle w:val="Lijstalinea"/>
        <w:numPr>
          <w:ilvl w:val="0"/>
          <w:numId w:val="2"/>
        </w:numPr>
        <w:rPr>
          <w:lang w:eastAsia="ko-KR"/>
        </w:rPr>
      </w:pPr>
      <w:r>
        <w:rPr>
          <w:lang w:eastAsia="ko-KR"/>
        </w:rPr>
        <w:t>NL: another measure for signal strength</w:t>
      </w:r>
    </w:p>
    <w:p w:rsidR="00EC324C" w:rsidRDefault="00EC324C" w:rsidP="008E3DB5">
      <w:pPr>
        <w:pStyle w:val="Lijstalinea"/>
        <w:numPr>
          <w:ilvl w:val="0"/>
          <w:numId w:val="2"/>
        </w:numPr>
        <w:rPr>
          <w:lang w:eastAsia="ko-KR"/>
        </w:rPr>
      </w:pPr>
      <w:r>
        <w:rPr>
          <w:lang w:eastAsia="ko-KR"/>
        </w:rPr>
        <w:t xml:space="preserve">m/z: a range of the mass </w:t>
      </w:r>
      <w:r>
        <w:rPr>
          <w:rFonts w:cstheme="minorHAnsi"/>
          <w:lang w:eastAsia="ko-KR"/>
        </w:rPr>
        <w:t>±</w:t>
      </w:r>
      <w:r>
        <w:rPr>
          <w:lang w:eastAsia="ko-KR"/>
        </w:rPr>
        <w:t xml:space="preserve"> 5 </w:t>
      </w:r>
      <w:proofErr w:type="spellStart"/>
      <w:r>
        <w:rPr>
          <w:lang w:eastAsia="ko-KR"/>
        </w:rPr>
        <w:t>ppm</w:t>
      </w:r>
      <w:proofErr w:type="spellEnd"/>
    </w:p>
    <w:p w:rsidR="00EC324C" w:rsidRDefault="00EC324C" w:rsidP="008E3DB5">
      <w:pPr>
        <w:pStyle w:val="Lijstalinea"/>
        <w:numPr>
          <w:ilvl w:val="0"/>
          <w:numId w:val="2"/>
        </w:numPr>
        <w:rPr>
          <w:lang w:eastAsia="ko-KR"/>
        </w:rPr>
      </w:pPr>
      <w:r>
        <w:rPr>
          <w:lang w:eastAsia="ko-KR"/>
        </w:rPr>
        <w:t>the scan filter</w:t>
      </w:r>
    </w:p>
    <w:p w:rsidR="00EC324C" w:rsidRDefault="00EC324C" w:rsidP="008E3DB5">
      <w:pPr>
        <w:pStyle w:val="Lijstalinea"/>
        <w:numPr>
          <w:ilvl w:val="0"/>
          <w:numId w:val="2"/>
        </w:numPr>
        <w:rPr>
          <w:lang w:eastAsia="ko-KR"/>
        </w:rPr>
      </w:pPr>
      <w:r>
        <w:rPr>
          <w:lang w:eastAsia="ko-KR"/>
        </w:rPr>
        <w:t>the .raw file name</w:t>
      </w:r>
    </w:p>
    <w:p w:rsidR="00D3210A" w:rsidRDefault="00D3210A" w:rsidP="008E3DB5">
      <w:pPr>
        <w:rPr>
          <w:lang w:eastAsia="ko-KR"/>
        </w:rPr>
      </w:pPr>
      <w:r>
        <w:rPr>
          <w:lang w:eastAsia="ko-KR"/>
        </w:rPr>
        <w:t>You can zoom in on a chromatogram plot by clicking on the chromatogram plot and dragging a horizontal line over the part of the chromatogram you want to zoom in on. Zooming out can be done by pressing the Zoom Reset button</w:t>
      </w:r>
      <w:r w:rsidR="00D70DDA">
        <w:rPr>
          <w:lang w:eastAsia="ko-KR"/>
        </w:rPr>
        <w:t xml:space="preserve"> (</w:t>
      </w:r>
      <w:r w:rsidR="002E5E6E">
        <w:rPr>
          <w:lang w:eastAsia="ko-KR"/>
        </w:rPr>
        <w:fldChar w:fldCharType="begin"/>
      </w:r>
      <w:r w:rsidR="00D70DDA">
        <w:rPr>
          <w:lang w:eastAsia="ko-KR"/>
        </w:rPr>
        <w:instrText xml:space="preserve"> REF _Ref353879995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10</w:t>
      </w:r>
      <w:r w:rsidR="002E5E6E">
        <w:rPr>
          <w:lang w:eastAsia="ko-KR"/>
        </w:rPr>
        <w:fldChar w:fldCharType="end"/>
      </w:r>
      <w:r w:rsidR="00D70DDA">
        <w:rPr>
          <w:lang w:eastAsia="ko-KR"/>
        </w:rPr>
        <w:t>)</w:t>
      </w:r>
      <w:r>
        <w:rPr>
          <w:lang w:eastAsia="ko-KR"/>
        </w:rPr>
        <w:t>.</w:t>
      </w:r>
    </w:p>
    <w:p w:rsidR="00D70DDA" w:rsidRDefault="00D3210A" w:rsidP="00D70DDA">
      <w:pPr>
        <w:pStyle w:val="Geenafstand"/>
      </w:pPr>
      <w:r>
        <w:rPr>
          <w:noProof/>
          <w:lang w:eastAsia="nl-BE"/>
        </w:rPr>
        <w:drawing>
          <wp:inline distT="0" distB="0" distL="0" distR="0">
            <wp:extent cx="4524375" cy="2324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324100"/>
                    </a:xfrm>
                    <a:prstGeom prst="rect">
                      <a:avLst/>
                    </a:prstGeom>
                    <a:noFill/>
                    <a:ln>
                      <a:noFill/>
                    </a:ln>
                  </pic:spPr>
                </pic:pic>
              </a:graphicData>
            </a:graphic>
          </wp:inline>
        </w:drawing>
      </w:r>
    </w:p>
    <w:p w:rsidR="00D3210A" w:rsidRDefault="00D70DDA" w:rsidP="00D70DDA">
      <w:pPr>
        <w:pStyle w:val="Bijschrift"/>
        <w:rPr>
          <w:lang w:eastAsia="ko-KR"/>
        </w:rPr>
      </w:pPr>
      <w:bookmarkStart w:id="25" w:name="_Ref353879995"/>
      <w:r>
        <w:t xml:space="preserve">Figure </w:t>
      </w:r>
      <w:fldSimple w:instr=" STYLEREF 1 \s ">
        <w:r w:rsidR="00A8229E">
          <w:rPr>
            <w:noProof/>
          </w:rPr>
          <w:t>5</w:t>
        </w:r>
      </w:fldSimple>
      <w:r w:rsidR="00660D35">
        <w:t>.</w:t>
      </w:r>
      <w:fldSimple w:instr=" SEQ Figure \* ARABIC \s 1 ">
        <w:r w:rsidR="00A8229E">
          <w:rPr>
            <w:noProof/>
          </w:rPr>
          <w:t>10</w:t>
        </w:r>
      </w:fldSimple>
      <w:bookmarkEnd w:id="25"/>
      <w:r>
        <w:t xml:space="preserve">: </w:t>
      </w:r>
      <w:proofErr w:type="spellStart"/>
      <w:r>
        <w:t>Qual</w:t>
      </w:r>
      <w:proofErr w:type="spellEnd"/>
      <w:r>
        <w:t xml:space="preserve"> Browser - Zoom Reset button</w:t>
      </w:r>
    </w:p>
    <w:p w:rsidR="00D3210A" w:rsidRDefault="00D3210A" w:rsidP="008E3DB5">
      <w:pPr>
        <w:rPr>
          <w:lang w:eastAsia="ko-KR"/>
        </w:rPr>
      </w:pPr>
    </w:p>
    <w:p w:rsidR="00D70DDA" w:rsidRPr="00D3210A" w:rsidRDefault="00D70DDA" w:rsidP="008E3DB5">
      <w:pPr>
        <w:rPr>
          <w:lang w:eastAsia="ko-KR"/>
        </w:rPr>
      </w:pPr>
    </w:p>
    <w:p w:rsidR="00EC324C" w:rsidRDefault="00EB43D5" w:rsidP="008E3DB5">
      <w:pPr>
        <w:rPr>
          <w:lang w:eastAsia="ko-KR"/>
        </w:rPr>
      </w:pPr>
      <w:r>
        <w:rPr>
          <w:lang w:eastAsia="ko-KR"/>
        </w:rPr>
        <w:lastRenderedPageBreak/>
        <w:t xml:space="preserve">In the right half of the layout, an m/z spectrum is displayed. This spectrum displays </w:t>
      </w:r>
      <w:r w:rsidR="00AA5114">
        <w:rPr>
          <w:lang w:eastAsia="ko-KR"/>
        </w:rPr>
        <w:t xml:space="preserve">a sum of </w:t>
      </w:r>
      <w:r>
        <w:rPr>
          <w:lang w:eastAsia="ko-KR"/>
        </w:rPr>
        <w:t xml:space="preserve">all the m/z lines detected </w:t>
      </w:r>
      <w:r w:rsidR="00D3210A">
        <w:rPr>
          <w:lang w:eastAsia="ko-KR"/>
        </w:rPr>
        <w:t>in the injection</w:t>
      </w:r>
      <w:r w:rsidR="00AA5114">
        <w:rPr>
          <w:lang w:eastAsia="ko-KR"/>
        </w:rPr>
        <w:t>.</w:t>
      </w:r>
      <w:r w:rsidR="00D3210A">
        <w:rPr>
          <w:lang w:eastAsia="ko-KR"/>
        </w:rPr>
        <w:t xml:space="preserve"> </w:t>
      </w:r>
      <w:r w:rsidR="000C45B7">
        <w:rPr>
          <w:lang w:eastAsia="ko-KR"/>
        </w:rPr>
        <w:t>In order to look up the m/z lines corresponding to a peak in the chromatogram plot, first activate the m/z spectrum by clicking on the pin in the top right corner of the m/z spectrum part of the layout</w:t>
      </w:r>
      <w:r w:rsidR="002479AB">
        <w:rPr>
          <w:lang w:eastAsia="ko-KR"/>
        </w:rPr>
        <w:t xml:space="preserve"> (the plot of interest will now have a light blue background)</w:t>
      </w:r>
      <w:r w:rsidR="000C45B7">
        <w:rPr>
          <w:lang w:eastAsia="ko-KR"/>
        </w:rPr>
        <w:t xml:space="preserve">. Then click once on the chromatogram plot of interest (the one corresponding to the mass of the </w:t>
      </w:r>
      <w:proofErr w:type="spellStart"/>
      <w:r w:rsidR="000C45B7">
        <w:rPr>
          <w:lang w:eastAsia="ko-KR"/>
        </w:rPr>
        <w:t>analyt</w:t>
      </w:r>
      <w:proofErr w:type="spellEnd"/>
      <w:r w:rsidR="000C45B7">
        <w:rPr>
          <w:lang w:eastAsia="ko-KR"/>
        </w:rPr>
        <w:t xml:space="preserve"> of interest, in the left part of the layout). Finally, we will subtract the background m/z lines by clicking the Subtract 2 Ranges button</w:t>
      </w:r>
      <w:r w:rsidR="00D70DDA">
        <w:rPr>
          <w:lang w:eastAsia="ko-KR"/>
        </w:rPr>
        <w:t xml:space="preserve"> (</w:t>
      </w:r>
      <w:r w:rsidR="002E5E6E">
        <w:rPr>
          <w:lang w:eastAsia="ko-KR"/>
        </w:rPr>
        <w:fldChar w:fldCharType="begin"/>
      </w:r>
      <w:r w:rsidR="00D70DDA">
        <w:rPr>
          <w:lang w:eastAsia="ko-KR"/>
        </w:rPr>
        <w:instrText xml:space="preserve"> REF _Ref353880090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11</w:t>
      </w:r>
      <w:r w:rsidR="002E5E6E">
        <w:rPr>
          <w:lang w:eastAsia="ko-KR"/>
        </w:rPr>
        <w:fldChar w:fldCharType="end"/>
      </w:r>
      <w:r w:rsidR="00D70DDA">
        <w:rPr>
          <w:lang w:eastAsia="ko-KR"/>
        </w:rPr>
        <w:t>)</w:t>
      </w:r>
      <w:r w:rsidR="000C45B7">
        <w:rPr>
          <w:lang w:eastAsia="ko-KR"/>
        </w:rPr>
        <w:t>.</w:t>
      </w:r>
    </w:p>
    <w:p w:rsidR="00D70DDA" w:rsidRDefault="000C45B7" w:rsidP="00D70DDA">
      <w:pPr>
        <w:pStyle w:val="Geenafstand"/>
      </w:pPr>
      <w:r>
        <w:rPr>
          <w:noProof/>
          <w:lang w:eastAsia="nl-BE"/>
        </w:rPr>
        <w:drawing>
          <wp:inline distT="0" distB="0" distL="0" distR="0">
            <wp:extent cx="57531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638300"/>
                    </a:xfrm>
                    <a:prstGeom prst="rect">
                      <a:avLst/>
                    </a:prstGeom>
                    <a:noFill/>
                    <a:ln>
                      <a:noFill/>
                    </a:ln>
                  </pic:spPr>
                </pic:pic>
              </a:graphicData>
            </a:graphic>
          </wp:inline>
        </w:drawing>
      </w:r>
    </w:p>
    <w:p w:rsidR="000C45B7" w:rsidRDefault="00D70DDA" w:rsidP="00D70DDA">
      <w:pPr>
        <w:pStyle w:val="Bijschrift"/>
        <w:rPr>
          <w:lang w:eastAsia="ko-KR"/>
        </w:rPr>
      </w:pPr>
      <w:bookmarkStart w:id="26" w:name="_Ref353880090"/>
      <w:r>
        <w:t xml:space="preserve">Figure </w:t>
      </w:r>
      <w:fldSimple w:instr=" STYLEREF 1 \s ">
        <w:r w:rsidR="00A8229E">
          <w:rPr>
            <w:noProof/>
          </w:rPr>
          <w:t>5</w:t>
        </w:r>
      </w:fldSimple>
      <w:r w:rsidR="00660D35">
        <w:t>.</w:t>
      </w:r>
      <w:fldSimple w:instr=" SEQ Figure \* ARABIC \s 1 ">
        <w:r w:rsidR="00A8229E">
          <w:rPr>
            <w:noProof/>
          </w:rPr>
          <w:t>11</w:t>
        </w:r>
      </w:fldSimple>
      <w:bookmarkEnd w:id="26"/>
      <w:r>
        <w:t xml:space="preserve">: </w:t>
      </w:r>
      <w:proofErr w:type="spellStart"/>
      <w:r>
        <w:t>Qual</w:t>
      </w:r>
      <w:proofErr w:type="spellEnd"/>
      <w:r>
        <w:t xml:space="preserve"> Browser - Subtract 2 Ranges button</w:t>
      </w:r>
    </w:p>
    <w:p w:rsidR="002479AB" w:rsidRDefault="002479AB" w:rsidP="008E3DB5">
      <w:pPr>
        <w:rPr>
          <w:lang w:eastAsia="ko-KR"/>
        </w:rPr>
      </w:pPr>
      <w:r>
        <w:rPr>
          <w:lang w:eastAsia="ko-KR"/>
        </w:rPr>
        <w:t xml:space="preserve">After clicking the button, a </w:t>
      </w:r>
      <w:r w:rsidRPr="002479AB">
        <w:rPr>
          <w:b/>
          <w:lang w:eastAsia="ko-KR"/>
        </w:rPr>
        <w:t>-1</w:t>
      </w:r>
      <w:r>
        <w:rPr>
          <w:lang w:eastAsia="ko-KR"/>
        </w:rPr>
        <w:t xml:space="preserve"> appears next to the mouse pointer. Hover your mouse pointer right next to the left side of the peak (so a few pixels to the left of the</w:t>
      </w:r>
      <w:r w:rsidR="00D70DDA">
        <w:rPr>
          <w:lang w:eastAsia="ko-KR"/>
        </w:rPr>
        <w:t xml:space="preserve"> left side of the</w:t>
      </w:r>
      <w:r>
        <w:rPr>
          <w:lang w:eastAsia="ko-KR"/>
        </w:rPr>
        <w:t xml:space="preserve"> peak), approximately at half the height of the peak. Click and drag the mouse pointer horizontally all the way to the t</w:t>
      </w:r>
      <w:r w:rsidR="00D70DDA">
        <w:rPr>
          <w:lang w:eastAsia="ko-KR"/>
        </w:rPr>
        <w:t xml:space="preserve"> </w:t>
      </w:r>
      <w:r>
        <w:rPr>
          <w:lang w:eastAsia="ko-KR"/>
        </w:rPr>
        <w:t>=</w:t>
      </w:r>
      <w:r w:rsidR="00D70DDA">
        <w:rPr>
          <w:lang w:eastAsia="ko-KR"/>
        </w:rPr>
        <w:t xml:space="preserve"> </w:t>
      </w:r>
      <w:r>
        <w:rPr>
          <w:lang w:eastAsia="ko-KR"/>
        </w:rPr>
        <w:t xml:space="preserve">0 minutes point, then release the mouse button. Now a </w:t>
      </w:r>
      <w:r w:rsidRPr="002479AB">
        <w:rPr>
          <w:b/>
          <w:lang w:eastAsia="ko-KR"/>
        </w:rPr>
        <w:t>-2</w:t>
      </w:r>
      <w:r>
        <w:rPr>
          <w:lang w:eastAsia="ko-KR"/>
        </w:rPr>
        <w:t xml:space="preserve"> appears next to the mouse pointer. Hover towards the right side of the peak, click at half of the peak h</w:t>
      </w:r>
      <w:r w:rsidR="00D70DDA">
        <w:rPr>
          <w:lang w:eastAsia="ko-KR"/>
        </w:rPr>
        <w:t>e</w:t>
      </w:r>
      <w:r>
        <w:rPr>
          <w:lang w:eastAsia="ko-KR"/>
        </w:rPr>
        <w:t>ight right next to the peak (so a few pixels to the right of the peak), and drag horizontally all the way to the end of the measuring time. After releasing the mouse button, the software will recalculate the m/z spectrum</w:t>
      </w:r>
      <w:r w:rsidR="00D70DDA">
        <w:rPr>
          <w:lang w:eastAsia="ko-KR"/>
        </w:rPr>
        <w:t xml:space="preserve"> by removing the noise from the 2 subtracted ranges</w:t>
      </w:r>
      <w:r>
        <w:rPr>
          <w:lang w:eastAsia="ko-KR"/>
        </w:rPr>
        <w:t>, however</w:t>
      </w:r>
      <w:r w:rsidR="00D70DDA">
        <w:rPr>
          <w:lang w:eastAsia="ko-KR"/>
        </w:rPr>
        <w:t>,</w:t>
      </w:r>
      <w:r>
        <w:rPr>
          <w:lang w:eastAsia="ko-KR"/>
        </w:rPr>
        <w:t xml:space="preserve"> you will still need</w:t>
      </w:r>
      <w:r w:rsidR="00D70DDA">
        <w:rPr>
          <w:lang w:eastAsia="ko-KR"/>
        </w:rPr>
        <w:t xml:space="preserve"> to select the peak of interest</w:t>
      </w:r>
      <w:r>
        <w:rPr>
          <w:lang w:eastAsia="ko-KR"/>
        </w:rPr>
        <w:t xml:space="preserve"> by clicking on the </w:t>
      </w:r>
      <w:r w:rsidR="00F00E2A">
        <w:rPr>
          <w:lang w:eastAsia="ko-KR"/>
        </w:rPr>
        <w:t xml:space="preserve">left border of the peak at half peak height, dragging to the right </w:t>
      </w:r>
      <w:r w:rsidR="00D70DDA">
        <w:rPr>
          <w:lang w:eastAsia="ko-KR"/>
        </w:rPr>
        <w:t xml:space="preserve">border of the peak </w:t>
      </w:r>
      <w:r w:rsidR="00F00E2A">
        <w:rPr>
          <w:lang w:eastAsia="ko-KR"/>
        </w:rPr>
        <w:t>and releasing the mouse button.</w:t>
      </w:r>
    </w:p>
    <w:p w:rsidR="00D70DDA" w:rsidRDefault="00F00E2A" w:rsidP="00D70DDA">
      <w:pPr>
        <w:pStyle w:val="Geenafstand"/>
      </w:pPr>
      <w:r>
        <w:rPr>
          <w:noProof/>
          <w:lang w:eastAsia="nl-BE"/>
        </w:rPr>
        <w:lastRenderedPageBreak/>
        <w:drawing>
          <wp:inline distT="0" distB="0" distL="0" distR="0">
            <wp:extent cx="5753100"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714750"/>
                    </a:xfrm>
                    <a:prstGeom prst="rect">
                      <a:avLst/>
                    </a:prstGeom>
                    <a:noFill/>
                    <a:ln>
                      <a:noFill/>
                    </a:ln>
                  </pic:spPr>
                </pic:pic>
              </a:graphicData>
            </a:graphic>
          </wp:inline>
        </w:drawing>
      </w:r>
    </w:p>
    <w:p w:rsidR="00F00E2A" w:rsidRDefault="00D70DDA" w:rsidP="00D70DDA">
      <w:pPr>
        <w:pStyle w:val="Bijschrift"/>
        <w:rPr>
          <w:lang w:eastAsia="ko-KR"/>
        </w:rPr>
      </w:pPr>
      <w:bookmarkStart w:id="27" w:name="_Ref353880322"/>
      <w:r>
        <w:t xml:space="preserve">Figure </w:t>
      </w:r>
      <w:fldSimple w:instr=" STYLEREF 1 \s ">
        <w:r w:rsidR="00A8229E">
          <w:rPr>
            <w:noProof/>
          </w:rPr>
          <w:t>5</w:t>
        </w:r>
      </w:fldSimple>
      <w:r w:rsidR="00660D35">
        <w:t>.</w:t>
      </w:r>
      <w:fldSimple w:instr=" SEQ Figure \* ARABIC \s 1 ">
        <w:r w:rsidR="00A8229E">
          <w:rPr>
            <w:noProof/>
          </w:rPr>
          <w:t>12</w:t>
        </w:r>
      </w:fldSimple>
      <w:bookmarkEnd w:id="27"/>
      <w:r>
        <w:t xml:space="preserve">: </w:t>
      </w:r>
      <w:proofErr w:type="spellStart"/>
      <w:r>
        <w:t>Qual</w:t>
      </w:r>
      <w:proofErr w:type="spellEnd"/>
      <w:r>
        <w:t xml:space="preserve"> Browser - Selected peak and adjusted m/z spectrum</w:t>
      </w:r>
    </w:p>
    <w:p w:rsidR="00F00E2A" w:rsidRDefault="00D1238A" w:rsidP="008E3DB5">
      <w:pPr>
        <w:rPr>
          <w:lang w:eastAsia="ko-KR"/>
        </w:rPr>
      </w:pPr>
      <w:r>
        <w:rPr>
          <w:lang w:eastAsia="ko-KR"/>
        </w:rPr>
        <w:t xml:space="preserve">The selected part of the peak is now displayed in between red triangles, and the m/z spectrum should be displaying the m/z line of the </w:t>
      </w:r>
      <w:proofErr w:type="spellStart"/>
      <w:r>
        <w:rPr>
          <w:lang w:eastAsia="ko-KR"/>
        </w:rPr>
        <w:t>analyt</w:t>
      </w:r>
      <w:proofErr w:type="spellEnd"/>
      <w:r>
        <w:rPr>
          <w:lang w:eastAsia="ko-KR"/>
        </w:rPr>
        <w:t xml:space="preserve"> of interest</w:t>
      </w:r>
      <w:r w:rsidR="00130A73">
        <w:rPr>
          <w:lang w:eastAsia="ko-KR"/>
        </w:rPr>
        <w:t xml:space="preserve"> (</w:t>
      </w:r>
      <w:r w:rsidR="002E5E6E">
        <w:rPr>
          <w:lang w:eastAsia="ko-KR"/>
        </w:rPr>
        <w:fldChar w:fldCharType="begin"/>
      </w:r>
      <w:r w:rsidR="00130A73">
        <w:rPr>
          <w:lang w:eastAsia="ko-KR"/>
        </w:rPr>
        <w:instrText xml:space="preserve"> REF _Ref353880322 \h </w:instrText>
      </w:r>
      <w:r w:rsidR="002E5E6E">
        <w:rPr>
          <w:lang w:eastAsia="ko-KR"/>
        </w:rPr>
      </w:r>
      <w:r w:rsidR="002E5E6E">
        <w:rPr>
          <w:lang w:eastAsia="ko-KR"/>
        </w:rPr>
        <w:fldChar w:fldCharType="separate"/>
      </w:r>
      <w:r w:rsidR="00A8229E">
        <w:t xml:space="preserve">Figure </w:t>
      </w:r>
      <w:r w:rsidR="00A8229E">
        <w:rPr>
          <w:noProof/>
        </w:rPr>
        <w:t>5</w:t>
      </w:r>
      <w:r w:rsidR="00A8229E">
        <w:t>.</w:t>
      </w:r>
      <w:r w:rsidR="00A8229E">
        <w:rPr>
          <w:noProof/>
        </w:rPr>
        <w:t>12</w:t>
      </w:r>
      <w:r w:rsidR="002E5E6E">
        <w:rPr>
          <w:lang w:eastAsia="ko-KR"/>
        </w:rPr>
        <w:fldChar w:fldCharType="end"/>
      </w:r>
      <w:r w:rsidR="00130A73">
        <w:rPr>
          <w:lang w:eastAsia="ko-KR"/>
        </w:rPr>
        <w:t>)</w:t>
      </w:r>
      <w:r>
        <w:rPr>
          <w:lang w:eastAsia="ko-KR"/>
        </w:rPr>
        <w:t>.</w:t>
      </w:r>
    </w:p>
    <w:p w:rsidR="00D1238A" w:rsidRDefault="00D1238A" w:rsidP="008E3DB5">
      <w:pPr>
        <w:rPr>
          <w:lang w:eastAsia="ko-KR"/>
        </w:rPr>
      </w:pPr>
      <w:r>
        <w:rPr>
          <w:lang w:eastAsia="ko-KR"/>
        </w:rPr>
        <w:t xml:space="preserve">In order to be sure that the peak is indeed the </w:t>
      </w:r>
      <w:proofErr w:type="spellStart"/>
      <w:r>
        <w:rPr>
          <w:lang w:eastAsia="ko-KR"/>
        </w:rPr>
        <w:t>analyt</w:t>
      </w:r>
      <w:proofErr w:type="spellEnd"/>
      <w:r>
        <w:rPr>
          <w:lang w:eastAsia="ko-KR"/>
        </w:rPr>
        <w:t xml:space="preserve"> of interest, two criteria need to be fulfilled: the RT needs to be more or less the same as the RT in a high standard, and the m/z line spectrum must display a correct m/z distribution as with the theoretical m/z distribution. These theoretical m/z distributions</w:t>
      </w:r>
      <w:r w:rsidR="00053B21">
        <w:rPr>
          <w:lang w:eastAsia="ko-KR"/>
        </w:rPr>
        <w:t xml:space="preserve"> are available in printed version in my office. If you need them digitally, please contact me.</w:t>
      </w:r>
    </w:p>
    <w:p w:rsidR="00053B21" w:rsidRDefault="00053B21" w:rsidP="008E3DB5">
      <w:pPr>
        <w:rPr>
          <w:lang w:eastAsia="ko-KR"/>
        </w:rPr>
      </w:pPr>
      <w:r>
        <w:rPr>
          <w:lang w:eastAsia="ko-KR"/>
        </w:rPr>
        <w:t xml:space="preserve">Take the theoretical m/z spectrum of the </w:t>
      </w:r>
      <w:proofErr w:type="spellStart"/>
      <w:r>
        <w:rPr>
          <w:lang w:eastAsia="ko-KR"/>
        </w:rPr>
        <w:t>analyt</w:t>
      </w:r>
      <w:proofErr w:type="spellEnd"/>
      <w:r>
        <w:rPr>
          <w:lang w:eastAsia="ko-KR"/>
        </w:rPr>
        <w:t xml:space="preserve"> of interest, and compare it with the m/z spectrum in the </w:t>
      </w:r>
      <w:proofErr w:type="spellStart"/>
      <w:r>
        <w:rPr>
          <w:lang w:eastAsia="ko-KR"/>
        </w:rPr>
        <w:t>Qual</w:t>
      </w:r>
      <w:proofErr w:type="spellEnd"/>
      <w:r>
        <w:rPr>
          <w:lang w:eastAsia="ko-KR"/>
        </w:rPr>
        <w:t xml:space="preserve"> Browser. You can zoom in by dragging horizontal lines across the spectrum. In the theoretical m/z spectrum, there is a dominant line (the left one), representing the </w:t>
      </w:r>
      <w:proofErr w:type="spellStart"/>
      <w:r>
        <w:rPr>
          <w:lang w:eastAsia="ko-KR"/>
        </w:rPr>
        <w:t>analyt</w:t>
      </w:r>
      <w:proofErr w:type="spellEnd"/>
      <w:r>
        <w:rPr>
          <w:lang w:eastAsia="ko-KR"/>
        </w:rPr>
        <w:t xml:space="preserve"> </w:t>
      </w:r>
      <w:r w:rsidR="00B93C3F">
        <w:rPr>
          <w:lang w:eastAsia="ko-KR"/>
        </w:rPr>
        <w:t>composed of</w:t>
      </w:r>
      <w:r>
        <w:rPr>
          <w:lang w:eastAsia="ko-KR"/>
        </w:rPr>
        <w:t xml:space="preserve"> the most abundant isotopes. The line to the right (with 1 m/z higher) of the dominant line is the </w:t>
      </w:r>
      <w:proofErr w:type="spellStart"/>
      <w:r w:rsidR="00B93C3F">
        <w:rPr>
          <w:lang w:eastAsia="ko-KR"/>
        </w:rPr>
        <w:t>analyt</w:t>
      </w:r>
      <w:proofErr w:type="spellEnd"/>
      <w:r w:rsidR="00B93C3F">
        <w:rPr>
          <w:lang w:eastAsia="ko-KR"/>
        </w:rPr>
        <w:t xml:space="preserve"> containing one</w:t>
      </w:r>
      <w:r>
        <w:rPr>
          <w:lang w:eastAsia="ko-KR"/>
        </w:rPr>
        <w:t xml:space="preserve"> </w:t>
      </w:r>
      <w:r w:rsidRPr="00053B21">
        <w:rPr>
          <w:vertAlign w:val="superscript"/>
          <w:lang w:eastAsia="ko-KR"/>
        </w:rPr>
        <w:t>13</w:t>
      </w:r>
      <w:r>
        <w:rPr>
          <w:lang w:eastAsia="ko-KR"/>
        </w:rPr>
        <w:t>C isotope.</w:t>
      </w:r>
      <w:r w:rsidR="0087204E">
        <w:rPr>
          <w:lang w:eastAsia="ko-KR"/>
        </w:rPr>
        <w:t xml:space="preserve"> The</w:t>
      </w:r>
      <w:r w:rsidR="00B93C3F">
        <w:rPr>
          <w:lang w:eastAsia="ko-KR"/>
        </w:rPr>
        <w:t xml:space="preserve"> relative</w:t>
      </w:r>
      <w:r w:rsidR="0087204E">
        <w:rPr>
          <w:lang w:eastAsia="ko-KR"/>
        </w:rPr>
        <w:t xml:space="preserve"> height of this line should be more or less the same as the one in the </w:t>
      </w:r>
      <w:proofErr w:type="spellStart"/>
      <w:r w:rsidR="0087204E">
        <w:rPr>
          <w:lang w:eastAsia="ko-KR"/>
        </w:rPr>
        <w:t>Qual</w:t>
      </w:r>
      <w:proofErr w:type="spellEnd"/>
      <w:r w:rsidR="0087204E">
        <w:rPr>
          <w:lang w:eastAsia="ko-KR"/>
        </w:rPr>
        <w:t xml:space="preserve"> Browser. If this isotope distribution corresponds to the theoretical one, then you can be sure that the peak is indeed the </w:t>
      </w:r>
      <w:proofErr w:type="spellStart"/>
      <w:r w:rsidR="0087204E">
        <w:rPr>
          <w:lang w:eastAsia="ko-KR"/>
        </w:rPr>
        <w:t>analyt</w:t>
      </w:r>
      <w:proofErr w:type="spellEnd"/>
      <w:r w:rsidR="0087204E">
        <w:rPr>
          <w:lang w:eastAsia="ko-KR"/>
        </w:rPr>
        <w:t xml:space="preserve"> </w:t>
      </w:r>
      <w:r w:rsidR="002875D8">
        <w:rPr>
          <w:lang w:eastAsia="ko-KR"/>
        </w:rPr>
        <w:t>you</w:t>
      </w:r>
      <w:r w:rsidR="0087204E">
        <w:rPr>
          <w:lang w:eastAsia="ko-KR"/>
        </w:rPr>
        <w:t xml:space="preserve"> are looking for.</w:t>
      </w:r>
      <w:r w:rsidR="00B93C3F">
        <w:rPr>
          <w:lang w:eastAsia="ko-KR"/>
        </w:rPr>
        <w:t xml:space="preserve"> If the measured m/z spectrum of the detected peak is not corresponding to the theoretical m/z distribution, then the detected peak is not the </w:t>
      </w:r>
      <w:proofErr w:type="spellStart"/>
      <w:r w:rsidR="00B93C3F">
        <w:rPr>
          <w:lang w:eastAsia="ko-KR"/>
        </w:rPr>
        <w:t>analyt</w:t>
      </w:r>
      <w:proofErr w:type="spellEnd"/>
      <w:r w:rsidR="00B93C3F">
        <w:rPr>
          <w:lang w:eastAsia="ko-KR"/>
        </w:rPr>
        <w:t xml:space="preserve"> of interest and the </w:t>
      </w:r>
      <w:proofErr w:type="spellStart"/>
      <w:r w:rsidR="00B93C3F">
        <w:rPr>
          <w:lang w:eastAsia="ko-KR"/>
        </w:rPr>
        <w:t>analyt</w:t>
      </w:r>
      <w:proofErr w:type="spellEnd"/>
      <w:r w:rsidR="00B93C3F">
        <w:rPr>
          <w:lang w:eastAsia="ko-KR"/>
        </w:rPr>
        <w:t xml:space="preserve"> should be marked as not detected.</w:t>
      </w:r>
    </w:p>
    <w:p w:rsidR="00B93C3F" w:rsidRDefault="00D671F3" w:rsidP="008E3DB5">
      <w:pPr>
        <w:rPr>
          <w:lang w:eastAsia="ko-KR"/>
        </w:rPr>
      </w:pPr>
      <w:r>
        <w:rPr>
          <w:lang w:eastAsia="ko-KR"/>
        </w:rPr>
        <w:t xml:space="preserve">Luckily, you don’t have to process all </w:t>
      </w:r>
      <w:proofErr w:type="spellStart"/>
      <w:r>
        <w:rPr>
          <w:lang w:eastAsia="ko-KR"/>
        </w:rPr>
        <w:t>analytes</w:t>
      </w:r>
      <w:proofErr w:type="spellEnd"/>
      <w:r>
        <w:rPr>
          <w:lang w:eastAsia="ko-KR"/>
        </w:rPr>
        <w:t xml:space="preserve"> in all samples this way, we can use the Processing Setup for this</w:t>
      </w:r>
      <w:r w:rsidR="00130A73">
        <w:rPr>
          <w:lang w:eastAsia="ko-KR"/>
        </w:rPr>
        <w:t xml:space="preserve">! </w:t>
      </w:r>
      <w:r w:rsidR="00130A73" w:rsidRPr="00130A73">
        <w:rPr>
          <w:lang w:eastAsia="ko-KR"/>
        </w:rPr>
        <w:sym w:font="Wingdings" w:char="F04A"/>
      </w:r>
    </w:p>
    <w:p w:rsidR="00130A73" w:rsidRDefault="00130A73" w:rsidP="008E3DB5">
      <w:pPr>
        <w:rPr>
          <w:lang w:eastAsia="ko-KR"/>
        </w:rPr>
      </w:pPr>
    </w:p>
    <w:p w:rsidR="00130A73" w:rsidRDefault="00130A73" w:rsidP="008E3DB5">
      <w:pPr>
        <w:rPr>
          <w:lang w:eastAsia="ko-KR"/>
        </w:rPr>
      </w:pPr>
    </w:p>
    <w:p w:rsidR="00D671F3" w:rsidRDefault="00D671F3" w:rsidP="005C313A">
      <w:pPr>
        <w:pStyle w:val="Kop1"/>
      </w:pPr>
      <w:bookmarkStart w:id="28" w:name="_Toc353889299"/>
      <w:r w:rsidRPr="00D671F3">
        <w:lastRenderedPageBreak/>
        <w:t>Creating a Processing Setup</w:t>
      </w:r>
      <w:bookmarkEnd w:id="28"/>
    </w:p>
    <w:p w:rsidR="00D671F3" w:rsidRDefault="00D671F3" w:rsidP="008E3DB5">
      <w:pPr>
        <w:rPr>
          <w:lang w:eastAsia="ko-KR"/>
        </w:rPr>
      </w:pPr>
      <w:r>
        <w:rPr>
          <w:lang w:eastAsia="ko-KR"/>
        </w:rPr>
        <w:t xml:space="preserve">In the </w:t>
      </w:r>
      <w:proofErr w:type="spellStart"/>
      <w:r>
        <w:rPr>
          <w:lang w:eastAsia="ko-KR"/>
        </w:rPr>
        <w:t>Xcalibur</w:t>
      </w:r>
      <w:proofErr w:type="spellEnd"/>
      <w:r>
        <w:rPr>
          <w:lang w:eastAsia="ko-KR"/>
        </w:rPr>
        <w:t xml:space="preserve"> Roadmap, click on Processing Setup. Open the example Processing Setup file (File – Open)</w:t>
      </w:r>
      <w:r w:rsidR="00130A73">
        <w:rPr>
          <w:lang w:eastAsia="ko-KR"/>
        </w:rPr>
        <w:t xml:space="preserve"> (</w:t>
      </w:r>
      <w:r w:rsidR="002E5E6E">
        <w:rPr>
          <w:lang w:eastAsia="ko-KR"/>
        </w:rPr>
        <w:fldChar w:fldCharType="begin"/>
      </w:r>
      <w:r w:rsidR="00130A73">
        <w:rPr>
          <w:lang w:eastAsia="ko-KR"/>
        </w:rPr>
        <w:instrText xml:space="preserve"> REF _Ref353880645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1</w:t>
      </w:r>
      <w:r w:rsidR="002E5E6E">
        <w:rPr>
          <w:lang w:eastAsia="ko-KR"/>
        </w:rPr>
        <w:fldChar w:fldCharType="end"/>
      </w:r>
      <w:r w:rsidR="00130A73">
        <w:rPr>
          <w:lang w:eastAsia="ko-KR"/>
        </w:rPr>
        <w:t>)</w:t>
      </w:r>
      <w:r>
        <w:rPr>
          <w:lang w:eastAsia="ko-KR"/>
        </w:rPr>
        <w:t>.</w:t>
      </w:r>
    </w:p>
    <w:p w:rsidR="00130A73" w:rsidRDefault="00D671F3" w:rsidP="00130A73">
      <w:pPr>
        <w:pStyle w:val="Geenafstand"/>
      </w:pPr>
      <w:r>
        <w:rPr>
          <w:noProof/>
          <w:lang w:eastAsia="nl-BE"/>
        </w:rPr>
        <w:drawing>
          <wp:inline distT="0" distB="0" distL="0" distR="0">
            <wp:extent cx="5760720" cy="29955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720" cy="2995501"/>
                    </a:xfrm>
                    <a:prstGeom prst="rect">
                      <a:avLst/>
                    </a:prstGeom>
                  </pic:spPr>
                </pic:pic>
              </a:graphicData>
            </a:graphic>
          </wp:inline>
        </w:drawing>
      </w:r>
    </w:p>
    <w:p w:rsidR="00D671F3" w:rsidRDefault="00130A73" w:rsidP="00130A73">
      <w:pPr>
        <w:pStyle w:val="Bijschrift"/>
        <w:rPr>
          <w:rFonts w:eastAsia="Malgun Gothic"/>
          <w:lang w:eastAsia="ko-KR"/>
        </w:rPr>
      </w:pPr>
      <w:bookmarkStart w:id="29" w:name="_Ref353880645"/>
      <w:r>
        <w:t xml:space="preserve">Figure </w:t>
      </w:r>
      <w:fldSimple w:instr=" STYLEREF 1 \s ">
        <w:r w:rsidR="00A8229E">
          <w:rPr>
            <w:noProof/>
          </w:rPr>
          <w:t>6</w:t>
        </w:r>
      </w:fldSimple>
      <w:r w:rsidR="00660D35">
        <w:t>.</w:t>
      </w:r>
      <w:fldSimple w:instr=" SEQ Figure \* ARABIC \s 1 ">
        <w:r w:rsidR="00A8229E">
          <w:rPr>
            <w:noProof/>
          </w:rPr>
          <w:t>1</w:t>
        </w:r>
      </w:fldSimple>
      <w:bookmarkEnd w:id="29"/>
      <w:r>
        <w:t>: Processing Setup - Example</w:t>
      </w:r>
    </w:p>
    <w:p w:rsidR="00D671F3" w:rsidRPr="00D671F3" w:rsidRDefault="00D671F3" w:rsidP="008E3DB5">
      <w:pPr>
        <w:rPr>
          <w:lang w:eastAsia="ko-KR"/>
        </w:rPr>
      </w:pPr>
      <w:r>
        <w:rPr>
          <w:lang w:eastAsia="ko-KR"/>
        </w:rPr>
        <w:t>Using t</w:t>
      </w:r>
      <w:r w:rsidR="005A7DD0">
        <w:rPr>
          <w:lang w:eastAsia="ko-KR"/>
        </w:rPr>
        <w:t>his piece of software, we can</w:t>
      </w:r>
      <w:r>
        <w:rPr>
          <w:lang w:eastAsia="ko-KR"/>
        </w:rPr>
        <w:t xml:space="preserve"> create</w:t>
      </w:r>
      <w:r w:rsidR="005A7DD0">
        <w:rPr>
          <w:lang w:eastAsia="ko-KR"/>
        </w:rPr>
        <w:t xml:space="preserve"> a processing setup file that we</w:t>
      </w:r>
      <w:r>
        <w:rPr>
          <w:lang w:eastAsia="ko-KR"/>
        </w:rPr>
        <w:t xml:space="preserve"> later can use to </w:t>
      </w:r>
      <w:r w:rsidR="00130A73">
        <w:rPr>
          <w:lang w:eastAsia="ko-KR"/>
        </w:rPr>
        <w:t>transform</w:t>
      </w:r>
      <w:r>
        <w:rPr>
          <w:lang w:eastAsia="ko-KR"/>
        </w:rPr>
        <w:t xml:space="preserve"> </w:t>
      </w:r>
      <w:r w:rsidR="0033765A">
        <w:rPr>
          <w:lang w:eastAsia="ko-KR"/>
        </w:rPr>
        <w:t xml:space="preserve">the analysis data of </w:t>
      </w:r>
      <w:r>
        <w:rPr>
          <w:lang w:eastAsia="ko-KR"/>
        </w:rPr>
        <w:t xml:space="preserve">our </w:t>
      </w:r>
      <w:r w:rsidR="005A7DD0">
        <w:rPr>
          <w:lang w:eastAsia="ko-KR"/>
        </w:rPr>
        <w:t>samples and</w:t>
      </w:r>
      <w:r>
        <w:rPr>
          <w:lang w:eastAsia="ko-KR"/>
        </w:rPr>
        <w:t xml:space="preserve"> calibration cu</w:t>
      </w:r>
      <w:r w:rsidR="005A7DD0">
        <w:rPr>
          <w:lang w:eastAsia="ko-KR"/>
        </w:rPr>
        <w:t>rve into concentrations.</w:t>
      </w:r>
    </w:p>
    <w:p w:rsidR="003065A5" w:rsidRDefault="00130A73" w:rsidP="008E3DB5">
      <w:pPr>
        <w:rPr>
          <w:lang w:eastAsia="ko-KR"/>
        </w:rPr>
      </w:pPr>
      <w:r>
        <w:rPr>
          <w:lang w:eastAsia="ko-KR"/>
        </w:rPr>
        <w:t>A</w:t>
      </w:r>
      <w:r w:rsidR="005A7DD0">
        <w:rPr>
          <w:lang w:eastAsia="ko-KR"/>
        </w:rPr>
        <w:t xml:space="preserve">ll </w:t>
      </w:r>
      <w:r>
        <w:rPr>
          <w:lang w:eastAsia="ko-KR"/>
        </w:rPr>
        <w:t xml:space="preserve">the </w:t>
      </w:r>
      <w:r w:rsidR="005A7DD0">
        <w:rPr>
          <w:lang w:eastAsia="ko-KR"/>
        </w:rPr>
        <w:t>compounds (</w:t>
      </w:r>
      <w:proofErr w:type="spellStart"/>
      <w:r w:rsidR="005A7DD0">
        <w:rPr>
          <w:lang w:eastAsia="ko-KR"/>
        </w:rPr>
        <w:t>analytes</w:t>
      </w:r>
      <w:proofErr w:type="spellEnd"/>
      <w:r w:rsidR="005A7DD0">
        <w:rPr>
          <w:lang w:eastAsia="ko-KR"/>
        </w:rPr>
        <w:t xml:space="preserve"> and internal standards) which are measured with the </w:t>
      </w:r>
      <w:r>
        <w:rPr>
          <w:lang w:eastAsia="ko-KR"/>
        </w:rPr>
        <w:t xml:space="preserve">corresponding </w:t>
      </w:r>
      <w:r w:rsidR="005A7DD0">
        <w:rPr>
          <w:lang w:eastAsia="ko-KR"/>
        </w:rPr>
        <w:t>method</w:t>
      </w:r>
      <w:r>
        <w:rPr>
          <w:lang w:eastAsia="ko-KR"/>
        </w:rPr>
        <w:t>, need to be entered</w:t>
      </w:r>
      <w:r w:rsidR="005A7DD0">
        <w:rPr>
          <w:lang w:eastAsia="ko-KR"/>
        </w:rPr>
        <w:t xml:space="preserve"> in this processing setup file. You can only use one processing setup for one method, so if both the Pesticides Method and PF method were run for your samples, you will have to create two processing setups.</w:t>
      </w:r>
    </w:p>
    <w:p w:rsidR="005A7DD0" w:rsidRDefault="005A7DD0" w:rsidP="008E3DB5">
      <w:pPr>
        <w:rPr>
          <w:lang w:eastAsia="ko-KR"/>
        </w:rPr>
      </w:pPr>
      <w:r>
        <w:rPr>
          <w:lang w:eastAsia="ko-KR"/>
        </w:rPr>
        <w:t xml:space="preserve">On the right side, you see a tab Components. There you can select the entered compounds. In the example file, there are only an example </w:t>
      </w:r>
      <w:proofErr w:type="spellStart"/>
      <w:r>
        <w:rPr>
          <w:lang w:eastAsia="ko-KR"/>
        </w:rPr>
        <w:t>analyt</w:t>
      </w:r>
      <w:proofErr w:type="spellEnd"/>
      <w:r>
        <w:rPr>
          <w:lang w:eastAsia="ko-KR"/>
        </w:rPr>
        <w:t xml:space="preserve"> and an example internal standard. It is highly recommended to enter the internal standards first, and then the </w:t>
      </w:r>
      <w:proofErr w:type="spellStart"/>
      <w:r>
        <w:rPr>
          <w:lang w:eastAsia="ko-KR"/>
        </w:rPr>
        <w:t>analytes</w:t>
      </w:r>
      <w:proofErr w:type="spellEnd"/>
      <w:r>
        <w:rPr>
          <w:lang w:eastAsia="ko-KR"/>
        </w:rPr>
        <w:t>, in</w:t>
      </w:r>
      <w:r w:rsidR="003065A5">
        <w:rPr>
          <w:lang w:eastAsia="ko-KR"/>
        </w:rPr>
        <w:t xml:space="preserve"> order to avoid error messages. Click on the example internal standard (</w:t>
      </w:r>
      <w:proofErr w:type="spellStart"/>
      <w:r w:rsidR="003065A5">
        <w:rPr>
          <w:lang w:eastAsia="ko-KR"/>
        </w:rPr>
        <w:t>voorbeeld</w:t>
      </w:r>
      <w:proofErr w:type="spellEnd"/>
      <w:r w:rsidR="003065A5">
        <w:rPr>
          <w:lang w:eastAsia="ko-KR"/>
        </w:rPr>
        <w:t>-IS).</w:t>
      </w:r>
    </w:p>
    <w:p w:rsidR="003065A5" w:rsidRDefault="003065A5" w:rsidP="008E3DB5">
      <w:pPr>
        <w:rPr>
          <w:lang w:eastAsia="ko-KR"/>
        </w:rPr>
      </w:pPr>
      <w:r>
        <w:rPr>
          <w:lang w:eastAsia="ko-KR"/>
        </w:rPr>
        <w:t xml:space="preserve">In order to facilitate looking up the retention times of the compounds, we can load a .raw file of a high standard (e.g. 128 µg/L) (File – Open Raw File, and select the .raw file of the high standard). In the Identification tab, fill in the name of the compound (e.g. atrazine-d5). Select </w:t>
      </w:r>
      <w:r w:rsidR="0033765A">
        <w:rPr>
          <w:lang w:eastAsia="ko-KR"/>
        </w:rPr>
        <w:t xml:space="preserve">Genesis for peak detection, enter </w:t>
      </w:r>
      <w:r>
        <w:rPr>
          <w:lang w:eastAsia="ko-KR"/>
        </w:rPr>
        <w:t>the co</w:t>
      </w:r>
      <w:r w:rsidR="0033765A">
        <w:rPr>
          <w:lang w:eastAsia="ko-KR"/>
        </w:rPr>
        <w:t>rrect ionization filter</w:t>
      </w:r>
      <w:r>
        <w:rPr>
          <w:lang w:eastAsia="ko-KR"/>
        </w:rPr>
        <w:t>, and enter the theoretical mass of the precursor ion.</w:t>
      </w:r>
    </w:p>
    <w:p w:rsidR="003065A5" w:rsidRDefault="003065A5" w:rsidP="008E3DB5">
      <w:pPr>
        <w:rPr>
          <w:lang w:eastAsia="ko-KR"/>
        </w:rPr>
      </w:pPr>
      <w:r>
        <w:rPr>
          <w:lang w:eastAsia="ko-KR"/>
        </w:rPr>
        <w:t>On the bottom of the window, a peak should display. Fill in the RT of the compound</w:t>
      </w:r>
      <w:r w:rsidR="00A92A4C">
        <w:rPr>
          <w:lang w:eastAsia="ko-KR"/>
        </w:rPr>
        <w:t>, which you can now see at the bottom of the window</w:t>
      </w:r>
      <w:r w:rsidR="0033765A">
        <w:rPr>
          <w:lang w:eastAsia="ko-KR"/>
        </w:rPr>
        <w:t>. I usually put the window on 3</w:t>
      </w:r>
      <w:r>
        <w:rPr>
          <w:lang w:eastAsia="ko-KR"/>
        </w:rPr>
        <w:t xml:space="preserve">0 seconds and the view width on </w:t>
      </w:r>
      <w:r w:rsidR="0033765A">
        <w:rPr>
          <w:lang w:eastAsia="ko-KR"/>
        </w:rPr>
        <w:t>3</w:t>
      </w:r>
      <w:r>
        <w:rPr>
          <w:lang w:eastAsia="ko-KR"/>
        </w:rPr>
        <w:t xml:space="preserve"> minutes</w:t>
      </w:r>
      <w:r w:rsidR="00130A73">
        <w:rPr>
          <w:lang w:eastAsia="ko-KR"/>
        </w:rPr>
        <w:t xml:space="preserve"> (</w:t>
      </w:r>
      <w:r w:rsidR="002E5E6E">
        <w:rPr>
          <w:lang w:eastAsia="ko-KR"/>
        </w:rPr>
        <w:fldChar w:fldCharType="begin"/>
      </w:r>
      <w:r w:rsidR="00130A73">
        <w:rPr>
          <w:lang w:eastAsia="ko-KR"/>
        </w:rPr>
        <w:instrText xml:space="preserve"> REF _Ref353880829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2</w:t>
      </w:r>
      <w:r w:rsidR="002E5E6E">
        <w:rPr>
          <w:lang w:eastAsia="ko-KR"/>
        </w:rPr>
        <w:fldChar w:fldCharType="end"/>
      </w:r>
      <w:r w:rsidR="00130A73">
        <w:rPr>
          <w:lang w:eastAsia="ko-KR"/>
        </w:rPr>
        <w:t>)</w:t>
      </w:r>
      <w:r w:rsidR="0033765A">
        <w:rPr>
          <w:lang w:eastAsia="ko-KR"/>
        </w:rPr>
        <w:t>, however this can vary from compound to compound</w:t>
      </w:r>
      <w:r>
        <w:rPr>
          <w:lang w:eastAsia="ko-KR"/>
        </w:rPr>
        <w:t>.</w:t>
      </w:r>
      <w:r w:rsidR="0033765A">
        <w:rPr>
          <w:lang w:eastAsia="ko-KR"/>
        </w:rPr>
        <w:t xml:space="preserve"> </w:t>
      </w:r>
    </w:p>
    <w:p w:rsidR="00130A73" w:rsidRDefault="00D32617" w:rsidP="00130A73">
      <w:pPr>
        <w:pStyle w:val="Geenafstand"/>
      </w:pPr>
      <w:r>
        <w:rPr>
          <w:noProof/>
          <w:lang w:eastAsia="nl-BE"/>
        </w:rPr>
        <w:lastRenderedPageBreak/>
        <w:drawing>
          <wp:inline distT="0" distB="0" distL="0" distR="0">
            <wp:extent cx="5760720" cy="2995574"/>
            <wp:effectExtent l="19050" t="0" r="0" b="0"/>
            <wp:docPr id="17" name="Afbeelding 1" descr="F:\Figure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gure 6.2.png"/>
                    <pic:cNvPicPr>
                      <a:picLocks noChangeAspect="1" noChangeArrowheads="1"/>
                    </pic:cNvPicPr>
                  </pic:nvPicPr>
                  <pic:blipFill>
                    <a:blip r:embed="rId28" cstate="print"/>
                    <a:srcRect/>
                    <a:stretch>
                      <a:fillRect/>
                    </a:stretch>
                  </pic:blipFill>
                  <pic:spPr bwMode="auto">
                    <a:xfrm>
                      <a:off x="0" y="0"/>
                      <a:ext cx="5760720" cy="2995574"/>
                    </a:xfrm>
                    <a:prstGeom prst="rect">
                      <a:avLst/>
                    </a:prstGeom>
                    <a:noFill/>
                    <a:ln w="9525">
                      <a:noFill/>
                      <a:miter lim="800000"/>
                      <a:headEnd/>
                      <a:tailEnd/>
                    </a:ln>
                  </pic:spPr>
                </pic:pic>
              </a:graphicData>
            </a:graphic>
          </wp:inline>
        </w:drawing>
      </w:r>
    </w:p>
    <w:p w:rsidR="00A92A4C" w:rsidRDefault="00130A73" w:rsidP="00130A73">
      <w:pPr>
        <w:pStyle w:val="Bijschrift"/>
        <w:rPr>
          <w:rFonts w:eastAsia="Malgun Gothic"/>
          <w:lang w:eastAsia="ko-KR"/>
        </w:rPr>
      </w:pPr>
      <w:bookmarkStart w:id="30" w:name="_Ref353880829"/>
      <w:bookmarkStart w:id="31" w:name="_Ref353882057"/>
      <w:r>
        <w:t>Figure</w:t>
      </w:r>
      <w:r w:rsidR="00660D35">
        <w:t xml:space="preserve"> </w:t>
      </w:r>
      <w:fldSimple w:instr=" STYLEREF 1 \s ">
        <w:r w:rsidR="00A8229E">
          <w:rPr>
            <w:noProof/>
          </w:rPr>
          <w:t>6</w:t>
        </w:r>
      </w:fldSimple>
      <w:r w:rsidR="00660D35">
        <w:t>.</w:t>
      </w:r>
      <w:fldSimple w:instr=" SEQ Figure \* ARABIC \s 1 ">
        <w:r w:rsidR="00A8229E">
          <w:rPr>
            <w:noProof/>
          </w:rPr>
          <w:t>2</w:t>
        </w:r>
      </w:fldSimple>
      <w:bookmarkEnd w:id="30"/>
      <w:r>
        <w:t>: Processing Setup - Identification tab</w:t>
      </w:r>
      <w:bookmarkEnd w:id="31"/>
    </w:p>
    <w:p w:rsidR="00A92A4C" w:rsidRDefault="00A92A4C" w:rsidP="008E3DB5">
      <w:pPr>
        <w:rPr>
          <w:lang w:eastAsia="ko-KR"/>
        </w:rPr>
      </w:pPr>
      <w:r>
        <w:rPr>
          <w:lang w:eastAsia="ko-KR"/>
        </w:rPr>
        <w:t>In the Detections tab</w:t>
      </w:r>
      <w:r w:rsidR="00CE1258">
        <w:rPr>
          <w:lang w:eastAsia="ko-KR"/>
        </w:rPr>
        <w:t xml:space="preserve"> (</w:t>
      </w:r>
      <w:r w:rsidR="002E5E6E">
        <w:rPr>
          <w:lang w:eastAsia="ko-KR"/>
        </w:rPr>
        <w:fldChar w:fldCharType="begin"/>
      </w:r>
      <w:r w:rsidR="00CE1258">
        <w:rPr>
          <w:lang w:eastAsia="ko-KR"/>
        </w:rPr>
        <w:instrText xml:space="preserve"> REF _Ref353880941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3</w:t>
      </w:r>
      <w:r w:rsidR="002E5E6E">
        <w:rPr>
          <w:lang w:eastAsia="ko-KR"/>
        </w:rPr>
        <w:fldChar w:fldCharType="end"/>
      </w:r>
      <w:r w:rsidR="00CE1258">
        <w:rPr>
          <w:lang w:eastAsia="ko-KR"/>
        </w:rPr>
        <w:t>)</w:t>
      </w:r>
      <w:r>
        <w:rPr>
          <w:lang w:eastAsia="ko-KR"/>
        </w:rPr>
        <w:t>,</w:t>
      </w:r>
      <w:r w:rsidR="0081520A">
        <w:rPr>
          <w:lang w:eastAsia="ko-KR"/>
        </w:rPr>
        <w:t xml:space="preserve"> you can assign the default Peak Integration settings.</w:t>
      </w:r>
      <w:r>
        <w:rPr>
          <w:lang w:eastAsia="ko-KR"/>
        </w:rPr>
        <w:t xml:space="preserve"> </w:t>
      </w:r>
      <w:r w:rsidR="0081520A">
        <w:rPr>
          <w:lang w:eastAsia="ko-KR"/>
        </w:rPr>
        <w:t>These def</w:t>
      </w:r>
      <w:r w:rsidR="00CE00C1">
        <w:rPr>
          <w:lang w:eastAsia="ko-KR"/>
        </w:rPr>
        <w:t xml:space="preserve">ault settings are component and sample solvent specific (e.g. </w:t>
      </w:r>
      <w:proofErr w:type="spellStart"/>
      <w:r w:rsidR="00CE00C1">
        <w:rPr>
          <w:lang w:eastAsia="ko-KR"/>
        </w:rPr>
        <w:t>MeOH</w:t>
      </w:r>
      <w:proofErr w:type="spellEnd"/>
      <w:r w:rsidR="00CE00C1">
        <w:rPr>
          <w:lang w:eastAsia="ko-KR"/>
        </w:rPr>
        <w:t xml:space="preserve"> SPE </w:t>
      </w:r>
      <w:proofErr w:type="spellStart"/>
      <w:r w:rsidR="00CE00C1">
        <w:rPr>
          <w:lang w:eastAsia="ko-KR"/>
        </w:rPr>
        <w:t>eluent</w:t>
      </w:r>
      <w:proofErr w:type="spellEnd"/>
      <w:r w:rsidR="00CE00C1">
        <w:rPr>
          <w:lang w:eastAsia="ko-KR"/>
        </w:rPr>
        <w:t xml:space="preserve"> versus direct injection of water samples),</w:t>
      </w:r>
      <w:r w:rsidR="00130A73">
        <w:rPr>
          <w:lang w:eastAsia="ko-KR"/>
        </w:rPr>
        <w:t xml:space="preserve"> and are chosen by visual</w:t>
      </w:r>
      <w:r w:rsidR="0081520A">
        <w:rPr>
          <w:lang w:eastAsia="ko-KR"/>
        </w:rPr>
        <w:t xml:space="preserve"> confirmation of a good peak integration.</w:t>
      </w:r>
      <w:r>
        <w:rPr>
          <w:lang w:eastAsia="ko-KR"/>
        </w:rPr>
        <w:t xml:space="preserve"> </w:t>
      </w:r>
      <w:r w:rsidR="006C096F">
        <w:rPr>
          <w:lang w:eastAsia="ko-KR"/>
        </w:rPr>
        <w:t>With a Genesis peak integration algorithm you usually don’t need to change a lot. If the default peak integration isn’t good you can try altering the values here, or try an ICIS peak integration instead of Genesis.</w:t>
      </w:r>
    </w:p>
    <w:p w:rsidR="00130A73" w:rsidRDefault="00A92A4C" w:rsidP="00CE1258">
      <w:pPr>
        <w:pStyle w:val="Geenafstand"/>
      </w:pPr>
      <w:r>
        <w:rPr>
          <w:noProof/>
          <w:lang w:eastAsia="nl-BE"/>
        </w:rPr>
        <w:drawing>
          <wp:inline distT="0" distB="0" distL="0" distR="0">
            <wp:extent cx="5760720" cy="29955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720" cy="2995501"/>
                    </a:xfrm>
                    <a:prstGeom prst="rect">
                      <a:avLst/>
                    </a:prstGeom>
                  </pic:spPr>
                </pic:pic>
              </a:graphicData>
            </a:graphic>
          </wp:inline>
        </w:drawing>
      </w:r>
    </w:p>
    <w:p w:rsidR="00A92A4C" w:rsidRDefault="00130A73" w:rsidP="00130A73">
      <w:pPr>
        <w:pStyle w:val="Bijschrift"/>
        <w:rPr>
          <w:rFonts w:eastAsia="Malgun Gothic"/>
          <w:lang w:eastAsia="ko-KR"/>
        </w:rPr>
      </w:pPr>
      <w:bookmarkStart w:id="32" w:name="_Ref353880941"/>
      <w:r>
        <w:t xml:space="preserve">Figure </w:t>
      </w:r>
      <w:fldSimple w:instr=" STYLEREF 1 \s ">
        <w:r w:rsidR="00A8229E">
          <w:rPr>
            <w:noProof/>
          </w:rPr>
          <w:t>6</w:t>
        </w:r>
      </w:fldSimple>
      <w:r w:rsidR="00660D35">
        <w:t>.</w:t>
      </w:r>
      <w:fldSimple w:instr=" SEQ Figure \* ARABIC \s 1 ">
        <w:r w:rsidR="00A8229E">
          <w:rPr>
            <w:noProof/>
          </w:rPr>
          <w:t>3</w:t>
        </w:r>
      </w:fldSimple>
      <w:bookmarkEnd w:id="32"/>
      <w:r>
        <w:t>: Processing Setup - Detection tab</w:t>
      </w:r>
    </w:p>
    <w:p w:rsidR="00A92A4C" w:rsidRDefault="00A92A4C" w:rsidP="008E3DB5">
      <w:pPr>
        <w:rPr>
          <w:lang w:eastAsia="ko-KR"/>
        </w:rPr>
      </w:pPr>
      <w:r>
        <w:rPr>
          <w:lang w:eastAsia="ko-KR"/>
        </w:rPr>
        <w:t>In the Calibration tab</w:t>
      </w:r>
      <w:r w:rsidR="00855220">
        <w:rPr>
          <w:lang w:eastAsia="ko-KR"/>
        </w:rPr>
        <w:t xml:space="preserve"> (</w:t>
      </w:r>
      <w:r w:rsidR="002E5E6E">
        <w:rPr>
          <w:lang w:eastAsia="ko-KR"/>
        </w:rPr>
        <w:fldChar w:fldCharType="begin"/>
      </w:r>
      <w:r w:rsidR="00855220">
        <w:rPr>
          <w:lang w:eastAsia="ko-KR"/>
        </w:rPr>
        <w:instrText xml:space="preserve"> REF _Ref353881001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4</w:t>
      </w:r>
      <w:r w:rsidR="002E5E6E">
        <w:rPr>
          <w:lang w:eastAsia="ko-KR"/>
        </w:rPr>
        <w:fldChar w:fldCharType="end"/>
      </w:r>
      <w:r w:rsidR="00855220">
        <w:rPr>
          <w:lang w:eastAsia="ko-KR"/>
        </w:rPr>
        <w:t>)</w:t>
      </w:r>
      <w:r>
        <w:rPr>
          <w:lang w:eastAsia="ko-KR"/>
        </w:rPr>
        <w:t xml:space="preserve">, indicate that the compound is an internal standard (ISTD), and fill in the concentration in which it was added to the samples and calibration series. The concentration in which the internal standards are added to the samples and calibration curves is given in </w:t>
      </w:r>
      <w:r w:rsidR="002E5E6E">
        <w:rPr>
          <w:b/>
          <w:highlight w:val="yellow"/>
          <w:lang w:eastAsia="ko-KR"/>
        </w:rPr>
        <w:fldChar w:fldCharType="begin"/>
      </w:r>
      <w:r w:rsidR="00855220">
        <w:rPr>
          <w:lang w:eastAsia="ko-KR"/>
        </w:rPr>
        <w:instrText xml:space="preserve"> REF _Ref353881287 \h </w:instrText>
      </w:r>
      <w:r w:rsidR="002E5E6E">
        <w:rPr>
          <w:b/>
          <w:highlight w:val="yellow"/>
          <w:lang w:eastAsia="ko-KR"/>
        </w:rPr>
      </w:r>
      <w:r w:rsidR="002E5E6E">
        <w:rPr>
          <w:b/>
          <w:highlight w:val="yellow"/>
          <w:lang w:eastAsia="ko-KR"/>
        </w:rPr>
        <w:fldChar w:fldCharType="separate"/>
      </w:r>
      <w:r w:rsidR="00A8229E">
        <w:t xml:space="preserve">Table </w:t>
      </w:r>
      <w:r w:rsidR="00A8229E">
        <w:rPr>
          <w:noProof/>
        </w:rPr>
        <w:t>6</w:t>
      </w:r>
      <w:r w:rsidR="00A8229E">
        <w:t>.</w:t>
      </w:r>
      <w:r w:rsidR="00A8229E">
        <w:rPr>
          <w:noProof/>
        </w:rPr>
        <w:t>1</w:t>
      </w:r>
      <w:r w:rsidR="002E5E6E">
        <w:rPr>
          <w:b/>
          <w:highlight w:val="yellow"/>
          <w:lang w:eastAsia="ko-KR"/>
        </w:rPr>
        <w:fldChar w:fldCharType="end"/>
      </w:r>
    </w:p>
    <w:p w:rsidR="00855220" w:rsidRDefault="00A92A4C" w:rsidP="00855220">
      <w:pPr>
        <w:pStyle w:val="Geenafstand"/>
      </w:pPr>
      <w:r>
        <w:rPr>
          <w:noProof/>
          <w:lang w:eastAsia="nl-BE"/>
        </w:rPr>
        <w:lastRenderedPageBreak/>
        <w:drawing>
          <wp:inline distT="0" distB="0" distL="0" distR="0">
            <wp:extent cx="5760720" cy="29955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720" cy="2995501"/>
                    </a:xfrm>
                    <a:prstGeom prst="rect">
                      <a:avLst/>
                    </a:prstGeom>
                  </pic:spPr>
                </pic:pic>
              </a:graphicData>
            </a:graphic>
          </wp:inline>
        </w:drawing>
      </w:r>
    </w:p>
    <w:p w:rsidR="00A92A4C" w:rsidRDefault="00855220" w:rsidP="00855220">
      <w:pPr>
        <w:pStyle w:val="Bijschrift"/>
        <w:rPr>
          <w:rFonts w:eastAsia="Malgun Gothic"/>
          <w:lang w:eastAsia="ko-KR"/>
        </w:rPr>
      </w:pPr>
      <w:bookmarkStart w:id="33" w:name="_Ref353881001"/>
      <w:r>
        <w:t xml:space="preserve">Figure </w:t>
      </w:r>
      <w:fldSimple w:instr=" STYLEREF 1 \s ">
        <w:r w:rsidR="00A8229E">
          <w:rPr>
            <w:noProof/>
          </w:rPr>
          <w:t>6</w:t>
        </w:r>
      </w:fldSimple>
      <w:r w:rsidR="00660D35">
        <w:t>.</w:t>
      </w:r>
      <w:fldSimple w:instr=" SEQ Figure \* ARABIC \s 1 ">
        <w:r w:rsidR="00A8229E">
          <w:rPr>
            <w:noProof/>
          </w:rPr>
          <w:t>4</w:t>
        </w:r>
      </w:fldSimple>
      <w:bookmarkEnd w:id="33"/>
      <w:r>
        <w:t>: Processing Setup - Calibration tab for internal standard</w:t>
      </w:r>
    </w:p>
    <w:p w:rsidR="00855220" w:rsidRDefault="00855220" w:rsidP="00855220">
      <w:pPr>
        <w:pStyle w:val="Bijschrift"/>
        <w:keepNext/>
      </w:pPr>
      <w:bookmarkStart w:id="34" w:name="_Ref353881287"/>
      <w:r>
        <w:t xml:space="preserve">Table </w:t>
      </w:r>
      <w:fldSimple w:instr=" STYLEREF 1 \s ">
        <w:r w:rsidR="00A8229E">
          <w:rPr>
            <w:noProof/>
          </w:rPr>
          <w:t>6</w:t>
        </w:r>
      </w:fldSimple>
      <w:r w:rsidR="00A30E2A">
        <w:t>.</w:t>
      </w:r>
      <w:fldSimple w:instr=" SEQ Table \* ARABIC \s 1 ">
        <w:r w:rsidR="00A8229E">
          <w:rPr>
            <w:noProof/>
          </w:rPr>
          <w:t>1</w:t>
        </w:r>
      </w:fldSimple>
      <w:bookmarkEnd w:id="34"/>
      <w:r>
        <w:t>: Internal standards</w:t>
      </w:r>
    </w:p>
    <w:tbl>
      <w:tblPr>
        <w:tblStyle w:val="Gemiddeldelijst21"/>
        <w:tblW w:w="8897" w:type="dxa"/>
        <w:tblLayout w:type="fixed"/>
        <w:tblLook w:val="04A0"/>
      </w:tblPr>
      <w:tblGrid>
        <w:gridCol w:w="2518"/>
        <w:gridCol w:w="1134"/>
        <w:gridCol w:w="1276"/>
        <w:gridCol w:w="1984"/>
        <w:gridCol w:w="1985"/>
      </w:tblGrid>
      <w:tr w:rsidR="00855220" w:rsidRPr="00855220" w:rsidTr="00107065">
        <w:trPr>
          <w:cnfStyle w:val="100000000000"/>
          <w:trHeight w:val="600"/>
        </w:trPr>
        <w:tc>
          <w:tcPr>
            <w:cnfStyle w:val="001000000100"/>
            <w:tcW w:w="2518" w:type="dxa"/>
            <w:hideMark/>
          </w:tcPr>
          <w:p w:rsidR="00855220" w:rsidRPr="00855220" w:rsidRDefault="00855220" w:rsidP="00855220">
            <w:pPr>
              <w:pStyle w:val="Geenafstand"/>
              <w:jc w:val="center"/>
              <w:rPr>
                <w:b/>
              </w:rPr>
            </w:pPr>
            <w:proofErr w:type="spellStart"/>
            <w:r w:rsidRPr="00855220">
              <w:rPr>
                <w:b/>
              </w:rPr>
              <w:t>Compound</w:t>
            </w:r>
            <w:proofErr w:type="spellEnd"/>
          </w:p>
        </w:tc>
        <w:tc>
          <w:tcPr>
            <w:tcW w:w="1134" w:type="dxa"/>
            <w:hideMark/>
          </w:tcPr>
          <w:p w:rsidR="00855220" w:rsidRPr="00855220" w:rsidRDefault="00855220" w:rsidP="00855220">
            <w:pPr>
              <w:pStyle w:val="Geenafstand"/>
              <w:jc w:val="center"/>
              <w:cnfStyle w:val="100000000000"/>
              <w:rPr>
                <w:b/>
              </w:rPr>
            </w:pPr>
            <w:proofErr w:type="spellStart"/>
            <w:r w:rsidRPr="00855220">
              <w:rPr>
                <w:b/>
              </w:rPr>
              <w:t>Ionisation</w:t>
            </w:r>
            <w:proofErr w:type="spellEnd"/>
            <w:r w:rsidRPr="00855220">
              <w:rPr>
                <w:b/>
              </w:rPr>
              <w:t xml:space="preserve"> (+/- ESI)</w:t>
            </w:r>
          </w:p>
        </w:tc>
        <w:tc>
          <w:tcPr>
            <w:tcW w:w="1276" w:type="dxa"/>
            <w:hideMark/>
          </w:tcPr>
          <w:p w:rsidR="00855220" w:rsidRPr="00855220" w:rsidRDefault="00855220" w:rsidP="00855220">
            <w:pPr>
              <w:pStyle w:val="Geenafstand"/>
              <w:jc w:val="center"/>
              <w:cnfStyle w:val="100000000000"/>
              <w:rPr>
                <w:b/>
              </w:rPr>
            </w:pPr>
            <w:r w:rsidRPr="00855220">
              <w:rPr>
                <w:b/>
              </w:rPr>
              <w:t>m/z range</w:t>
            </w:r>
          </w:p>
        </w:tc>
        <w:tc>
          <w:tcPr>
            <w:tcW w:w="1984" w:type="dxa"/>
            <w:hideMark/>
          </w:tcPr>
          <w:p w:rsidR="00855220" w:rsidRPr="00855220" w:rsidRDefault="00855220" w:rsidP="00855220">
            <w:pPr>
              <w:pStyle w:val="Geenafstand"/>
              <w:jc w:val="center"/>
              <w:cnfStyle w:val="100000000000"/>
              <w:rPr>
                <w:b/>
                <w:lang w:val="en-US"/>
              </w:rPr>
            </w:pPr>
            <w:r w:rsidRPr="00855220">
              <w:rPr>
                <w:b/>
                <w:lang w:val="en-US"/>
              </w:rPr>
              <w:t>Mass precursor ion dominant isotope</w:t>
            </w:r>
          </w:p>
        </w:tc>
        <w:tc>
          <w:tcPr>
            <w:tcW w:w="1985" w:type="dxa"/>
            <w:hideMark/>
          </w:tcPr>
          <w:p w:rsidR="00855220" w:rsidRPr="00855220" w:rsidRDefault="00855220" w:rsidP="00855220">
            <w:pPr>
              <w:pStyle w:val="Geenafstand"/>
              <w:jc w:val="center"/>
              <w:cnfStyle w:val="100000000000"/>
              <w:rPr>
                <w:b/>
                <w:lang w:val="en-US"/>
              </w:rPr>
            </w:pPr>
            <w:r w:rsidRPr="00855220">
              <w:rPr>
                <w:b/>
                <w:lang w:val="en-US"/>
              </w:rPr>
              <w:t>Concentration in injections (µg/L)</w:t>
            </w:r>
          </w:p>
        </w:tc>
      </w:tr>
      <w:tr w:rsidR="006C096F" w:rsidRPr="00855220" w:rsidTr="00AF2699">
        <w:trPr>
          <w:cnfStyle w:val="000000100000"/>
          <w:trHeight w:val="300"/>
        </w:trPr>
        <w:tc>
          <w:tcPr>
            <w:cnfStyle w:val="001000000000"/>
            <w:tcW w:w="8897" w:type="dxa"/>
            <w:gridSpan w:val="5"/>
            <w:tcBorders>
              <w:top w:val="single" w:sz="24" w:space="0" w:color="000000" w:themeColor="text1"/>
              <w:bottom w:val="single" w:sz="24" w:space="0" w:color="000000" w:themeColor="text1"/>
            </w:tcBorders>
            <w:shd w:val="clear" w:color="auto" w:fill="BFBFBF" w:themeFill="background1" w:themeFillShade="BF"/>
            <w:noWrap/>
            <w:hideMark/>
          </w:tcPr>
          <w:p w:rsidR="006C096F" w:rsidRPr="006C096F" w:rsidRDefault="006C096F" w:rsidP="00855220">
            <w:pPr>
              <w:pStyle w:val="Geenafstand"/>
              <w:jc w:val="center"/>
              <w:rPr>
                <w:b/>
              </w:rPr>
            </w:pPr>
            <w:proofErr w:type="spellStart"/>
            <w:r w:rsidRPr="006C096F">
              <w:rPr>
                <w:b/>
                <w:bCs/>
              </w:rPr>
              <w:t>Pesticides</w:t>
            </w:r>
            <w:proofErr w:type="spellEnd"/>
            <w:r w:rsidRPr="006C096F">
              <w:rPr>
                <w:b/>
                <w:bCs/>
              </w:rPr>
              <w:t xml:space="preserve"> </w:t>
            </w:r>
            <w:proofErr w:type="spellStart"/>
            <w:r w:rsidRPr="006C096F">
              <w:rPr>
                <w:b/>
                <w:bCs/>
              </w:rPr>
              <w:t>method</w:t>
            </w:r>
            <w:proofErr w:type="spellEnd"/>
          </w:p>
        </w:tc>
      </w:tr>
      <w:tr w:rsidR="006C096F" w:rsidRPr="00855220" w:rsidTr="00107065">
        <w:trPr>
          <w:trHeight w:val="300"/>
        </w:trPr>
        <w:tc>
          <w:tcPr>
            <w:cnfStyle w:val="001000000000"/>
            <w:tcW w:w="2518" w:type="dxa"/>
            <w:tcBorders>
              <w:top w:val="single" w:sz="24" w:space="0" w:color="000000" w:themeColor="text1"/>
            </w:tcBorders>
            <w:noWrap/>
            <w:hideMark/>
          </w:tcPr>
          <w:p w:rsidR="006C096F" w:rsidRPr="00855220" w:rsidRDefault="006C096F" w:rsidP="00855220">
            <w:pPr>
              <w:pStyle w:val="Geenafstand"/>
            </w:pPr>
            <w:r w:rsidRPr="00855220">
              <w:t>atrazine-d5</w:t>
            </w:r>
          </w:p>
        </w:tc>
        <w:tc>
          <w:tcPr>
            <w:tcW w:w="1134" w:type="dxa"/>
            <w:tcBorders>
              <w:top w:val="single" w:sz="24" w:space="0" w:color="000000" w:themeColor="text1"/>
            </w:tcBorders>
            <w:noWrap/>
            <w:hideMark/>
          </w:tcPr>
          <w:p w:rsidR="006C096F" w:rsidRPr="00855220" w:rsidRDefault="006C096F" w:rsidP="00855220">
            <w:pPr>
              <w:pStyle w:val="Geenafstand"/>
              <w:jc w:val="center"/>
              <w:cnfStyle w:val="000000000000"/>
            </w:pPr>
            <w:r w:rsidRPr="00855220">
              <w:t>+</w:t>
            </w:r>
          </w:p>
        </w:tc>
        <w:tc>
          <w:tcPr>
            <w:tcW w:w="1276" w:type="dxa"/>
            <w:tcBorders>
              <w:top w:val="single" w:sz="24" w:space="0" w:color="000000" w:themeColor="text1"/>
            </w:tcBorders>
            <w:noWrap/>
            <w:hideMark/>
          </w:tcPr>
          <w:p w:rsidR="006C096F" w:rsidRPr="00855220" w:rsidRDefault="006C096F" w:rsidP="00855220">
            <w:pPr>
              <w:pStyle w:val="Geenafstand"/>
              <w:jc w:val="center"/>
              <w:cnfStyle w:val="000000000000"/>
            </w:pPr>
            <w:r>
              <w:t>100-700</w:t>
            </w:r>
          </w:p>
        </w:tc>
        <w:tc>
          <w:tcPr>
            <w:tcW w:w="1984" w:type="dxa"/>
            <w:tcBorders>
              <w:top w:val="single" w:sz="24" w:space="0" w:color="000000" w:themeColor="text1"/>
            </w:tcBorders>
            <w:noWrap/>
            <w:hideMark/>
          </w:tcPr>
          <w:p w:rsidR="006C096F" w:rsidRPr="00855220" w:rsidRDefault="006C096F" w:rsidP="00855220">
            <w:pPr>
              <w:pStyle w:val="Geenafstand"/>
              <w:jc w:val="center"/>
              <w:cnfStyle w:val="000000000000"/>
            </w:pPr>
            <w:r w:rsidRPr="00855220">
              <w:t>221.13243</w:t>
            </w:r>
          </w:p>
        </w:tc>
        <w:tc>
          <w:tcPr>
            <w:tcW w:w="1985" w:type="dxa"/>
            <w:tcBorders>
              <w:top w:val="single" w:sz="24" w:space="0" w:color="000000" w:themeColor="text1"/>
            </w:tcBorders>
            <w:noWrap/>
            <w:hideMark/>
          </w:tcPr>
          <w:p w:rsidR="006C096F" w:rsidRPr="00855220" w:rsidRDefault="006C096F" w:rsidP="00855220">
            <w:pPr>
              <w:pStyle w:val="Geenafstand"/>
              <w:jc w:val="center"/>
              <w:cnfStyle w:val="000000000000"/>
            </w:pPr>
            <w:r>
              <w:t>5</w:t>
            </w:r>
          </w:p>
        </w:tc>
      </w:tr>
      <w:tr w:rsidR="006C096F" w:rsidRPr="00855220" w:rsidTr="00107065">
        <w:trPr>
          <w:cnfStyle w:val="000000100000"/>
          <w:trHeight w:val="300"/>
        </w:trPr>
        <w:tc>
          <w:tcPr>
            <w:cnfStyle w:val="001000000000"/>
            <w:tcW w:w="2518" w:type="dxa"/>
            <w:noWrap/>
            <w:hideMark/>
          </w:tcPr>
          <w:p w:rsidR="006C096F" w:rsidRPr="00855220" w:rsidRDefault="006C096F" w:rsidP="00855220">
            <w:pPr>
              <w:pStyle w:val="Geenafstand"/>
            </w:pPr>
            <w:r>
              <w:t>metoprolol-d7</w:t>
            </w:r>
          </w:p>
        </w:tc>
        <w:tc>
          <w:tcPr>
            <w:tcW w:w="1134" w:type="dxa"/>
            <w:noWrap/>
            <w:hideMark/>
          </w:tcPr>
          <w:p w:rsidR="006C096F" w:rsidRPr="00855220" w:rsidRDefault="006C096F" w:rsidP="00855220">
            <w:pPr>
              <w:pStyle w:val="Geenafstand"/>
              <w:jc w:val="center"/>
              <w:cnfStyle w:val="000000100000"/>
            </w:pPr>
            <w:r>
              <w:t>+</w:t>
            </w:r>
          </w:p>
        </w:tc>
        <w:tc>
          <w:tcPr>
            <w:tcW w:w="1276" w:type="dxa"/>
            <w:noWrap/>
            <w:hideMark/>
          </w:tcPr>
          <w:p w:rsidR="006C096F" w:rsidRPr="00855220" w:rsidRDefault="006C096F" w:rsidP="00855220">
            <w:pPr>
              <w:pStyle w:val="Geenafstand"/>
              <w:jc w:val="center"/>
              <w:cnfStyle w:val="000000100000"/>
            </w:pPr>
            <w:r>
              <w:t>100-700</w:t>
            </w:r>
          </w:p>
        </w:tc>
        <w:tc>
          <w:tcPr>
            <w:tcW w:w="1984" w:type="dxa"/>
            <w:noWrap/>
            <w:hideMark/>
          </w:tcPr>
          <w:p w:rsidR="006C096F" w:rsidRPr="00855220" w:rsidRDefault="006C096F" w:rsidP="00AF2699">
            <w:pPr>
              <w:pStyle w:val="Geenafstand"/>
              <w:jc w:val="center"/>
              <w:cnfStyle w:val="000000100000"/>
            </w:pPr>
            <w:r w:rsidRPr="00855220">
              <w:t>275.23466</w:t>
            </w:r>
          </w:p>
        </w:tc>
        <w:tc>
          <w:tcPr>
            <w:tcW w:w="1985" w:type="dxa"/>
            <w:noWrap/>
            <w:hideMark/>
          </w:tcPr>
          <w:p w:rsidR="006C096F" w:rsidRPr="00855220" w:rsidRDefault="006C096F" w:rsidP="00855220">
            <w:pPr>
              <w:pStyle w:val="Geenafstand"/>
              <w:jc w:val="center"/>
              <w:cnfStyle w:val="000000100000"/>
            </w:pPr>
            <w:r>
              <w:t>75</w:t>
            </w:r>
          </w:p>
        </w:tc>
      </w:tr>
      <w:tr w:rsidR="006C096F" w:rsidRPr="00855220" w:rsidTr="00107065">
        <w:trPr>
          <w:trHeight w:val="300"/>
        </w:trPr>
        <w:tc>
          <w:tcPr>
            <w:cnfStyle w:val="001000000000"/>
            <w:tcW w:w="2518" w:type="dxa"/>
            <w:noWrap/>
            <w:hideMark/>
          </w:tcPr>
          <w:p w:rsidR="006C096F" w:rsidRPr="00855220" w:rsidRDefault="00107065" w:rsidP="00855220">
            <w:pPr>
              <w:pStyle w:val="Geenafstand"/>
            </w:pPr>
            <w:r>
              <w:t>s</w:t>
            </w:r>
            <w:r w:rsidR="006C096F">
              <w:t>ulfamethoxazole-13C6</w:t>
            </w:r>
          </w:p>
        </w:tc>
        <w:tc>
          <w:tcPr>
            <w:tcW w:w="1134" w:type="dxa"/>
            <w:noWrap/>
            <w:hideMark/>
          </w:tcPr>
          <w:p w:rsidR="006C096F" w:rsidRPr="00855220" w:rsidRDefault="006C096F" w:rsidP="00855220">
            <w:pPr>
              <w:pStyle w:val="Geenafstand"/>
              <w:jc w:val="center"/>
              <w:cnfStyle w:val="000000000000"/>
            </w:pPr>
            <w:r>
              <w:t>+</w:t>
            </w:r>
          </w:p>
        </w:tc>
        <w:tc>
          <w:tcPr>
            <w:tcW w:w="1276" w:type="dxa"/>
            <w:noWrap/>
            <w:hideMark/>
          </w:tcPr>
          <w:p w:rsidR="006C096F" w:rsidRPr="00855220" w:rsidRDefault="006C096F" w:rsidP="00855220">
            <w:pPr>
              <w:pStyle w:val="Geenafstand"/>
              <w:jc w:val="center"/>
              <w:cnfStyle w:val="000000000000"/>
            </w:pPr>
            <w:r>
              <w:t>100-700</w:t>
            </w:r>
          </w:p>
        </w:tc>
        <w:tc>
          <w:tcPr>
            <w:tcW w:w="1984" w:type="dxa"/>
            <w:noWrap/>
            <w:hideMark/>
          </w:tcPr>
          <w:p w:rsidR="006C096F" w:rsidRPr="00855220" w:rsidRDefault="00107065" w:rsidP="00855220">
            <w:pPr>
              <w:pStyle w:val="Geenafstand"/>
              <w:jc w:val="center"/>
              <w:cnfStyle w:val="000000000000"/>
            </w:pPr>
            <w:r>
              <w:t>260.07952</w:t>
            </w:r>
          </w:p>
        </w:tc>
        <w:tc>
          <w:tcPr>
            <w:tcW w:w="1985" w:type="dxa"/>
            <w:noWrap/>
            <w:hideMark/>
          </w:tcPr>
          <w:p w:rsidR="006C096F" w:rsidRPr="00855220" w:rsidRDefault="00107065" w:rsidP="00855220">
            <w:pPr>
              <w:pStyle w:val="Geenafstand"/>
              <w:jc w:val="center"/>
              <w:cnfStyle w:val="000000000000"/>
            </w:pPr>
            <w:r>
              <w:t>30</w:t>
            </w:r>
          </w:p>
        </w:tc>
      </w:tr>
      <w:tr w:rsidR="00107065" w:rsidRPr="00855220" w:rsidTr="00107065">
        <w:trPr>
          <w:cnfStyle w:val="000000100000"/>
          <w:trHeight w:val="300"/>
        </w:trPr>
        <w:tc>
          <w:tcPr>
            <w:cnfStyle w:val="001000000000"/>
            <w:tcW w:w="2518" w:type="dxa"/>
            <w:noWrap/>
            <w:hideMark/>
          </w:tcPr>
          <w:p w:rsidR="00107065" w:rsidRPr="00855220" w:rsidRDefault="00107065" w:rsidP="00855220">
            <w:pPr>
              <w:pStyle w:val="Geenafstand"/>
            </w:pPr>
            <w:r>
              <w:t>ketoprofen-d3</w:t>
            </w:r>
          </w:p>
        </w:tc>
        <w:tc>
          <w:tcPr>
            <w:tcW w:w="1134" w:type="dxa"/>
            <w:noWrap/>
            <w:hideMark/>
          </w:tcPr>
          <w:p w:rsidR="00107065" w:rsidRPr="00855220" w:rsidRDefault="00107065" w:rsidP="00855220">
            <w:pPr>
              <w:pStyle w:val="Geenafstand"/>
              <w:jc w:val="center"/>
              <w:cnfStyle w:val="000000100000"/>
            </w:pPr>
            <w:r>
              <w:t>+</w:t>
            </w:r>
          </w:p>
        </w:tc>
        <w:tc>
          <w:tcPr>
            <w:tcW w:w="1276" w:type="dxa"/>
            <w:noWrap/>
            <w:hideMark/>
          </w:tcPr>
          <w:p w:rsidR="00107065" w:rsidRPr="00855220" w:rsidRDefault="00107065" w:rsidP="00855220">
            <w:pPr>
              <w:pStyle w:val="Geenafstand"/>
              <w:jc w:val="center"/>
              <w:cnfStyle w:val="000000100000"/>
            </w:pPr>
            <w:r>
              <w:t>100-700</w:t>
            </w:r>
          </w:p>
        </w:tc>
        <w:tc>
          <w:tcPr>
            <w:tcW w:w="1984" w:type="dxa"/>
            <w:noWrap/>
            <w:hideMark/>
          </w:tcPr>
          <w:p w:rsidR="00107065" w:rsidRPr="00855220" w:rsidRDefault="00107065" w:rsidP="00855220">
            <w:pPr>
              <w:pStyle w:val="Geenafstand"/>
              <w:jc w:val="center"/>
              <w:cnfStyle w:val="000000100000"/>
            </w:pPr>
            <w:r>
              <w:t>258.12040</w:t>
            </w:r>
          </w:p>
        </w:tc>
        <w:tc>
          <w:tcPr>
            <w:tcW w:w="1985" w:type="dxa"/>
            <w:noWrap/>
            <w:hideMark/>
          </w:tcPr>
          <w:p w:rsidR="00107065" w:rsidRPr="00855220" w:rsidRDefault="00107065" w:rsidP="00855220">
            <w:pPr>
              <w:pStyle w:val="Geenafstand"/>
              <w:jc w:val="center"/>
              <w:cnfStyle w:val="000000100000"/>
            </w:pPr>
            <w:r>
              <w:t>30</w:t>
            </w:r>
          </w:p>
        </w:tc>
      </w:tr>
      <w:tr w:rsidR="00385770" w:rsidRPr="00855220" w:rsidTr="00107065">
        <w:trPr>
          <w:trHeight w:val="300"/>
        </w:trPr>
        <w:tc>
          <w:tcPr>
            <w:cnfStyle w:val="001000000000"/>
            <w:tcW w:w="2518" w:type="dxa"/>
            <w:noWrap/>
            <w:hideMark/>
          </w:tcPr>
          <w:p w:rsidR="00385770" w:rsidRDefault="00385770" w:rsidP="00855220">
            <w:pPr>
              <w:pStyle w:val="Geenafstand"/>
            </w:pPr>
            <w:r>
              <w:t>ketoprofen-d3</w:t>
            </w:r>
          </w:p>
        </w:tc>
        <w:tc>
          <w:tcPr>
            <w:tcW w:w="1134" w:type="dxa"/>
            <w:noWrap/>
            <w:hideMark/>
          </w:tcPr>
          <w:p w:rsidR="00385770" w:rsidRDefault="00385770" w:rsidP="00855220">
            <w:pPr>
              <w:pStyle w:val="Geenafstand"/>
              <w:jc w:val="center"/>
              <w:cnfStyle w:val="000000000000"/>
            </w:pPr>
            <w:r>
              <w:t>-</w:t>
            </w:r>
          </w:p>
        </w:tc>
        <w:tc>
          <w:tcPr>
            <w:tcW w:w="1276" w:type="dxa"/>
            <w:noWrap/>
            <w:hideMark/>
          </w:tcPr>
          <w:p w:rsidR="00385770" w:rsidRDefault="00385770" w:rsidP="00855220">
            <w:pPr>
              <w:pStyle w:val="Geenafstand"/>
              <w:jc w:val="center"/>
              <w:cnfStyle w:val="000000000000"/>
            </w:pPr>
            <w:r>
              <w:t>100-700</w:t>
            </w:r>
          </w:p>
        </w:tc>
        <w:tc>
          <w:tcPr>
            <w:tcW w:w="1984" w:type="dxa"/>
            <w:noWrap/>
            <w:hideMark/>
          </w:tcPr>
          <w:p w:rsidR="00385770" w:rsidRDefault="00385770" w:rsidP="00855220">
            <w:pPr>
              <w:pStyle w:val="Geenafstand"/>
              <w:jc w:val="center"/>
              <w:cnfStyle w:val="000000000000"/>
            </w:pPr>
            <w:r>
              <w:t>256.10585</w:t>
            </w:r>
          </w:p>
        </w:tc>
        <w:tc>
          <w:tcPr>
            <w:tcW w:w="1985" w:type="dxa"/>
            <w:noWrap/>
            <w:hideMark/>
          </w:tcPr>
          <w:p w:rsidR="00385770" w:rsidRDefault="00385770" w:rsidP="00855220">
            <w:pPr>
              <w:pStyle w:val="Geenafstand"/>
              <w:jc w:val="center"/>
              <w:cnfStyle w:val="000000000000"/>
            </w:pPr>
            <w:r>
              <w:t>30</w:t>
            </w:r>
          </w:p>
        </w:tc>
      </w:tr>
      <w:tr w:rsidR="00107065" w:rsidRPr="00855220" w:rsidTr="00107065">
        <w:trPr>
          <w:cnfStyle w:val="000000100000"/>
          <w:trHeight w:val="300"/>
        </w:trPr>
        <w:tc>
          <w:tcPr>
            <w:cnfStyle w:val="001000000000"/>
            <w:tcW w:w="2518" w:type="dxa"/>
            <w:noWrap/>
            <w:hideMark/>
          </w:tcPr>
          <w:p w:rsidR="00107065" w:rsidRPr="00855220" w:rsidRDefault="00107065" w:rsidP="00855220">
            <w:pPr>
              <w:pStyle w:val="Geenafstand"/>
            </w:pPr>
            <w:r>
              <w:t>diuron-d6</w:t>
            </w:r>
          </w:p>
        </w:tc>
        <w:tc>
          <w:tcPr>
            <w:tcW w:w="1134" w:type="dxa"/>
            <w:noWrap/>
            <w:hideMark/>
          </w:tcPr>
          <w:p w:rsidR="00107065" w:rsidRPr="00855220" w:rsidRDefault="00107065" w:rsidP="00855220">
            <w:pPr>
              <w:pStyle w:val="Geenafstand"/>
              <w:jc w:val="center"/>
              <w:cnfStyle w:val="000000100000"/>
            </w:pPr>
            <w:r>
              <w:t>+</w:t>
            </w:r>
          </w:p>
        </w:tc>
        <w:tc>
          <w:tcPr>
            <w:tcW w:w="1276" w:type="dxa"/>
            <w:noWrap/>
            <w:hideMark/>
          </w:tcPr>
          <w:p w:rsidR="00107065" w:rsidRPr="00855220" w:rsidRDefault="00107065" w:rsidP="00855220">
            <w:pPr>
              <w:pStyle w:val="Geenafstand"/>
              <w:jc w:val="center"/>
              <w:cnfStyle w:val="000000100000"/>
            </w:pPr>
            <w:r>
              <w:t>100-700</w:t>
            </w:r>
          </w:p>
        </w:tc>
        <w:tc>
          <w:tcPr>
            <w:tcW w:w="1984" w:type="dxa"/>
            <w:noWrap/>
            <w:hideMark/>
          </w:tcPr>
          <w:p w:rsidR="00107065" w:rsidRPr="00855220" w:rsidRDefault="00107065" w:rsidP="00855220">
            <w:pPr>
              <w:pStyle w:val="Geenafstand"/>
              <w:jc w:val="center"/>
              <w:cnfStyle w:val="000000100000"/>
            </w:pPr>
            <w:r>
              <w:t>239.06196</w:t>
            </w:r>
          </w:p>
        </w:tc>
        <w:tc>
          <w:tcPr>
            <w:tcW w:w="1985" w:type="dxa"/>
            <w:noWrap/>
            <w:hideMark/>
          </w:tcPr>
          <w:p w:rsidR="00107065" w:rsidRPr="00855220" w:rsidRDefault="00107065" w:rsidP="00855220">
            <w:pPr>
              <w:pStyle w:val="Geenafstand"/>
              <w:jc w:val="center"/>
              <w:cnfStyle w:val="000000100000"/>
            </w:pPr>
            <w:r>
              <w:t>15</w:t>
            </w:r>
          </w:p>
        </w:tc>
      </w:tr>
      <w:tr w:rsidR="00107065" w:rsidRPr="00855220" w:rsidTr="00107065">
        <w:trPr>
          <w:trHeight w:val="300"/>
        </w:trPr>
        <w:tc>
          <w:tcPr>
            <w:cnfStyle w:val="001000000000"/>
            <w:tcW w:w="2518" w:type="dxa"/>
            <w:noWrap/>
            <w:hideMark/>
          </w:tcPr>
          <w:p w:rsidR="00107065" w:rsidRPr="00855220" w:rsidRDefault="00107065" w:rsidP="00855220">
            <w:pPr>
              <w:pStyle w:val="Geenafstand"/>
            </w:pPr>
            <w:r>
              <w:t>paracetamol-d4</w:t>
            </w:r>
          </w:p>
        </w:tc>
        <w:tc>
          <w:tcPr>
            <w:tcW w:w="1134" w:type="dxa"/>
            <w:noWrap/>
            <w:hideMark/>
          </w:tcPr>
          <w:p w:rsidR="00107065" w:rsidRPr="00855220" w:rsidRDefault="00107065" w:rsidP="00855220">
            <w:pPr>
              <w:pStyle w:val="Geenafstand"/>
              <w:jc w:val="center"/>
              <w:cnfStyle w:val="000000000000"/>
            </w:pPr>
            <w:r>
              <w:t>+</w:t>
            </w:r>
          </w:p>
        </w:tc>
        <w:tc>
          <w:tcPr>
            <w:tcW w:w="1276" w:type="dxa"/>
            <w:noWrap/>
            <w:hideMark/>
          </w:tcPr>
          <w:p w:rsidR="00107065" w:rsidRPr="00855220" w:rsidRDefault="00107065" w:rsidP="00855220">
            <w:pPr>
              <w:pStyle w:val="Geenafstand"/>
              <w:jc w:val="center"/>
              <w:cnfStyle w:val="000000000000"/>
            </w:pPr>
            <w:r>
              <w:t>100-700</w:t>
            </w:r>
          </w:p>
        </w:tc>
        <w:tc>
          <w:tcPr>
            <w:tcW w:w="1984" w:type="dxa"/>
            <w:noWrap/>
            <w:hideMark/>
          </w:tcPr>
          <w:p w:rsidR="00107065" w:rsidRPr="00855220" w:rsidRDefault="00107065" w:rsidP="00855220">
            <w:pPr>
              <w:pStyle w:val="Geenafstand"/>
              <w:jc w:val="center"/>
              <w:cnfStyle w:val="000000000000"/>
            </w:pPr>
            <w:r>
              <w:t>156.09571</w:t>
            </w:r>
          </w:p>
        </w:tc>
        <w:tc>
          <w:tcPr>
            <w:tcW w:w="1985" w:type="dxa"/>
            <w:noWrap/>
            <w:hideMark/>
          </w:tcPr>
          <w:p w:rsidR="00107065" w:rsidRPr="00855220" w:rsidRDefault="00107065" w:rsidP="00855220">
            <w:pPr>
              <w:pStyle w:val="Geenafstand"/>
              <w:jc w:val="center"/>
              <w:cnfStyle w:val="000000000000"/>
            </w:pPr>
            <w:r>
              <w:t>30</w:t>
            </w:r>
          </w:p>
        </w:tc>
      </w:tr>
      <w:tr w:rsidR="00385770" w:rsidRPr="00855220" w:rsidTr="00107065">
        <w:trPr>
          <w:cnfStyle w:val="000000100000"/>
          <w:trHeight w:val="300"/>
        </w:trPr>
        <w:tc>
          <w:tcPr>
            <w:cnfStyle w:val="001000000000"/>
            <w:tcW w:w="2518" w:type="dxa"/>
            <w:noWrap/>
            <w:hideMark/>
          </w:tcPr>
          <w:p w:rsidR="00385770" w:rsidRDefault="00385770" w:rsidP="00855220">
            <w:pPr>
              <w:pStyle w:val="Geenafstand"/>
            </w:pPr>
            <w:r>
              <w:t>ibuprofen-d3</w:t>
            </w:r>
          </w:p>
        </w:tc>
        <w:tc>
          <w:tcPr>
            <w:tcW w:w="1134" w:type="dxa"/>
            <w:noWrap/>
            <w:hideMark/>
          </w:tcPr>
          <w:p w:rsidR="00385770" w:rsidRDefault="00385770" w:rsidP="00855220">
            <w:pPr>
              <w:pStyle w:val="Geenafstand"/>
              <w:jc w:val="center"/>
              <w:cnfStyle w:val="000000100000"/>
            </w:pPr>
            <w:r>
              <w:t>-</w:t>
            </w:r>
          </w:p>
        </w:tc>
        <w:tc>
          <w:tcPr>
            <w:tcW w:w="1276" w:type="dxa"/>
            <w:noWrap/>
            <w:hideMark/>
          </w:tcPr>
          <w:p w:rsidR="00385770" w:rsidRDefault="00385770" w:rsidP="00855220">
            <w:pPr>
              <w:pStyle w:val="Geenafstand"/>
              <w:jc w:val="center"/>
              <w:cnfStyle w:val="000000100000"/>
            </w:pPr>
            <w:r>
              <w:t>100-700</w:t>
            </w:r>
          </w:p>
        </w:tc>
        <w:tc>
          <w:tcPr>
            <w:tcW w:w="1984" w:type="dxa"/>
            <w:noWrap/>
            <w:hideMark/>
          </w:tcPr>
          <w:p w:rsidR="00385770" w:rsidRDefault="00385770" w:rsidP="00855220">
            <w:pPr>
              <w:pStyle w:val="Geenafstand"/>
              <w:jc w:val="center"/>
              <w:cnfStyle w:val="000000100000"/>
            </w:pPr>
            <w:r>
              <w:t>208.14223</w:t>
            </w:r>
          </w:p>
        </w:tc>
        <w:tc>
          <w:tcPr>
            <w:tcW w:w="1985" w:type="dxa"/>
            <w:noWrap/>
            <w:hideMark/>
          </w:tcPr>
          <w:p w:rsidR="00385770" w:rsidRDefault="00385770" w:rsidP="00855220">
            <w:pPr>
              <w:pStyle w:val="Geenafstand"/>
              <w:jc w:val="center"/>
              <w:cnfStyle w:val="000000100000"/>
            </w:pPr>
            <w:r>
              <w:t>30</w:t>
            </w:r>
          </w:p>
        </w:tc>
      </w:tr>
      <w:tr w:rsidR="00107065" w:rsidRPr="00855220" w:rsidTr="00AF2699">
        <w:trPr>
          <w:trHeight w:val="300"/>
        </w:trPr>
        <w:tc>
          <w:tcPr>
            <w:cnfStyle w:val="001000000000"/>
            <w:tcW w:w="8897" w:type="dxa"/>
            <w:gridSpan w:val="5"/>
            <w:tcBorders>
              <w:top w:val="single" w:sz="24" w:space="0" w:color="000000" w:themeColor="text1"/>
              <w:bottom w:val="single" w:sz="24" w:space="0" w:color="000000" w:themeColor="text1"/>
            </w:tcBorders>
            <w:shd w:val="clear" w:color="auto" w:fill="BFBFBF" w:themeFill="background1" w:themeFillShade="BF"/>
            <w:noWrap/>
            <w:hideMark/>
          </w:tcPr>
          <w:p w:rsidR="00107065" w:rsidRPr="006C096F" w:rsidRDefault="00107065" w:rsidP="00AF2699">
            <w:pPr>
              <w:pStyle w:val="Geenafstand"/>
              <w:jc w:val="center"/>
              <w:rPr>
                <w:b/>
              </w:rPr>
            </w:pPr>
            <w:r>
              <w:rPr>
                <w:b/>
                <w:bCs/>
              </w:rPr>
              <w:t>PF</w:t>
            </w:r>
            <w:r w:rsidRPr="006C096F">
              <w:rPr>
                <w:b/>
                <w:bCs/>
              </w:rPr>
              <w:t xml:space="preserve"> </w:t>
            </w:r>
            <w:proofErr w:type="spellStart"/>
            <w:r w:rsidRPr="006C096F">
              <w:rPr>
                <w:b/>
                <w:bCs/>
              </w:rPr>
              <w:t>method</w:t>
            </w:r>
            <w:proofErr w:type="spellEnd"/>
          </w:p>
        </w:tc>
      </w:tr>
      <w:tr w:rsidR="00107065" w:rsidRPr="00855220" w:rsidTr="00107065">
        <w:trPr>
          <w:cnfStyle w:val="000000100000"/>
          <w:trHeight w:val="300"/>
        </w:trPr>
        <w:tc>
          <w:tcPr>
            <w:cnfStyle w:val="001000000000"/>
            <w:tcW w:w="2518" w:type="dxa"/>
            <w:noWrap/>
            <w:hideMark/>
          </w:tcPr>
          <w:p w:rsidR="00107065" w:rsidRPr="00855220" w:rsidRDefault="00107065" w:rsidP="00AF2699">
            <w:pPr>
              <w:pStyle w:val="Geenafstand"/>
            </w:pPr>
            <w:r w:rsidRPr="00855220">
              <w:t>ibuprofen-d3</w:t>
            </w:r>
          </w:p>
        </w:tc>
        <w:tc>
          <w:tcPr>
            <w:tcW w:w="1134" w:type="dxa"/>
            <w:noWrap/>
            <w:hideMark/>
          </w:tcPr>
          <w:p w:rsidR="00107065" w:rsidRPr="00855220" w:rsidRDefault="00107065" w:rsidP="00855220">
            <w:pPr>
              <w:pStyle w:val="Geenafstand"/>
              <w:jc w:val="center"/>
              <w:cnfStyle w:val="000000100000"/>
            </w:pPr>
            <w:r w:rsidRPr="00855220">
              <w:t>-</w:t>
            </w:r>
          </w:p>
        </w:tc>
        <w:tc>
          <w:tcPr>
            <w:tcW w:w="1276" w:type="dxa"/>
            <w:noWrap/>
            <w:hideMark/>
          </w:tcPr>
          <w:p w:rsidR="00107065" w:rsidRPr="00855220" w:rsidRDefault="00107065" w:rsidP="00855220">
            <w:pPr>
              <w:pStyle w:val="Geenafstand"/>
              <w:jc w:val="center"/>
              <w:cnfStyle w:val="000000100000"/>
            </w:pPr>
            <w:r w:rsidRPr="00855220">
              <w:t>120-1000</w:t>
            </w:r>
          </w:p>
        </w:tc>
        <w:tc>
          <w:tcPr>
            <w:tcW w:w="1984" w:type="dxa"/>
            <w:noWrap/>
            <w:hideMark/>
          </w:tcPr>
          <w:p w:rsidR="00107065" w:rsidRPr="00855220" w:rsidRDefault="00107065" w:rsidP="00855220">
            <w:pPr>
              <w:pStyle w:val="Geenafstand"/>
              <w:jc w:val="center"/>
              <w:cnfStyle w:val="000000100000"/>
            </w:pPr>
            <w:r w:rsidRPr="00855220">
              <w:t>208.14223</w:t>
            </w:r>
          </w:p>
        </w:tc>
        <w:tc>
          <w:tcPr>
            <w:tcW w:w="1985" w:type="dxa"/>
            <w:noWrap/>
            <w:hideMark/>
          </w:tcPr>
          <w:p w:rsidR="00107065" w:rsidRPr="00855220" w:rsidRDefault="00107065" w:rsidP="00855220">
            <w:pPr>
              <w:pStyle w:val="Geenafstand"/>
              <w:jc w:val="center"/>
              <w:cnfStyle w:val="000000100000"/>
            </w:pPr>
            <w:r w:rsidRPr="00855220">
              <w:t>30</w:t>
            </w:r>
          </w:p>
        </w:tc>
      </w:tr>
      <w:tr w:rsidR="00107065" w:rsidRPr="00855220" w:rsidTr="00107065">
        <w:trPr>
          <w:trHeight w:val="300"/>
        </w:trPr>
        <w:tc>
          <w:tcPr>
            <w:cnfStyle w:val="001000000000"/>
            <w:tcW w:w="2518" w:type="dxa"/>
            <w:noWrap/>
            <w:hideMark/>
          </w:tcPr>
          <w:p w:rsidR="00107065" w:rsidRPr="00855220" w:rsidRDefault="00107065" w:rsidP="00AF2699">
            <w:pPr>
              <w:pStyle w:val="Geenafstand"/>
            </w:pPr>
            <w:r w:rsidRPr="00855220">
              <w:t>metoprolol-d7</w:t>
            </w:r>
          </w:p>
        </w:tc>
        <w:tc>
          <w:tcPr>
            <w:tcW w:w="1134" w:type="dxa"/>
            <w:noWrap/>
            <w:hideMark/>
          </w:tcPr>
          <w:p w:rsidR="00107065" w:rsidRPr="00855220" w:rsidRDefault="00107065" w:rsidP="00855220">
            <w:pPr>
              <w:pStyle w:val="Geenafstand"/>
              <w:jc w:val="center"/>
              <w:cnfStyle w:val="000000000000"/>
            </w:pPr>
            <w:r w:rsidRPr="00855220">
              <w:t>+</w:t>
            </w:r>
          </w:p>
        </w:tc>
        <w:tc>
          <w:tcPr>
            <w:tcW w:w="1276" w:type="dxa"/>
            <w:noWrap/>
            <w:hideMark/>
          </w:tcPr>
          <w:p w:rsidR="00107065" w:rsidRPr="00855220" w:rsidRDefault="00107065" w:rsidP="00855220">
            <w:pPr>
              <w:pStyle w:val="Geenafstand"/>
              <w:jc w:val="center"/>
              <w:cnfStyle w:val="000000000000"/>
            </w:pPr>
            <w:r w:rsidRPr="00855220">
              <w:t>120-1000</w:t>
            </w:r>
          </w:p>
        </w:tc>
        <w:tc>
          <w:tcPr>
            <w:tcW w:w="1984" w:type="dxa"/>
            <w:noWrap/>
            <w:hideMark/>
          </w:tcPr>
          <w:p w:rsidR="00107065" w:rsidRPr="00855220" w:rsidRDefault="00107065" w:rsidP="00855220">
            <w:pPr>
              <w:pStyle w:val="Geenafstand"/>
              <w:jc w:val="center"/>
              <w:cnfStyle w:val="000000000000"/>
            </w:pPr>
            <w:r w:rsidRPr="00855220">
              <w:t>275.23466</w:t>
            </w:r>
          </w:p>
        </w:tc>
        <w:tc>
          <w:tcPr>
            <w:tcW w:w="1985" w:type="dxa"/>
            <w:noWrap/>
            <w:hideMark/>
          </w:tcPr>
          <w:p w:rsidR="00107065" w:rsidRPr="00855220" w:rsidRDefault="00107065" w:rsidP="00855220">
            <w:pPr>
              <w:pStyle w:val="Geenafstand"/>
              <w:jc w:val="center"/>
              <w:cnfStyle w:val="000000000000"/>
            </w:pPr>
            <w:r w:rsidRPr="00855220">
              <w:t>75</w:t>
            </w:r>
          </w:p>
        </w:tc>
      </w:tr>
      <w:tr w:rsidR="00107065" w:rsidRPr="00855220" w:rsidTr="00107065">
        <w:trPr>
          <w:cnfStyle w:val="000000100000"/>
          <w:trHeight w:val="300"/>
        </w:trPr>
        <w:tc>
          <w:tcPr>
            <w:cnfStyle w:val="001000000000"/>
            <w:tcW w:w="2518" w:type="dxa"/>
            <w:noWrap/>
            <w:hideMark/>
          </w:tcPr>
          <w:p w:rsidR="00107065" w:rsidRPr="00855220" w:rsidRDefault="00107065" w:rsidP="00855220">
            <w:pPr>
              <w:pStyle w:val="Geenafstand"/>
            </w:pPr>
            <w:r w:rsidRPr="00855220">
              <w:t>MPFOS</w:t>
            </w:r>
          </w:p>
        </w:tc>
        <w:tc>
          <w:tcPr>
            <w:tcW w:w="1134" w:type="dxa"/>
            <w:noWrap/>
            <w:hideMark/>
          </w:tcPr>
          <w:p w:rsidR="00107065" w:rsidRPr="00855220" w:rsidRDefault="00107065" w:rsidP="00855220">
            <w:pPr>
              <w:pStyle w:val="Geenafstand"/>
              <w:jc w:val="center"/>
              <w:cnfStyle w:val="000000100000"/>
            </w:pPr>
            <w:r w:rsidRPr="00855220">
              <w:t>-</w:t>
            </w:r>
          </w:p>
        </w:tc>
        <w:tc>
          <w:tcPr>
            <w:tcW w:w="1276" w:type="dxa"/>
            <w:noWrap/>
            <w:hideMark/>
          </w:tcPr>
          <w:p w:rsidR="00107065" w:rsidRPr="00855220" w:rsidRDefault="00107065" w:rsidP="00855220">
            <w:pPr>
              <w:pStyle w:val="Geenafstand"/>
              <w:jc w:val="center"/>
              <w:cnfStyle w:val="000000100000"/>
            </w:pPr>
            <w:r w:rsidRPr="00855220">
              <w:t>120-1000</w:t>
            </w:r>
          </w:p>
        </w:tc>
        <w:tc>
          <w:tcPr>
            <w:tcW w:w="1984" w:type="dxa"/>
            <w:noWrap/>
            <w:hideMark/>
          </w:tcPr>
          <w:p w:rsidR="00107065" w:rsidRPr="00855220" w:rsidRDefault="00107065" w:rsidP="00855220">
            <w:pPr>
              <w:pStyle w:val="Geenafstand"/>
              <w:jc w:val="center"/>
              <w:cnfStyle w:val="000000100000"/>
            </w:pPr>
            <w:r w:rsidRPr="00855220">
              <w:t>502.94574</w:t>
            </w:r>
          </w:p>
        </w:tc>
        <w:tc>
          <w:tcPr>
            <w:tcW w:w="1985" w:type="dxa"/>
            <w:noWrap/>
            <w:hideMark/>
          </w:tcPr>
          <w:p w:rsidR="00107065" w:rsidRPr="00855220" w:rsidRDefault="00107065" w:rsidP="00855220">
            <w:pPr>
              <w:pStyle w:val="Geenafstand"/>
              <w:jc w:val="center"/>
              <w:cnfStyle w:val="000000100000"/>
            </w:pPr>
            <w:r w:rsidRPr="00855220">
              <w:t>3</w:t>
            </w:r>
          </w:p>
        </w:tc>
      </w:tr>
    </w:tbl>
    <w:p w:rsidR="00855220" w:rsidRDefault="00855220" w:rsidP="008E3DB5">
      <w:pPr>
        <w:rPr>
          <w:lang w:eastAsia="ko-KR"/>
        </w:rPr>
      </w:pPr>
    </w:p>
    <w:p w:rsidR="003065A5" w:rsidRDefault="00A92A4C" w:rsidP="008E3DB5">
      <w:pPr>
        <w:rPr>
          <w:lang w:eastAsia="ko-KR"/>
        </w:rPr>
      </w:pPr>
      <w:r>
        <w:rPr>
          <w:lang w:eastAsia="ko-KR"/>
        </w:rPr>
        <w:t xml:space="preserve">Now change the example </w:t>
      </w:r>
      <w:proofErr w:type="spellStart"/>
      <w:r>
        <w:rPr>
          <w:lang w:eastAsia="ko-KR"/>
        </w:rPr>
        <w:t>analyt</w:t>
      </w:r>
      <w:proofErr w:type="spellEnd"/>
      <w:r>
        <w:rPr>
          <w:lang w:eastAsia="ko-KR"/>
        </w:rPr>
        <w:t xml:space="preserve"> (</w:t>
      </w:r>
      <w:proofErr w:type="spellStart"/>
      <w:r>
        <w:rPr>
          <w:lang w:eastAsia="ko-KR"/>
        </w:rPr>
        <w:t>voorbeeld-analyt</w:t>
      </w:r>
      <w:proofErr w:type="spellEnd"/>
      <w:r>
        <w:rPr>
          <w:lang w:eastAsia="ko-KR"/>
        </w:rPr>
        <w:t xml:space="preserve">) to an </w:t>
      </w:r>
      <w:proofErr w:type="spellStart"/>
      <w:r>
        <w:rPr>
          <w:lang w:eastAsia="ko-KR"/>
        </w:rPr>
        <w:t>analyt</w:t>
      </w:r>
      <w:proofErr w:type="spellEnd"/>
      <w:r>
        <w:rPr>
          <w:lang w:eastAsia="ko-KR"/>
        </w:rPr>
        <w:t xml:space="preserve"> of interest (e.g. atrazine).</w:t>
      </w:r>
    </w:p>
    <w:p w:rsidR="00A92A4C" w:rsidRDefault="00A92A4C" w:rsidP="008E3DB5">
      <w:pPr>
        <w:rPr>
          <w:lang w:eastAsia="ko-KR"/>
        </w:rPr>
      </w:pPr>
      <w:r>
        <w:rPr>
          <w:lang w:eastAsia="ko-KR"/>
        </w:rPr>
        <w:t>Complete the Identification</w:t>
      </w:r>
      <w:r w:rsidR="004A191A">
        <w:rPr>
          <w:lang w:eastAsia="ko-KR"/>
        </w:rPr>
        <w:t xml:space="preserve"> (</w:t>
      </w:r>
      <w:r w:rsidR="002E5E6E">
        <w:rPr>
          <w:lang w:eastAsia="ko-KR"/>
        </w:rPr>
        <w:fldChar w:fldCharType="begin"/>
      </w:r>
      <w:r w:rsidR="004A191A">
        <w:rPr>
          <w:lang w:eastAsia="ko-KR"/>
        </w:rPr>
        <w:instrText xml:space="preserve"> REF _Ref353880829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2</w:t>
      </w:r>
      <w:r w:rsidR="002E5E6E">
        <w:rPr>
          <w:lang w:eastAsia="ko-KR"/>
        </w:rPr>
        <w:fldChar w:fldCharType="end"/>
      </w:r>
      <w:r w:rsidR="004A191A">
        <w:rPr>
          <w:lang w:eastAsia="ko-KR"/>
        </w:rPr>
        <w:t xml:space="preserve">) </w:t>
      </w:r>
      <w:r>
        <w:rPr>
          <w:lang w:eastAsia="ko-KR"/>
        </w:rPr>
        <w:t xml:space="preserve">and Detection </w:t>
      </w:r>
      <w:r w:rsidR="004A191A">
        <w:rPr>
          <w:lang w:eastAsia="ko-KR"/>
        </w:rPr>
        <w:t>(</w:t>
      </w:r>
      <w:r w:rsidR="002E5E6E">
        <w:rPr>
          <w:lang w:eastAsia="ko-KR"/>
        </w:rPr>
        <w:fldChar w:fldCharType="begin"/>
      </w:r>
      <w:r w:rsidR="004A191A">
        <w:rPr>
          <w:lang w:eastAsia="ko-KR"/>
        </w:rPr>
        <w:instrText xml:space="preserve"> REF _Ref353880941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3</w:t>
      </w:r>
      <w:r w:rsidR="002E5E6E">
        <w:rPr>
          <w:lang w:eastAsia="ko-KR"/>
        </w:rPr>
        <w:fldChar w:fldCharType="end"/>
      </w:r>
      <w:r w:rsidR="004A191A">
        <w:rPr>
          <w:lang w:eastAsia="ko-KR"/>
        </w:rPr>
        <w:t xml:space="preserve">) </w:t>
      </w:r>
      <w:r>
        <w:rPr>
          <w:lang w:eastAsia="ko-KR"/>
        </w:rPr>
        <w:t>tabs. In the Calibration tab</w:t>
      </w:r>
      <w:r w:rsidR="004A191A">
        <w:rPr>
          <w:lang w:eastAsia="ko-KR"/>
        </w:rPr>
        <w:t xml:space="preserve"> (</w:t>
      </w:r>
      <w:r w:rsidR="002E5E6E">
        <w:rPr>
          <w:lang w:eastAsia="ko-KR"/>
        </w:rPr>
        <w:fldChar w:fldCharType="begin"/>
      </w:r>
      <w:r w:rsidR="004A191A">
        <w:rPr>
          <w:lang w:eastAsia="ko-KR"/>
        </w:rPr>
        <w:instrText xml:space="preserve"> REF _Ref353882087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5</w:t>
      </w:r>
      <w:r w:rsidR="002E5E6E">
        <w:rPr>
          <w:lang w:eastAsia="ko-KR"/>
        </w:rPr>
        <w:fldChar w:fldCharType="end"/>
      </w:r>
      <w:r w:rsidR="004A191A">
        <w:rPr>
          <w:lang w:eastAsia="ko-KR"/>
        </w:rPr>
        <w:t>)</w:t>
      </w:r>
      <w:r>
        <w:rPr>
          <w:lang w:eastAsia="ko-KR"/>
        </w:rPr>
        <w:t xml:space="preserve">, indicate that the </w:t>
      </w:r>
      <w:proofErr w:type="spellStart"/>
      <w:r>
        <w:rPr>
          <w:lang w:eastAsia="ko-KR"/>
        </w:rPr>
        <w:t>analyt</w:t>
      </w:r>
      <w:proofErr w:type="spellEnd"/>
      <w:r>
        <w:rPr>
          <w:lang w:eastAsia="ko-KR"/>
        </w:rPr>
        <w:t xml:space="preserve"> is a Target compound, </w:t>
      </w:r>
      <w:r w:rsidR="00F564D8">
        <w:rPr>
          <w:lang w:eastAsia="ko-KR"/>
        </w:rPr>
        <w:t xml:space="preserve">and select the internal standard corresponding to this </w:t>
      </w:r>
      <w:proofErr w:type="spellStart"/>
      <w:r w:rsidR="00F564D8">
        <w:rPr>
          <w:lang w:eastAsia="ko-KR"/>
        </w:rPr>
        <w:t>analyt</w:t>
      </w:r>
      <w:proofErr w:type="spellEnd"/>
      <w:r w:rsidR="00F564D8">
        <w:rPr>
          <w:lang w:eastAsia="ko-KR"/>
        </w:rPr>
        <w:t xml:space="preserve">. </w:t>
      </w:r>
      <w:r w:rsidR="00AF2699">
        <w:rPr>
          <w:lang w:eastAsia="ko-KR"/>
        </w:rPr>
        <w:t xml:space="preserve">To know which internal standard to use requires some training with data processing. If this is your first time, base yourself purely on retention time (i.e. choose the internal standard which eluted closest to the </w:t>
      </w:r>
      <w:proofErr w:type="spellStart"/>
      <w:r w:rsidR="00AF2699">
        <w:rPr>
          <w:lang w:eastAsia="ko-KR"/>
        </w:rPr>
        <w:t>analyt</w:t>
      </w:r>
      <w:proofErr w:type="spellEnd"/>
      <w:r w:rsidR="00AF2699">
        <w:rPr>
          <w:lang w:eastAsia="ko-KR"/>
        </w:rPr>
        <w:t xml:space="preserve">). You can change the internal standards afterwards once we are processing the analysis data in the </w:t>
      </w:r>
      <w:proofErr w:type="spellStart"/>
      <w:r w:rsidR="00AF2699">
        <w:rPr>
          <w:lang w:eastAsia="ko-KR"/>
        </w:rPr>
        <w:t>Quan</w:t>
      </w:r>
      <w:proofErr w:type="spellEnd"/>
      <w:r w:rsidR="00AF2699">
        <w:rPr>
          <w:lang w:eastAsia="ko-KR"/>
        </w:rPr>
        <w:t xml:space="preserve"> Browser.</w:t>
      </w:r>
      <w:r w:rsidR="004A191A">
        <w:rPr>
          <w:b/>
          <w:lang w:eastAsia="ko-KR"/>
        </w:rPr>
        <w:t xml:space="preserve"> </w:t>
      </w:r>
      <w:r w:rsidR="00F564D8">
        <w:rPr>
          <w:lang w:eastAsia="ko-KR"/>
        </w:rPr>
        <w:t xml:space="preserve">For calibration curves in a long range (usually the case in these measurements), select a weighting of 1/x. </w:t>
      </w:r>
      <w:r w:rsidR="00AF2699">
        <w:rPr>
          <w:lang w:eastAsia="ko-KR"/>
        </w:rPr>
        <w:t>Choose linear calibration curves.</w:t>
      </w:r>
    </w:p>
    <w:p w:rsidR="004A191A" w:rsidRDefault="00F564D8" w:rsidP="004A191A">
      <w:pPr>
        <w:pStyle w:val="Geenafstand"/>
      </w:pPr>
      <w:r>
        <w:rPr>
          <w:noProof/>
          <w:lang w:eastAsia="nl-BE"/>
        </w:rPr>
        <w:lastRenderedPageBreak/>
        <w:drawing>
          <wp:inline distT="0" distB="0" distL="0" distR="0">
            <wp:extent cx="5760720" cy="29955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720" cy="2995501"/>
                    </a:xfrm>
                    <a:prstGeom prst="rect">
                      <a:avLst/>
                    </a:prstGeom>
                  </pic:spPr>
                </pic:pic>
              </a:graphicData>
            </a:graphic>
          </wp:inline>
        </w:drawing>
      </w:r>
    </w:p>
    <w:p w:rsidR="00F564D8" w:rsidRDefault="004A191A" w:rsidP="004A191A">
      <w:pPr>
        <w:pStyle w:val="Bijschrift"/>
        <w:rPr>
          <w:rFonts w:eastAsia="Malgun Gothic"/>
          <w:lang w:eastAsia="ko-KR"/>
        </w:rPr>
      </w:pPr>
      <w:bookmarkStart w:id="35" w:name="_Ref353882087"/>
      <w:r>
        <w:t xml:space="preserve">Figure </w:t>
      </w:r>
      <w:fldSimple w:instr=" STYLEREF 1 \s ">
        <w:r w:rsidR="00A8229E">
          <w:rPr>
            <w:noProof/>
          </w:rPr>
          <w:t>6</w:t>
        </w:r>
      </w:fldSimple>
      <w:r w:rsidR="00660D35">
        <w:t>.</w:t>
      </w:r>
      <w:fldSimple w:instr=" SEQ Figure \* ARABIC \s 1 ">
        <w:r w:rsidR="00A8229E">
          <w:rPr>
            <w:noProof/>
          </w:rPr>
          <w:t>5</w:t>
        </w:r>
      </w:fldSimple>
      <w:bookmarkEnd w:id="35"/>
      <w:r>
        <w:t>: Processing Setup - Calibration tab for target compound</w:t>
      </w:r>
    </w:p>
    <w:p w:rsidR="00AF2699" w:rsidRDefault="00AF2699" w:rsidP="008E3DB5">
      <w:pPr>
        <w:rPr>
          <w:lang w:eastAsia="ko-KR"/>
        </w:rPr>
      </w:pPr>
    </w:p>
    <w:p w:rsidR="00F564D8" w:rsidRDefault="00F564D8" w:rsidP="008E3DB5">
      <w:pPr>
        <w:rPr>
          <w:lang w:eastAsia="ko-KR"/>
        </w:rPr>
      </w:pPr>
      <w:r>
        <w:rPr>
          <w:lang w:eastAsia="ko-KR"/>
        </w:rPr>
        <w:t>In the Levels tab</w:t>
      </w:r>
      <w:r w:rsidR="002A7402">
        <w:rPr>
          <w:lang w:eastAsia="ko-KR"/>
        </w:rPr>
        <w:t xml:space="preserve"> (</w:t>
      </w:r>
      <w:r w:rsidR="002E5E6E">
        <w:rPr>
          <w:lang w:eastAsia="ko-KR"/>
        </w:rPr>
        <w:fldChar w:fldCharType="begin"/>
      </w:r>
      <w:r w:rsidR="002A7402">
        <w:rPr>
          <w:lang w:eastAsia="ko-KR"/>
        </w:rPr>
        <w:instrText xml:space="preserve"> REF _Ref353882172 \h </w:instrText>
      </w:r>
      <w:r w:rsidR="002E5E6E">
        <w:rPr>
          <w:lang w:eastAsia="ko-KR"/>
        </w:rPr>
      </w:r>
      <w:r w:rsidR="002E5E6E">
        <w:rPr>
          <w:lang w:eastAsia="ko-KR"/>
        </w:rPr>
        <w:fldChar w:fldCharType="separate"/>
      </w:r>
      <w:r w:rsidR="00A8229E">
        <w:t xml:space="preserve">Figure </w:t>
      </w:r>
      <w:r w:rsidR="00A8229E">
        <w:rPr>
          <w:noProof/>
        </w:rPr>
        <w:t>6</w:t>
      </w:r>
      <w:r w:rsidR="00A8229E">
        <w:t>.</w:t>
      </w:r>
      <w:r w:rsidR="00A8229E">
        <w:rPr>
          <w:noProof/>
        </w:rPr>
        <w:t>6</w:t>
      </w:r>
      <w:r w:rsidR="002E5E6E">
        <w:rPr>
          <w:lang w:eastAsia="ko-KR"/>
        </w:rPr>
        <w:fldChar w:fldCharType="end"/>
      </w:r>
      <w:r w:rsidR="002A7402">
        <w:rPr>
          <w:lang w:eastAsia="ko-KR"/>
        </w:rPr>
        <w:t>)</w:t>
      </w:r>
      <w:r>
        <w:rPr>
          <w:lang w:eastAsia="ko-KR"/>
        </w:rPr>
        <w:t>, we can fill in the concentrations of the calibration series. It is advised to give level 1 to the lowest concentration, and work your way up from there. The software will display only 3 decimals but will remember the exact concentration.</w:t>
      </w:r>
    </w:p>
    <w:p w:rsidR="002A7402" w:rsidRDefault="00F564D8" w:rsidP="002A7402">
      <w:pPr>
        <w:pStyle w:val="Geenafstand"/>
      </w:pPr>
      <w:r>
        <w:rPr>
          <w:noProof/>
          <w:lang w:eastAsia="nl-BE"/>
        </w:rPr>
        <w:drawing>
          <wp:inline distT="0" distB="0" distL="0" distR="0">
            <wp:extent cx="5760720" cy="29955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0720" cy="2995501"/>
                    </a:xfrm>
                    <a:prstGeom prst="rect">
                      <a:avLst/>
                    </a:prstGeom>
                  </pic:spPr>
                </pic:pic>
              </a:graphicData>
            </a:graphic>
          </wp:inline>
        </w:drawing>
      </w:r>
    </w:p>
    <w:p w:rsidR="00F564D8" w:rsidRDefault="002A7402" w:rsidP="002A7402">
      <w:pPr>
        <w:pStyle w:val="Bijschrift"/>
        <w:rPr>
          <w:rFonts w:eastAsia="Malgun Gothic"/>
          <w:lang w:eastAsia="ko-KR"/>
        </w:rPr>
      </w:pPr>
      <w:bookmarkStart w:id="36" w:name="_Ref353882172"/>
      <w:r>
        <w:t xml:space="preserve">Figure </w:t>
      </w:r>
      <w:fldSimple w:instr=" STYLEREF 1 \s ">
        <w:r w:rsidR="00A8229E">
          <w:rPr>
            <w:noProof/>
          </w:rPr>
          <w:t>6</w:t>
        </w:r>
      </w:fldSimple>
      <w:r w:rsidR="00660D35">
        <w:t>.</w:t>
      </w:r>
      <w:fldSimple w:instr=" SEQ Figure \* ARABIC \s 1 ">
        <w:r w:rsidR="00A8229E">
          <w:rPr>
            <w:noProof/>
          </w:rPr>
          <w:t>6</w:t>
        </w:r>
      </w:fldSimple>
      <w:bookmarkEnd w:id="36"/>
      <w:r>
        <w:t>: Processing Setup - Levels tab</w:t>
      </w:r>
    </w:p>
    <w:p w:rsidR="00F564D8" w:rsidRDefault="00F564D8" w:rsidP="008E3DB5">
      <w:pPr>
        <w:rPr>
          <w:lang w:eastAsia="ko-KR"/>
        </w:rPr>
      </w:pPr>
      <w:r>
        <w:rPr>
          <w:lang w:eastAsia="ko-KR"/>
        </w:rPr>
        <w:t xml:space="preserve">Complete the Processing Setup file by adding all internal standards and </w:t>
      </w:r>
      <w:proofErr w:type="spellStart"/>
      <w:r>
        <w:rPr>
          <w:lang w:eastAsia="ko-KR"/>
        </w:rPr>
        <w:t>analytes</w:t>
      </w:r>
      <w:proofErr w:type="spellEnd"/>
      <w:r>
        <w:rPr>
          <w:lang w:eastAsia="ko-KR"/>
        </w:rPr>
        <w:t xml:space="preserve"> which are detected in this method</w:t>
      </w:r>
      <w:r w:rsidR="00385770">
        <w:rPr>
          <w:lang w:eastAsia="ko-KR"/>
        </w:rPr>
        <w:t xml:space="preserve"> and are present in your samples</w:t>
      </w:r>
      <w:r>
        <w:rPr>
          <w:lang w:eastAsia="ko-KR"/>
        </w:rPr>
        <w:t xml:space="preserve">, and save this Processing Setup file (e.g. Processing </w:t>
      </w:r>
      <w:proofErr w:type="spellStart"/>
      <w:r>
        <w:rPr>
          <w:lang w:eastAsia="ko-KR"/>
        </w:rPr>
        <w:t>Pesticidesmethod</w:t>
      </w:r>
      <w:proofErr w:type="spellEnd"/>
      <w:r>
        <w:rPr>
          <w:lang w:eastAsia="ko-KR"/>
        </w:rPr>
        <w:t xml:space="preserve"> 130214).</w:t>
      </w:r>
    </w:p>
    <w:p w:rsidR="00F564D8" w:rsidRDefault="001711C4" w:rsidP="008E3DB5">
      <w:pPr>
        <w:rPr>
          <w:lang w:eastAsia="ko-KR"/>
        </w:rPr>
      </w:pPr>
      <w:r>
        <w:rPr>
          <w:b/>
          <w:lang w:eastAsia="ko-KR"/>
        </w:rPr>
        <w:t>Hint:</w:t>
      </w:r>
      <w:r w:rsidR="00484C49">
        <w:rPr>
          <w:lang w:eastAsia="ko-KR"/>
        </w:rPr>
        <w:t xml:space="preserve"> You don’t have to type all the levels of the calibration series again, just go to the </w:t>
      </w:r>
      <w:proofErr w:type="spellStart"/>
      <w:r w:rsidR="00484C49">
        <w:rPr>
          <w:lang w:eastAsia="ko-KR"/>
        </w:rPr>
        <w:t>analyt</w:t>
      </w:r>
      <w:proofErr w:type="spellEnd"/>
      <w:r w:rsidR="00484C49">
        <w:rPr>
          <w:lang w:eastAsia="ko-KR"/>
        </w:rPr>
        <w:t xml:space="preserve"> where you typed them in once, right</w:t>
      </w:r>
      <w:r w:rsidR="007977CC">
        <w:rPr>
          <w:lang w:eastAsia="ko-KR"/>
        </w:rPr>
        <w:t>-</w:t>
      </w:r>
      <w:r w:rsidR="00484C49">
        <w:rPr>
          <w:lang w:eastAsia="ko-KR"/>
        </w:rPr>
        <w:t>click in the levels field, and select Copy Levels To All Target Compounds.</w:t>
      </w:r>
    </w:p>
    <w:p w:rsidR="0081520A" w:rsidRDefault="0081520A" w:rsidP="005C313A">
      <w:pPr>
        <w:pStyle w:val="Kop1"/>
      </w:pPr>
      <w:bookmarkStart w:id="37" w:name="_Toc353889300"/>
      <w:r w:rsidRPr="0081520A">
        <w:lastRenderedPageBreak/>
        <w:t>Completing the Sequence List</w:t>
      </w:r>
      <w:bookmarkEnd w:id="37"/>
    </w:p>
    <w:p w:rsidR="0081520A" w:rsidRDefault="0081520A" w:rsidP="008E3DB5">
      <w:pPr>
        <w:rPr>
          <w:lang w:eastAsia="ko-KR"/>
        </w:rPr>
      </w:pPr>
      <w:r>
        <w:rPr>
          <w:lang w:eastAsia="ko-KR"/>
        </w:rPr>
        <w:t xml:space="preserve">Now that we have created a Processing Setup file, we need to load this in the sequence list of </w:t>
      </w:r>
      <w:r w:rsidR="001550B4">
        <w:rPr>
          <w:lang w:eastAsia="ko-KR"/>
        </w:rPr>
        <w:t xml:space="preserve">the </w:t>
      </w:r>
      <w:r>
        <w:rPr>
          <w:lang w:eastAsia="ko-KR"/>
        </w:rPr>
        <w:t>injection</w:t>
      </w:r>
      <w:r w:rsidR="001550B4">
        <w:rPr>
          <w:lang w:eastAsia="ko-KR"/>
        </w:rPr>
        <w:t>s</w:t>
      </w:r>
      <w:r>
        <w:rPr>
          <w:lang w:eastAsia="ko-KR"/>
        </w:rPr>
        <w:t xml:space="preserve">. Go to the (cleaned up) Sequence </w:t>
      </w:r>
      <w:r w:rsidR="001550B4">
        <w:rPr>
          <w:lang w:eastAsia="ko-KR"/>
        </w:rPr>
        <w:t>List</w:t>
      </w:r>
      <w:r>
        <w:rPr>
          <w:lang w:eastAsia="ko-KR"/>
        </w:rPr>
        <w:t xml:space="preserve"> (</w:t>
      </w:r>
      <w:proofErr w:type="spellStart"/>
      <w:r>
        <w:rPr>
          <w:lang w:eastAsia="ko-KR"/>
        </w:rPr>
        <w:t>Xcalibur</w:t>
      </w:r>
      <w:proofErr w:type="spellEnd"/>
      <w:r>
        <w:rPr>
          <w:lang w:eastAsia="ko-KR"/>
        </w:rPr>
        <w:t xml:space="preserve"> Roadmap – Sequence Setup), and click the ‘Column Arrangement’ button</w:t>
      </w:r>
      <w:r w:rsidR="001550B4">
        <w:rPr>
          <w:lang w:eastAsia="ko-KR"/>
        </w:rPr>
        <w:t xml:space="preserve"> (</w:t>
      </w:r>
      <w:r w:rsidR="002E5E6E">
        <w:rPr>
          <w:lang w:eastAsia="ko-KR"/>
        </w:rPr>
        <w:fldChar w:fldCharType="begin"/>
      </w:r>
      <w:r w:rsidR="001550B4">
        <w:rPr>
          <w:lang w:eastAsia="ko-KR"/>
        </w:rPr>
        <w:instrText xml:space="preserve"> REF _Ref353882487 \h </w:instrText>
      </w:r>
      <w:r w:rsidR="002E5E6E">
        <w:rPr>
          <w:lang w:eastAsia="ko-KR"/>
        </w:rPr>
      </w:r>
      <w:r w:rsidR="002E5E6E">
        <w:rPr>
          <w:lang w:eastAsia="ko-KR"/>
        </w:rPr>
        <w:fldChar w:fldCharType="separate"/>
      </w:r>
      <w:r w:rsidR="00A8229E">
        <w:t xml:space="preserve">Figure </w:t>
      </w:r>
      <w:r w:rsidR="00A8229E">
        <w:rPr>
          <w:noProof/>
        </w:rPr>
        <w:t>7</w:t>
      </w:r>
      <w:r w:rsidR="00A8229E">
        <w:t>.</w:t>
      </w:r>
      <w:r w:rsidR="00A8229E">
        <w:rPr>
          <w:noProof/>
        </w:rPr>
        <w:t>1</w:t>
      </w:r>
      <w:r w:rsidR="002E5E6E">
        <w:rPr>
          <w:lang w:eastAsia="ko-KR"/>
        </w:rPr>
        <w:fldChar w:fldCharType="end"/>
      </w:r>
      <w:r w:rsidR="001550B4">
        <w:rPr>
          <w:lang w:eastAsia="ko-KR"/>
        </w:rPr>
        <w:t>)</w:t>
      </w:r>
      <w:r>
        <w:rPr>
          <w:lang w:eastAsia="ko-KR"/>
        </w:rPr>
        <w:t xml:space="preserve">. Make sure that ‘Sample Type’, ‘Level’, and ‘Proc Method’ are </w:t>
      </w:r>
      <w:r w:rsidR="00973CEC">
        <w:rPr>
          <w:lang w:eastAsia="ko-KR"/>
        </w:rPr>
        <w:t>being displayed, and move</w:t>
      </w:r>
      <w:r>
        <w:rPr>
          <w:lang w:eastAsia="ko-KR"/>
        </w:rPr>
        <w:t xml:space="preserve"> ‘Sample Type’ and ‘Level’</w:t>
      </w:r>
      <w:r w:rsidR="00973CEC">
        <w:rPr>
          <w:lang w:eastAsia="ko-KR"/>
        </w:rPr>
        <w:t xml:space="preserve"> a few places </w:t>
      </w:r>
      <w:r>
        <w:rPr>
          <w:lang w:eastAsia="ko-KR"/>
        </w:rPr>
        <w:t>up</w:t>
      </w:r>
      <w:r w:rsidR="00973CEC">
        <w:rPr>
          <w:lang w:eastAsia="ko-KR"/>
        </w:rPr>
        <w:t>, while leaving the ‘Proc Method’ column at the bottom.</w:t>
      </w:r>
    </w:p>
    <w:p w:rsidR="001550B4" w:rsidRDefault="00973CEC" w:rsidP="001550B4">
      <w:pPr>
        <w:pStyle w:val="Geenafstand"/>
      </w:pPr>
      <w:r>
        <w:rPr>
          <w:noProof/>
          <w:lang w:eastAsia="nl-BE"/>
        </w:rPr>
        <w:drawing>
          <wp:inline distT="0" distB="0" distL="0" distR="0">
            <wp:extent cx="5753100" cy="3114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14675"/>
                    </a:xfrm>
                    <a:prstGeom prst="rect">
                      <a:avLst/>
                    </a:prstGeom>
                    <a:noFill/>
                    <a:ln>
                      <a:noFill/>
                    </a:ln>
                  </pic:spPr>
                </pic:pic>
              </a:graphicData>
            </a:graphic>
          </wp:inline>
        </w:drawing>
      </w:r>
    </w:p>
    <w:p w:rsidR="00973CEC" w:rsidRDefault="001550B4" w:rsidP="001550B4">
      <w:pPr>
        <w:pStyle w:val="Bijschrift"/>
        <w:rPr>
          <w:lang w:eastAsia="ko-KR"/>
        </w:rPr>
      </w:pPr>
      <w:bookmarkStart w:id="38" w:name="_Ref353882487"/>
      <w:r>
        <w:t xml:space="preserve">Figure </w:t>
      </w:r>
      <w:fldSimple w:instr=" STYLEREF 1 \s ">
        <w:r w:rsidR="00A8229E">
          <w:rPr>
            <w:noProof/>
          </w:rPr>
          <w:t>7</w:t>
        </w:r>
      </w:fldSimple>
      <w:r w:rsidR="00660D35">
        <w:t>.</w:t>
      </w:r>
      <w:fldSimple w:instr=" SEQ Figure \* ARABIC \s 1 ">
        <w:r w:rsidR="00A8229E">
          <w:rPr>
            <w:noProof/>
          </w:rPr>
          <w:t>1</w:t>
        </w:r>
      </w:fldSimple>
      <w:bookmarkEnd w:id="38"/>
      <w:r>
        <w:t>: Sequence List - Column Arrangement button</w:t>
      </w:r>
    </w:p>
    <w:p w:rsidR="00973CEC" w:rsidRDefault="00973CEC" w:rsidP="008E3DB5">
      <w:pPr>
        <w:rPr>
          <w:lang w:eastAsia="ko-KR"/>
        </w:rPr>
      </w:pPr>
      <w:r>
        <w:rPr>
          <w:lang w:eastAsia="ko-KR"/>
        </w:rPr>
        <w:t>Click OK, and scroll to the right (to the Proc Method column), and right</w:t>
      </w:r>
      <w:r w:rsidR="007977CC">
        <w:rPr>
          <w:lang w:eastAsia="ko-KR"/>
        </w:rPr>
        <w:t>-</w:t>
      </w:r>
      <w:r>
        <w:rPr>
          <w:lang w:eastAsia="ko-KR"/>
        </w:rPr>
        <w:t>click in the cell of the first injection. Choose Browse, and load the Processing Method File you have created.</w:t>
      </w:r>
    </w:p>
    <w:p w:rsidR="001711C4" w:rsidRDefault="001711C4" w:rsidP="008E3DB5">
      <w:pPr>
        <w:rPr>
          <w:lang w:eastAsia="ko-KR"/>
        </w:rPr>
      </w:pPr>
      <w:r>
        <w:rPr>
          <w:lang w:eastAsia="ko-KR"/>
        </w:rPr>
        <w:t>Now scroll to the left towards the ‘Sample Type’ and ‘Level’ columns. We need to assign the calibration series to the corresponding injections</w:t>
      </w:r>
      <w:r w:rsidR="001550B4">
        <w:rPr>
          <w:lang w:eastAsia="ko-KR"/>
        </w:rPr>
        <w:t xml:space="preserve"> (</w:t>
      </w:r>
      <w:r w:rsidR="002E5E6E">
        <w:rPr>
          <w:lang w:eastAsia="ko-KR"/>
        </w:rPr>
        <w:fldChar w:fldCharType="begin"/>
      </w:r>
      <w:r w:rsidR="001550B4">
        <w:rPr>
          <w:lang w:eastAsia="ko-KR"/>
        </w:rPr>
        <w:instrText xml:space="preserve"> REF _Ref353882642 \h </w:instrText>
      </w:r>
      <w:r w:rsidR="002E5E6E">
        <w:rPr>
          <w:lang w:eastAsia="ko-KR"/>
        </w:rPr>
      </w:r>
      <w:r w:rsidR="002E5E6E">
        <w:rPr>
          <w:lang w:eastAsia="ko-KR"/>
        </w:rPr>
        <w:fldChar w:fldCharType="separate"/>
      </w:r>
      <w:r w:rsidR="00A8229E">
        <w:t xml:space="preserve">Figure </w:t>
      </w:r>
      <w:r w:rsidR="00A8229E">
        <w:rPr>
          <w:noProof/>
        </w:rPr>
        <w:t>7</w:t>
      </w:r>
      <w:r w:rsidR="00A8229E">
        <w:t>.</w:t>
      </w:r>
      <w:r w:rsidR="00A8229E">
        <w:rPr>
          <w:noProof/>
        </w:rPr>
        <w:t>2</w:t>
      </w:r>
      <w:r w:rsidR="002E5E6E">
        <w:rPr>
          <w:lang w:eastAsia="ko-KR"/>
        </w:rPr>
        <w:fldChar w:fldCharType="end"/>
      </w:r>
      <w:r w:rsidR="001550B4">
        <w:rPr>
          <w:lang w:eastAsia="ko-KR"/>
        </w:rPr>
        <w:t>)</w:t>
      </w:r>
      <w:r>
        <w:rPr>
          <w:lang w:eastAsia="ko-KR"/>
        </w:rPr>
        <w:t>. As Sample type, select ‘Std Bracket’ for the standard injections of the calibration series (</w:t>
      </w:r>
      <w:r>
        <w:rPr>
          <w:b/>
          <w:lang w:eastAsia="ko-KR"/>
        </w:rPr>
        <w:t>Hint</w:t>
      </w:r>
      <w:r w:rsidRPr="001711C4">
        <w:rPr>
          <w:b/>
          <w:lang w:eastAsia="ko-KR"/>
        </w:rPr>
        <w:t>:</w:t>
      </w:r>
      <w:r>
        <w:rPr>
          <w:lang w:eastAsia="ko-KR"/>
        </w:rPr>
        <w:t xml:space="preserve"> assign the first standard the Std Bracket type, then select the whole calibration </w:t>
      </w:r>
      <w:proofErr w:type="spellStart"/>
      <w:r>
        <w:rPr>
          <w:lang w:eastAsia="ko-KR"/>
        </w:rPr>
        <w:t>serie</w:t>
      </w:r>
      <w:proofErr w:type="spellEnd"/>
      <w:r>
        <w:rPr>
          <w:lang w:eastAsia="ko-KR"/>
        </w:rPr>
        <w:t xml:space="preserve"> including the first one, and use the Fill Down button). Then assign the corresponding Level to the correct injection (remember, in the Processing Setup file we assigned level 1 to the lowest standard concentration, which we need to do here as well). Leave the samples as Unknown, as well as the calibration series that has been run at the end of the sample injections.</w:t>
      </w:r>
    </w:p>
    <w:p w:rsidR="001550B4" w:rsidRDefault="001711C4" w:rsidP="001550B4">
      <w:pPr>
        <w:pStyle w:val="Geenafstand"/>
      </w:pPr>
      <w:r>
        <w:rPr>
          <w:noProof/>
          <w:lang w:eastAsia="nl-BE"/>
        </w:rPr>
        <w:lastRenderedPageBreak/>
        <w:drawing>
          <wp:inline distT="0" distB="0" distL="0" distR="0">
            <wp:extent cx="5762625" cy="2362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362200"/>
                    </a:xfrm>
                    <a:prstGeom prst="rect">
                      <a:avLst/>
                    </a:prstGeom>
                    <a:noFill/>
                    <a:ln>
                      <a:noFill/>
                    </a:ln>
                  </pic:spPr>
                </pic:pic>
              </a:graphicData>
            </a:graphic>
          </wp:inline>
        </w:drawing>
      </w:r>
    </w:p>
    <w:p w:rsidR="001711C4" w:rsidRDefault="001550B4" w:rsidP="001550B4">
      <w:pPr>
        <w:pStyle w:val="Bijschrift"/>
        <w:rPr>
          <w:lang w:eastAsia="ko-KR"/>
        </w:rPr>
      </w:pPr>
      <w:bookmarkStart w:id="39" w:name="_Ref353882642"/>
      <w:r>
        <w:t xml:space="preserve">Figure </w:t>
      </w:r>
      <w:fldSimple w:instr=" STYLEREF 1 \s ">
        <w:r w:rsidR="00A8229E">
          <w:rPr>
            <w:noProof/>
          </w:rPr>
          <w:t>7</w:t>
        </w:r>
      </w:fldSimple>
      <w:r w:rsidR="00660D35">
        <w:t>.</w:t>
      </w:r>
      <w:fldSimple w:instr=" SEQ Figure \* ARABIC \s 1 ">
        <w:r w:rsidR="00A8229E">
          <w:rPr>
            <w:noProof/>
          </w:rPr>
          <w:t>2</w:t>
        </w:r>
      </w:fldSimple>
      <w:bookmarkEnd w:id="39"/>
      <w:r>
        <w:t>: Sequence List - Assigning the calibration curve</w:t>
      </w:r>
    </w:p>
    <w:p w:rsidR="001711C4" w:rsidRDefault="001711C4" w:rsidP="008E3DB5">
      <w:pPr>
        <w:rPr>
          <w:lang w:eastAsia="ko-KR"/>
        </w:rPr>
      </w:pPr>
      <w:r>
        <w:rPr>
          <w:lang w:eastAsia="ko-KR"/>
        </w:rPr>
        <w:t>Save this Sequence List.</w:t>
      </w:r>
    </w:p>
    <w:p w:rsidR="001711C4" w:rsidRDefault="001711C4" w:rsidP="008E3DB5">
      <w:pPr>
        <w:rPr>
          <w:lang w:eastAsia="ko-KR"/>
        </w:rPr>
      </w:pPr>
      <w:r>
        <w:rPr>
          <w:lang w:eastAsia="ko-KR"/>
        </w:rPr>
        <w:t>Now Select the whole sequence list by clicking the header left of File Name, and above the 1</w:t>
      </w:r>
      <w:r w:rsidRPr="001711C4">
        <w:rPr>
          <w:vertAlign w:val="superscript"/>
          <w:lang w:eastAsia="ko-KR"/>
        </w:rPr>
        <w:t>st</w:t>
      </w:r>
      <w:r>
        <w:rPr>
          <w:lang w:eastAsia="ko-KR"/>
        </w:rPr>
        <w:t xml:space="preserve"> injection, and click the ‘Batch Reprocess’ button</w:t>
      </w:r>
      <w:r w:rsidR="001550B4">
        <w:rPr>
          <w:lang w:eastAsia="ko-KR"/>
        </w:rPr>
        <w:t xml:space="preserve"> (</w:t>
      </w:r>
      <w:r w:rsidR="002E5E6E">
        <w:rPr>
          <w:lang w:eastAsia="ko-KR"/>
        </w:rPr>
        <w:fldChar w:fldCharType="begin"/>
      </w:r>
      <w:r w:rsidR="001550B4">
        <w:rPr>
          <w:lang w:eastAsia="ko-KR"/>
        </w:rPr>
        <w:instrText xml:space="preserve"> REF _Ref353882716 \h </w:instrText>
      </w:r>
      <w:r w:rsidR="002E5E6E">
        <w:rPr>
          <w:lang w:eastAsia="ko-KR"/>
        </w:rPr>
      </w:r>
      <w:r w:rsidR="002E5E6E">
        <w:rPr>
          <w:lang w:eastAsia="ko-KR"/>
        </w:rPr>
        <w:fldChar w:fldCharType="separate"/>
      </w:r>
      <w:r w:rsidR="00A8229E">
        <w:t xml:space="preserve">Figure </w:t>
      </w:r>
      <w:r w:rsidR="00A8229E">
        <w:rPr>
          <w:noProof/>
        </w:rPr>
        <w:t>7</w:t>
      </w:r>
      <w:r w:rsidR="00A8229E">
        <w:t>.</w:t>
      </w:r>
      <w:r w:rsidR="00A8229E">
        <w:rPr>
          <w:noProof/>
        </w:rPr>
        <w:t>3</w:t>
      </w:r>
      <w:r w:rsidR="002E5E6E">
        <w:rPr>
          <w:lang w:eastAsia="ko-KR"/>
        </w:rPr>
        <w:fldChar w:fldCharType="end"/>
      </w:r>
      <w:r w:rsidR="001550B4">
        <w:rPr>
          <w:lang w:eastAsia="ko-KR"/>
        </w:rPr>
        <w:t>)</w:t>
      </w:r>
      <w:r>
        <w:rPr>
          <w:lang w:eastAsia="ko-KR"/>
        </w:rPr>
        <w:t>.</w:t>
      </w:r>
    </w:p>
    <w:p w:rsidR="001550B4" w:rsidRDefault="00D5145D" w:rsidP="001550B4">
      <w:pPr>
        <w:pStyle w:val="Geenafstand"/>
      </w:pPr>
      <w:r>
        <w:rPr>
          <w:noProof/>
          <w:lang w:eastAsia="nl-BE"/>
        </w:rPr>
        <w:drawing>
          <wp:inline distT="0" distB="0" distL="0" distR="0">
            <wp:extent cx="5753100" cy="3114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14675"/>
                    </a:xfrm>
                    <a:prstGeom prst="rect">
                      <a:avLst/>
                    </a:prstGeom>
                    <a:noFill/>
                    <a:ln>
                      <a:noFill/>
                    </a:ln>
                  </pic:spPr>
                </pic:pic>
              </a:graphicData>
            </a:graphic>
          </wp:inline>
        </w:drawing>
      </w:r>
    </w:p>
    <w:p w:rsidR="00D5145D" w:rsidRDefault="001550B4" w:rsidP="001550B4">
      <w:pPr>
        <w:pStyle w:val="Bijschrift"/>
        <w:rPr>
          <w:lang w:eastAsia="ko-KR"/>
        </w:rPr>
      </w:pPr>
      <w:bookmarkStart w:id="40" w:name="_Ref353882716"/>
      <w:r>
        <w:t xml:space="preserve">Figure </w:t>
      </w:r>
      <w:fldSimple w:instr=" STYLEREF 1 \s ">
        <w:r w:rsidR="00A8229E">
          <w:rPr>
            <w:noProof/>
          </w:rPr>
          <w:t>7</w:t>
        </w:r>
      </w:fldSimple>
      <w:r w:rsidR="00660D35">
        <w:t>.</w:t>
      </w:r>
      <w:fldSimple w:instr=" SEQ Figure \* ARABIC \s 1 ">
        <w:r w:rsidR="00A8229E">
          <w:rPr>
            <w:noProof/>
          </w:rPr>
          <w:t>3</w:t>
        </w:r>
      </w:fldSimple>
      <w:bookmarkEnd w:id="40"/>
      <w:r>
        <w:t>: Sequence List - Batch Reprocess button</w:t>
      </w:r>
    </w:p>
    <w:p w:rsidR="00973CEC" w:rsidRDefault="00D5145D" w:rsidP="008E3DB5">
      <w:pPr>
        <w:rPr>
          <w:lang w:eastAsia="ko-KR"/>
        </w:rPr>
      </w:pPr>
      <w:r>
        <w:rPr>
          <w:lang w:eastAsia="ko-KR"/>
        </w:rPr>
        <w:t>A pop-up appears, but leave the settings as they are</w:t>
      </w:r>
      <w:r w:rsidR="001550B4">
        <w:rPr>
          <w:lang w:eastAsia="ko-KR"/>
        </w:rPr>
        <w:t xml:space="preserve"> (</w:t>
      </w:r>
      <w:r w:rsidR="002E5E6E">
        <w:rPr>
          <w:lang w:eastAsia="ko-KR"/>
        </w:rPr>
        <w:fldChar w:fldCharType="begin"/>
      </w:r>
      <w:r w:rsidR="001550B4">
        <w:rPr>
          <w:lang w:eastAsia="ko-KR"/>
        </w:rPr>
        <w:instrText xml:space="preserve"> REF _Ref353882758 \h </w:instrText>
      </w:r>
      <w:r w:rsidR="002E5E6E">
        <w:rPr>
          <w:lang w:eastAsia="ko-KR"/>
        </w:rPr>
      </w:r>
      <w:r w:rsidR="002E5E6E">
        <w:rPr>
          <w:lang w:eastAsia="ko-KR"/>
        </w:rPr>
        <w:fldChar w:fldCharType="separate"/>
      </w:r>
      <w:r w:rsidR="00A8229E">
        <w:t xml:space="preserve">Figure </w:t>
      </w:r>
      <w:r w:rsidR="00A8229E">
        <w:rPr>
          <w:noProof/>
        </w:rPr>
        <w:t>7</w:t>
      </w:r>
      <w:r w:rsidR="00A8229E">
        <w:t>.</w:t>
      </w:r>
      <w:r w:rsidR="00A8229E">
        <w:rPr>
          <w:noProof/>
        </w:rPr>
        <w:t>4</w:t>
      </w:r>
      <w:r w:rsidR="002E5E6E">
        <w:rPr>
          <w:lang w:eastAsia="ko-KR"/>
        </w:rPr>
        <w:fldChar w:fldCharType="end"/>
      </w:r>
      <w:r w:rsidR="001550B4">
        <w:rPr>
          <w:lang w:eastAsia="ko-KR"/>
        </w:rPr>
        <w:t>)</w:t>
      </w:r>
      <w:r>
        <w:rPr>
          <w:lang w:eastAsia="ko-KR"/>
        </w:rPr>
        <w:t>.</w:t>
      </w:r>
    </w:p>
    <w:p w:rsidR="001550B4" w:rsidRDefault="00D5145D" w:rsidP="001550B4">
      <w:pPr>
        <w:pStyle w:val="Geenafstand"/>
      </w:pPr>
      <w:r>
        <w:rPr>
          <w:noProof/>
          <w:lang w:eastAsia="nl-BE"/>
        </w:rPr>
        <w:lastRenderedPageBreak/>
        <w:drawing>
          <wp:inline distT="0" distB="0" distL="0" distR="0">
            <wp:extent cx="3810000" cy="4848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810000" cy="4848225"/>
                    </a:xfrm>
                    <a:prstGeom prst="rect">
                      <a:avLst/>
                    </a:prstGeom>
                  </pic:spPr>
                </pic:pic>
              </a:graphicData>
            </a:graphic>
          </wp:inline>
        </w:drawing>
      </w:r>
    </w:p>
    <w:p w:rsidR="00D5145D" w:rsidRDefault="001550B4" w:rsidP="001550B4">
      <w:pPr>
        <w:pStyle w:val="Bijschrift"/>
        <w:rPr>
          <w:rFonts w:eastAsia="Malgun Gothic"/>
          <w:lang w:eastAsia="ko-KR"/>
        </w:rPr>
      </w:pPr>
      <w:bookmarkStart w:id="41" w:name="_Ref353882758"/>
      <w:r>
        <w:t xml:space="preserve">Figure </w:t>
      </w:r>
      <w:fldSimple w:instr=" STYLEREF 1 \s ">
        <w:r w:rsidR="00A8229E">
          <w:rPr>
            <w:noProof/>
          </w:rPr>
          <w:t>7</w:t>
        </w:r>
      </w:fldSimple>
      <w:r w:rsidR="00660D35">
        <w:t>.</w:t>
      </w:r>
      <w:fldSimple w:instr=" SEQ Figure \* ARABIC \s 1 ">
        <w:r w:rsidR="00A8229E">
          <w:rPr>
            <w:noProof/>
          </w:rPr>
          <w:t>4</w:t>
        </w:r>
      </w:fldSimple>
      <w:bookmarkEnd w:id="41"/>
      <w:r>
        <w:t>: Sequence List - Batch Reprocess menu</w:t>
      </w:r>
    </w:p>
    <w:p w:rsidR="00D5145D" w:rsidRDefault="00D5145D" w:rsidP="008E3DB5">
      <w:pPr>
        <w:rPr>
          <w:lang w:eastAsia="ko-KR"/>
        </w:rPr>
      </w:pPr>
      <w:r>
        <w:rPr>
          <w:lang w:eastAsia="ko-KR"/>
        </w:rPr>
        <w:t>The software will now use the default settings on all compounds and all injections in the processing setup/sequence list. This may take some time.</w:t>
      </w:r>
    </w:p>
    <w:p w:rsidR="00D5145D" w:rsidRDefault="009B528B" w:rsidP="008E3DB5">
      <w:pPr>
        <w:rPr>
          <w:lang w:eastAsia="ko-KR"/>
        </w:rPr>
      </w:pPr>
      <w:r>
        <w:rPr>
          <w:lang w:eastAsia="ko-KR"/>
        </w:rPr>
        <w:t>After the software has finished, new .</w:t>
      </w:r>
      <w:proofErr w:type="spellStart"/>
      <w:r>
        <w:rPr>
          <w:lang w:eastAsia="ko-KR"/>
        </w:rPr>
        <w:t>rst</w:t>
      </w:r>
      <w:proofErr w:type="spellEnd"/>
      <w:r>
        <w:rPr>
          <w:lang w:eastAsia="ko-KR"/>
        </w:rPr>
        <w:t xml:space="preserve"> files will be created in the same folder as the .raw files.</w:t>
      </w:r>
    </w:p>
    <w:p w:rsidR="009B528B" w:rsidRDefault="009B528B" w:rsidP="008E3DB5">
      <w:pPr>
        <w:rPr>
          <w:lang w:eastAsia="ko-KR"/>
        </w:rPr>
      </w:pPr>
      <w:r w:rsidRPr="009B528B">
        <w:rPr>
          <w:b/>
          <w:lang w:eastAsia="ko-KR"/>
        </w:rPr>
        <w:t xml:space="preserve">Important: </w:t>
      </w:r>
      <w:r>
        <w:rPr>
          <w:lang w:eastAsia="ko-KR"/>
        </w:rPr>
        <w:t xml:space="preserve">if you have to redo the calculation (e.g. because you assigned another internal standard to an </w:t>
      </w:r>
      <w:proofErr w:type="spellStart"/>
      <w:r>
        <w:rPr>
          <w:lang w:eastAsia="ko-KR"/>
        </w:rPr>
        <w:t>analyt</w:t>
      </w:r>
      <w:proofErr w:type="spellEnd"/>
      <w:r w:rsidR="001550B4">
        <w:rPr>
          <w:lang w:eastAsia="ko-KR"/>
        </w:rPr>
        <w:t>, or if you forgot a compound</w:t>
      </w:r>
      <w:r w:rsidR="00AF2699">
        <w:rPr>
          <w:lang w:eastAsia="ko-KR"/>
        </w:rPr>
        <w:t xml:space="preserve"> in your processing method</w:t>
      </w:r>
      <w:r w:rsidR="001550B4">
        <w:rPr>
          <w:lang w:eastAsia="ko-KR"/>
        </w:rPr>
        <w:t>, or if you use the same calibration series for a new set of samples which weren’t processed the first time)</w:t>
      </w:r>
      <w:r>
        <w:rPr>
          <w:lang w:eastAsia="ko-KR"/>
        </w:rPr>
        <w:t>, you need to move these .</w:t>
      </w:r>
      <w:proofErr w:type="spellStart"/>
      <w:r>
        <w:rPr>
          <w:lang w:eastAsia="ko-KR"/>
        </w:rPr>
        <w:t>rst</w:t>
      </w:r>
      <w:proofErr w:type="spellEnd"/>
      <w:r>
        <w:rPr>
          <w:lang w:eastAsia="ko-KR"/>
        </w:rPr>
        <w:t xml:space="preserve"> files to another folder, in order to avoid </w:t>
      </w:r>
      <w:r w:rsidR="009E71A3">
        <w:rPr>
          <w:lang w:eastAsia="ko-KR"/>
        </w:rPr>
        <w:t>error messages.</w:t>
      </w:r>
    </w:p>
    <w:p w:rsidR="001550B4" w:rsidRDefault="001550B4" w:rsidP="008E3DB5">
      <w:pPr>
        <w:rPr>
          <w:lang w:eastAsia="ko-KR"/>
        </w:rPr>
      </w:pPr>
    </w:p>
    <w:p w:rsidR="001550B4" w:rsidRDefault="001550B4" w:rsidP="008E3DB5">
      <w:pPr>
        <w:rPr>
          <w:lang w:eastAsia="ko-KR"/>
        </w:rPr>
      </w:pPr>
    </w:p>
    <w:p w:rsidR="001550B4" w:rsidRDefault="001550B4" w:rsidP="008E3DB5">
      <w:pPr>
        <w:rPr>
          <w:lang w:eastAsia="ko-KR"/>
        </w:rPr>
      </w:pPr>
    </w:p>
    <w:p w:rsidR="001550B4" w:rsidRDefault="001550B4" w:rsidP="008E3DB5">
      <w:pPr>
        <w:rPr>
          <w:lang w:eastAsia="ko-KR"/>
        </w:rPr>
      </w:pPr>
    </w:p>
    <w:p w:rsidR="001550B4" w:rsidRDefault="001550B4" w:rsidP="008E3DB5">
      <w:pPr>
        <w:rPr>
          <w:lang w:eastAsia="ko-KR"/>
        </w:rPr>
      </w:pPr>
    </w:p>
    <w:p w:rsidR="001550B4" w:rsidRDefault="001550B4" w:rsidP="008E3DB5">
      <w:pPr>
        <w:rPr>
          <w:lang w:eastAsia="ko-KR"/>
        </w:rPr>
      </w:pPr>
    </w:p>
    <w:p w:rsidR="009E71A3" w:rsidRDefault="00365F66" w:rsidP="005C313A">
      <w:pPr>
        <w:pStyle w:val="Kop1"/>
      </w:pPr>
      <w:bookmarkStart w:id="42" w:name="_Toc353889301"/>
      <w:r w:rsidRPr="005C313A">
        <w:lastRenderedPageBreak/>
        <w:t>Working</w:t>
      </w:r>
      <w:r>
        <w:t xml:space="preserve"> with </w:t>
      </w:r>
      <w:proofErr w:type="spellStart"/>
      <w:r>
        <w:t>Quan</w:t>
      </w:r>
      <w:bookmarkEnd w:id="42"/>
      <w:proofErr w:type="spellEnd"/>
    </w:p>
    <w:p w:rsidR="00365F66" w:rsidRDefault="00365F66" w:rsidP="008E3DB5">
      <w:pPr>
        <w:rPr>
          <w:lang w:eastAsia="ko-KR"/>
        </w:rPr>
      </w:pPr>
      <w:r>
        <w:rPr>
          <w:lang w:eastAsia="ko-KR"/>
        </w:rPr>
        <w:t xml:space="preserve">In the </w:t>
      </w:r>
      <w:proofErr w:type="spellStart"/>
      <w:r>
        <w:rPr>
          <w:lang w:eastAsia="ko-KR"/>
        </w:rPr>
        <w:t>Xcalibur</w:t>
      </w:r>
      <w:proofErr w:type="spellEnd"/>
      <w:r>
        <w:rPr>
          <w:lang w:eastAsia="ko-KR"/>
        </w:rPr>
        <w:t xml:space="preserve"> Roadmap, click the </w:t>
      </w:r>
      <w:proofErr w:type="spellStart"/>
      <w:r>
        <w:rPr>
          <w:lang w:eastAsia="ko-KR"/>
        </w:rPr>
        <w:t>Quan</w:t>
      </w:r>
      <w:proofErr w:type="spellEnd"/>
      <w:r>
        <w:rPr>
          <w:lang w:eastAsia="ko-KR"/>
        </w:rPr>
        <w:t xml:space="preserve"> Browser button. A new window opens with a popup asking for a sequence list file. Select the completed sequence list file.</w:t>
      </w:r>
    </w:p>
    <w:p w:rsidR="00365F66" w:rsidRDefault="00365F66" w:rsidP="008E3DB5">
      <w:pPr>
        <w:rPr>
          <w:lang w:eastAsia="ko-KR"/>
        </w:rPr>
      </w:pPr>
      <w:r>
        <w:rPr>
          <w:lang w:eastAsia="ko-KR"/>
        </w:rPr>
        <w:t>When a View Sample Types popup appears, select ‘View All Sample Types’ and click OK.</w:t>
      </w:r>
      <w:r w:rsidR="00A37F5D">
        <w:rPr>
          <w:lang w:eastAsia="ko-KR"/>
        </w:rPr>
        <w:t xml:space="preserve"> Then t</w:t>
      </w:r>
      <w:r>
        <w:rPr>
          <w:lang w:eastAsia="ko-KR"/>
        </w:rPr>
        <w:t xml:space="preserve">he </w:t>
      </w:r>
      <w:proofErr w:type="spellStart"/>
      <w:r>
        <w:rPr>
          <w:lang w:eastAsia="ko-KR"/>
        </w:rPr>
        <w:t>Quan</w:t>
      </w:r>
      <w:proofErr w:type="spellEnd"/>
      <w:r>
        <w:rPr>
          <w:lang w:eastAsia="ko-KR"/>
        </w:rPr>
        <w:t xml:space="preserve"> Browser opens with the run from the sequence list</w:t>
      </w:r>
      <w:r w:rsidR="00EC2A82">
        <w:rPr>
          <w:lang w:eastAsia="ko-KR"/>
        </w:rPr>
        <w:t xml:space="preserve"> (</w:t>
      </w:r>
      <w:r w:rsidR="002E5E6E">
        <w:rPr>
          <w:lang w:eastAsia="ko-KR"/>
        </w:rPr>
        <w:fldChar w:fldCharType="begin"/>
      </w:r>
      <w:r w:rsidR="00EC2A82">
        <w:rPr>
          <w:lang w:eastAsia="ko-KR"/>
        </w:rPr>
        <w:instrText xml:space="preserve"> REF _Ref353882922 \h </w:instrText>
      </w:r>
      <w:r w:rsidR="002E5E6E">
        <w:rPr>
          <w:lang w:eastAsia="ko-KR"/>
        </w:rPr>
      </w:r>
      <w:r w:rsidR="002E5E6E">
        <w:rPr>
          <w:lang w:eastAsia="ko-KR"/>
        </w:rPr>
        <w:fldChar w:fldCharType="separate"/>
      </w:r>
      <w:r w:rsidR="00A8229E">
        <w:t xml:space="preserve">Figure </w:t>
      </w:r>
      <w:r w:rsidR="00A8229E">
        <w:rPr>
          <w:noProof/>
        </w:rPr>
        <w:t>8</w:t>
      </w:r>
      <w:r w:rsidR="00A8229E">
        <w:t>.</w:t>
      </w:r>
      <w:r w:rsidR="00A8229E">
        <w:rPr>
          <w:noProof/>
        </w:rPr>
        <w:t>1</w:t>
      </w:r>
      <w:r w:rsidR="002E5E6E">
        <w:rPr>
          <w:lang w:eastAsia="ko-KR"/>
        </w:rPr>
        <w:fldChar w:fldCharType="end"/>
      </w:r>
      <w:r w:rsidR="00EC2A82">
        <w:rPr>
          <w:lang w:eastAsia="ko-KR"/>
        </w:rPr>
        <w:t>)</w:t>
      </w:r>
      <w:r>
        <w:rPr>
          <w:lang w:eastAsia="ko-KR"/>
        </w:rPr>
        <w:t>.</w:t>
      </w:r>
    </w:p>
    <w:p w:rsidR="00EC2A82" w:rsidRDefault="00365F66" w:rsidP="00EC2A82">
      <w:pPr>
        <w:pStyle w:val="Geenafstand"/>
      </w:pPr>
      <w:r>
        <w:rPr>
          <w:noProof/>
          <w:lang w:eastAsia="nl-BE"/>
        </w:rPr>
        <w:drawing>
          <wp:inline distT="0" distB="0" distL="0" distR="0">
            <wp:extent cx="5760720" cy="29955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2995501"/>
                    </a:xfrm>
                    <a:prstGeom prst="rect">
                      <a:avLst/>
                    </a:prstGeom>
                  </pic:spPr>
                </pic:pic>
              </a:graphicData>
            </a:graphic>
          </wp:inline>
        </w:drawing>
      </w:r>
    </w:p>
    <w:p w:rsidR="00365F66" w:rsidRDefault="00EC2A82" w:rsidP="00EC2A82">
      <w:pPr>
        <w:pStyle w:val="Bijschrift"/>
        <w:rPr>
          <w:rFonts w:eastAsia="Malgun Gothic"/>
          <w:lang w:eastAsia="ko-KR"/>
        </w:rPr>
      </w:pPr>
      <w:bookmarkStart w:id="43" w:name="_Ref353882922"/>
      <w:r>
        <w:t xml:space="preserve">Figure </w:t>
      </w:r>
      <w:fldSimple w:instr=" STYLEREF 1 \s ">
        <w:r w:rsidR="00A8229E">
          <w:rPr>
            <w:noProof/>
          </w:rPr>
          <w:t>8</w:t>
        </w:r>
      </w:fldSimple>
      <w:r w:rsidR="00660D35">
        <w:t>.</w:t>
      </w:r>
      <w:fldSimple w:instr=" SEQ Figure \* ARABIC \s 1 ">
        <w:r w:rsidR="00A8229E">
          <w:rPr>
            <w:noProof/>
          </w:rPr>
          <w:t>1</w:t>
        </w:r>
      </w:fldSimple>
      <w:bookmarkEnd w:id="43"/>
      <w:r>
        <w:t xml:space="preserve">: </w:t>
      </w:r>
      <w:proofErr w:type="spellStart"/>
      <w:r>
        <w:t>Quan</w:t>
      </w:r>
      <w:proofErr w:type="spellEnd"/>
      <w:r>
        <w:t xml:space="preserve"> Browser - example</w:t>
      </w:r>
    </w:p>
    <w:p w:rsidR="007977CC" w:rsidRDefault="00365F66" w:rsidP="008E3DB5">
      <w:pPr>
        <w:rPr>
          <w:lang w:eastAsia="ko-KR"/>
        </w:rPr>
      </w:pPr>
      <w:r>
        <w:rPr>
          <w:lang w:eastAsia="ko-KR"/>
        </w:rPr>
        <w:t xml:space="preserve">The </w:t>
      </w:r>
      <w:proofErr w:type="spellStart"/>
      <w:r>
        <w:rPr>
          <w:lang w:eastAsia="ko-KR"/>
        </w:rPr>
        <w:t>Quan</w:t>
      </w:r>
      <w:proofErr w:type="spellEnd"/>
      <w:r>
        <w:rPr>
          <w:lang w:eastAsia="ko-KR"/>
        </w:rPr>
        <w:t xml:space="preserve"> browser provides an overview of all compounds and injections. In the tab Standards, the corresponding injections are displayed and a calibration curve is fitted.</w:t>
      </w:r>
      <w:r w:rsidR="00A37F5D">
        <w:rPr>
          <w:lang w:eastAsia="ko-KR"/>
        </w:rPr>
        <w:t xml:space="preserve"> </w:t>
      </w:r>
      <w:r w:rsidR="004D3287">
        <w:rPr>
          <w:lang w:eastAsia="ko-KR"/>
        </w:rPr>
        <w:t>You</w:t>
      </w:r>
      <w:r w:rsidR="0013245E">
        <w:rPr>
          <w:lang w:eastAsia="ko-KR"/>
        </w:rPr>
        <w:t xml:space="preserve"> will need to check the peaks, calibration lines, and</w:t>
      </w:r>
      <w:r w:rsidR="00BF3CD5">
        <w:rPr>
          <w:lang w:eastAsia="ko-KR"/>
        </w:rPr>
        <w:t xml:space="preserve"> in some cases</w:t>
      </w:r>
      <w:r w:rsidR="0013245E">
        <w:rPr>
          <w:lang w:eastAsia="ko-KR"/>
        </w:rPr>
        <w:t xml:space="preserve"> m/z spectra. </w:t>
      </w:r>
      <w:r w:rsidR="00BF3CD5">
        <w:rPr>
          <w:lang w:eastAsia="ko-KR"/>
        </w:rPr>
        <w:t>Please read through th</w:t>
      </w:r>
      <w:r w:rsidR="004D3287">
        <w:rPr>
          <w:lang w:eastAsia="ko-KR"/>
        </w:rPr>
        <w:t>is</w:t>
      </w:r>
      <w:r w:rsidR="00BF3CD5">
        <w:rPr>
          <w:lang w:eastAsia="ko-KR"/>
        </w:rPr>
        <w:t xml:space="preserve"> whole chapter before starting since every aspect of the </w:t>
      </w:r>
      <w:proofErr w:type="spellStart"/>
      <w:r w:rsidR="00BF3CD5">
        <w:rPr>
          <w:lang w:eastAsia="ko-KR"/>
        </w:rPr>
        <w:t>Quan</w:t>
      </w:r>
      <w:proofErr w:type="spellEnd"/>
      <w:r w:rsidR="00BF3CD5">
        <w:rPr>
          <w:lang w:eastAsia="ko-KR"/>
        </w:rPr>
        <w:t xml:space="preserve"> Browser is connected to each other.</w:t>
      </w:r>
    </w:p>
    <w:p w:rsidR="0013245E" w:rsidRDefault="0013245E" w:rsidP="008E3DB5">
      <w:pPr>
        <w:rPr>
          <w:lang w:eastAsia="ko-KR"/>
        </w:rPr>
      </w:pPr>
      <w:r>
        <w:rPr>
          <w:lang w:eastAsia="ko-KR"/>
        </w:rPr>
        <w:t xml:space="preserve">It is good practice to check </w:t>
      </w:r>
      <w:r w:rsidR="00BF3CD5">
        <w:rPr>
          <w:lang w:eastAsia="ko-KR"/>
        </w:rPr>
        <w:t>the peaks</w:t>
      </w:r>
      <w:r w:rsidR="007977CC">
        <w:rPr>
          <w:lang w:eastAsia="ko-KR"/>
        </w:rPr>
        <w:t xml:space="preserve"> of</w:t>
      </w:r>
      <w:r>
        <w:rPr>
          <w:lang w:eastAsia="ko-KR"/>
        </w:rPr>
        <w:t xml:space="preserve"> </w:t>
      </w:r>
      <w:r w:rsidR="007977CC">
        <w:rPr>
          <w:lang w:eastAsia="ko-KR"/>
        </w:rPr>
        <w:t xml:space="preserve">internal standards first (so select the internal standards in the right column). The </w:t>
      </w:r>
      <w:r>
        <w:rPr>
          <w:lang w:eastAsia="ko-KR"/>
        </w:rPr>
        <w:t>peak integrations (</w:t>
      </w:r>
      <w:r w:rsidR="007977CC">
        <w:rPr>
          <w:lang w:eastAsia="ko-KR"/>
        </w:rPr>
        <w:t xml:space="preserve">see below for </w:t>
      </w:r>
      <w:r>
        <w:rPr>
          <w:lang w:eastAsia="ko-KR"/>
        </w:rPr>
        <w:t>how to</w:t>
      </w:r>
      <w:r w:rsidR="007977CC">
        <w:rPr>
          <w:lang w:eastAsia="ko-KR"/>
        </w:rPr>
        <w:t xml:space="preserve"> check peak integrations</w:t>
      </w:r>
      <w:r>
        <w:rPr>
          <w:lang w:eastAsia="ko-KR"/>
        </w:rPr>
        <w:t xml:space="preserve">) </w:t>
      </w:r>
      <w:r w:rsidR="007977CC">
        <w:rPr>
          <w:lang w:eastAsia="ko-KR"/>
        </w:rPr>
        <w:t>are usually OK, but check them to be sure</w:t>
      </w:r>
      <w:r>
        <w:rPr>
          <w:lang w:eastAsia="ko-KR"/>
        </w:rPr>
        <w:t xml:space="preserve">. The m/z spectra are </w:t>
      </w:r>
      <w:r w:rsidR="007977CC">
        <w:rPr>
          <w:lang w:eastAsia="ko-KR"/>
        </w:rPr>
        <w:t xml:space="preserve">also </w:t>
      </w:r>
      <w:r>
        <w:rPr>
          <w:lang w:eastAsia="ko-KR"/>
        </w:rPr>
        <w:t>usually OK</w:t>
      </w:r>
      <w:r w:rsidR="007977CC">
        <w:rPr>
          <w:lang w:eastAsia="ko-KR"/>
        </w:rPr>
        <w:t>. C</w:t>
      </w:r>
      <w:r>
        <w:rPr>
          <w:lang w:eastAsia="ko-KR"/>
        </w:rPr>
        <w:t>alibration lines are nonexistent for internal standards</w:t>
      </w:r>
      <w:r w:rsidR="00AF2699">
        <w:rPr>
          <w:lang w:eastAsia="ko-KR"/>
        </w:rPr>
        <w:t xml:space="preserve"> since all injections have the same specified amount</w:t>
      </w:r>
      <w:r>
        <w:rPr>
          <w:lang w:eastAsia="ko-KR"/>
        </w:rPr>
        <w:t>.</w:t>
      </w:r>
    </w:p>
    <w:p w:rsidR="00365F66" w:rsidRDefault="00365F66" w:rsidP="008E3DB5">
      <w:pPr>
        <w:rPr>
          <w:lang w:eastAsia="ko-KR"/>
        </w:rPr>
      </w:pPr>
      <w:r>
        <w:rPr>
          <w:lang w:eastAsia="ko-KR"/>
        </w:rPr>
        <w:t>In the above example</w:t>
      </w:r>
      <w:r w:rsidR="007977CC">
        <w:rPr>
          <w:lang w:eastAsia="ko-KR"/>
        </w:rPr>
        <w:t xml:space="preserve"> (</w:t>
      </w:r>
      <w:r w:rsidR="002E5E6E">
        <w:rPr>
          <w:lang w:eastAsia="ko-KR"/>
        </w:rPr>
        <w:fldChar w:fldCharType="begin"/>
      </w:r>
      <w:r w:rsidR="007977CC">
        <w:rPr>
          <w:lang w:eastAsia="ko-KR"/>
        </w:rPr>
        <w:instrText xml:space="preserve"> REF _Ref353882922 \h </w:instrText>
      </w:r>
      <w:r w:rsidR="002E5E6E">
        <w:rPr>
          <w:lang w:eastAsia="ko-KR"/>
        </w:rPr>
      </w:r>
      <w:r w:rsidR="002E5E6E">
        <w:rPr>
          <w:lang w:eastAsia="ko-KR"/>
        </w:rPr>
        <w:fldChar w:fldCharType="separate"/>
      </w:r>
      <w:r w:rsidR="00A8229E">
        <w:t xml:space="preserve">Figure </w:t>
      </w:r>
      <w:r w:rsidR="00A8229E">
        <w:rPr>
          <w:noProof/>
        </w:rPr>
        <w:t>8</w:t>
      </w:r>
      <w:r w:rsidR="00A8229E">
        <w:t>.</w:t>
      </w:r>
      <w:r w:rsidR="00A8229E">
        <w:rPr>
          <w:noProof/>
        </w:rPr>
        <w:t>1</w:t>
      </w:r>
      <w:r w:rsidR="002E5E6E">
        <w:rPr>
          <w:lang w:eastAsia="ko-KR"/>
        </w:rPr>
        <w:fldChar w:fldCharType="end"/>
      </w:r>
      <w:r w:rsidR="007977CC">
        <w:rPr>
          <w:lang w:eastAsia="ko-KR"/>
        </w:rPr>
        <w:t>)</w:t>
      </w:r>
      <w:r>
        <w:rPr>
          <w:lang w:eastAsia="ko-KR"/>
        </w:rPr>
        <w:t xml:space="preserve">, </w:t>
      </w:r>
      <w:proofErr w:type="spellStart"/>
      <w:r w:rsidR="007977CC">
        <w:rPr>
          <w:lang w:eastAsia="ko-KR"/>
        </w:rPr>
        <w:t>Lincomycin</w:t>
      </w:r>
      <w:proofErr w:type="spellEnd"/>
      <w:r w:rsidR="007977CC">
        <w:rPr>
          <w:lang w:eastAsia="ko-KR"/>
        </w:rPr>
        <w:t xml:space="preserve"> is displayed. Y</w:t>
      </w:r>
      <w:r>
        <w:rPr>
          <w:lang w:eastAsia="ko-KR"/>
        </w:rPr>
        <w:t>ou can see that the 128 µg/L injection is an outlier</w:t>
      </w:r>
      <w:r w:rsidR="00AF2699">
        <w:rPr>
          <w:lang w:eastAsia="ko-KR"/>
        </w:rPr>
        <w:t xml:space="preserve"> (actually in this example the volume in the LC vial was too low so almost nothing was injected)</w:t>
      </w:r>
      <w:r>
        <w:rPr>
          <w:lang w:eastAsia="ko-KR"/>
        </w:rPr>
        <w:t>. You need to exclude this point by right-clicking the point and choosing Exclude. The point turns white</w:t>
      </w:r>
      <w:r w:rsidR="007977CC">
        <w:rPr>
          <w:lang w:eastAsia="ko-KR"/>
        </w:rPr>
        <w:t>, and the software calculates a calibration curve without the excluded point</w:t>
      </w:r>
      <w:r>
        <w:rPr>
          <w:lang w:eastAsia="ko-KR"/>
        </w:rPr>
        <w:t>. If you want to include it again, you can right-click it and choose Include.</w:t>
      </w:r>
    </w:p>
    <w:p w:rsidR="0008746F" w:rsidRDefault="0008746F" w:rsidP="008E3DB5">
      <w:pPr>
        <w:rPr>
          <w:lang w:eastAsia="ko-KR"/>
        </w:rPr>
      </w:pPr>
      <w:r>
        <w:rPr>
          <w:lang w:eastAsia="ko-KR"/>
        </w:rPr>
        <w:t xml:space="preserve">Go over the </w:t>
      </w:r>
      <w:r w:rsidR="00BF3CD5">
        <w:rPr>
          <w:lang w:eastAsia="ko-KR"/>
        </w:rPr>
        <w:t xml:space="preserve">peak integrations of the </w:t>
      </w:r>
      <w:r>
        <w:rPr>
          <w:lang w:eastAsia="ko-KR"/>
        </w:rPr>
        <w:t>standards</w:t>
      </w:r>
      <w:r w:rsidR="00BF3CD5">
        <w:rPr>
          <w:lang w:eastAsia="ko-KR"/>
        </w:rPr>
        <w:t>, and take a look at the regression curve. Usually it should be linear. If it’s not, try another internal standard, however when changing the calibration curve (e.g. internal standard or curve fitting), always keep an eye on a sample</w:t>
      </w:r>
      <w:r w:rsidR="00A37F5D">
        <w:rPr>
          <w:lang w:eastAsia="ko-KR"/>
        </w:rPr>
        <w:t xml:space="preserve"> (tab Unknowns or All)</w:t>
      </w:r>
      <w:r w:rsidR="00BF3CD5">
        <w:rPr>
          <w:lang w:eastAsia="ko-KR"/>
        </w:rPr>
        <w:t xml:space="preserve"> with a known concentration (e.g. influent or t=0). If that should be 100 µg/L, then make sure the calculated concentration doesn’t deviate too much from the 100 µg/L. Choosing the wrong internal </w:t>
      </w:r>
      <w:r w:rsidR="00BF3CD5">
        <w:rPr>
          <w:lang w:eastAsia="ko-KR"/>
        </w:rPr>
        <w:lastRenderedPageBreak/>
        <w:t xml:space="preserve">standard for your </w:t>
      </w:r>
      <w:proofErr w:type="spellStart"/>
      <w:r w:rsidR="00BF3CD5">
        <w:rPr>
          <w:lang w:eastAsia="ko-KR"/>
        </w:rPr>
        <w:t>analyt</w:t>
      </w:r>
      <w:proofErr w:type="spellEnd"/>
      <w:r w:rsidR="00BF3CD5">
        <w:rPr>
          <w:lang w:eastAsia="ko-KR"/>
        </w:rPr>
        <w:t xml:space="preserve"> can change the outlook of the measurements significantly. In principal you have to compromise between linearity </w:t>
      </w:r>
      <w:r w:rsidR="00A37F5D">
        <w:rPr>
          <w:lang w:eastAsia="ko-KR"/>
        </w:rPr>
        <w:t xml:space="preserve">of the calibration curve </w:t>
      </w:r>
      <w:r w:rsidR="00BF3CD5">
        <w:rPr>
          <w:lang w:eastAsia="ko-KR"/>
        </w:rPr>
        <w:t xml:space="preserve">and the calculated concentration in your </w:t>
      </w:r>
      <w:r w:rsidR="00A37F5D">
        <w:rPr>
          <w:lang w:eastAsia="ko-KR"/>
        </w:rPr>
        <w:t xml:space="preserve">known </w:t>
      </w:r>
      <w:r w:rsidR="00BF3CD5">
        <w:rPr>
          <w:lang w:eastAsia="ko-KR"/>
        </w:rPr>
        <w:t xml:space="preserve">samples. </w:t>
      </w:r>
      <w:r w:rsidR="007977CC">
        <w:rPr>
          <w:lang w:eastAsia="ko-KR"/>
        </w:rPr>
        <w:t xml:space="preserve">If </w:t>
      </w:r>
      <w:r w:rsidR="00BF3CD5">
        <w:rPr>
          <w:lang w:eastAsia="ko-KR"/>
        </w:rPr>
        <w:t xml:space="preserve">no useable internal standard results in a linear regression curve, you can try a </w:t>
      </w:r>
      <w:r w:rsidR="007977CC">
        <w:rPr>
          <w:lang w:eastAsia="ko-KR"/>
        </w:rPr>
        <w:t>quadratic</w:t>
      </w:r>
      <w:r w:rsidR="00BF3CD5">
        <w:rPr>
          <w:lang w:eastAsia="ko-KR"/>
        </w:rPr>
        <w:t xml:space="preserve"> one. Y</w:t>
      </w:r>
      <w:r w:rsidR="007977CC">
        <w:rPr>
          <w:lang w:eastAsia="ko-KR"/>
        </w:rPr>
        <w:t>ou can change the type of regression by right-cl</w:t>
      </w:r>
      <w:r w:rsidR="00FF2828">
        <w:rPr>
          <w:lang w:eastAsia="ko-KR"/>
        </w:rPr>
        <w:t>icking in the regression window, choosing Calibration Settings, and changing the calibration type.</w:t>
      </w:r>
      <w:r w:rsidR="007977CC">
        <w:rPr>
          <w:lang w:eastAsia="ko-KR"/>
        </w:rPr>
        <w:t xml:space="preserve"> </w:t>
      </w:r>
      <w:r w:rsidR="00FF2828">
        <w:rPr>
          <w:lang w:eastAsia="ko-KR"/>
        </w:rPr>
        <w:t>Ma</w:t>
      </w:r>
      <w:r>
        <w:rPr>
          <w:lang w:eastAsia="ko-KR"/>
        </w:rPr>
        <w:t>ke sure that the peaks are integrated well, you can manually edit the peak integration by clicking on the blue border of the peak, and dragging it to another place in the chromatogram. Keep an eye on the ‘Specified Amount’ and ‘Calculated amount’, as well as the ‘% Diff’ columns. For the standards, these can be useful to know how exactly you must select a peak for a correct peak integration.</w:t>
      </w:r>
    </w:p>
    <w:p w:rsidR="00365F66" w:rsidRDefault="00365F66" w:rsidP="008E3DB5">
      <w:pPr>
        <w:rPr>
          <w:lang w:eastAsia="ko-KR"/>
        </w:rPr>
      </w:pPr>
      <w:r>
        <w:rPr>
          <w:lang w:eastAsia="ko-KR"/>
        </w:rPr>
        <w:t>Also take a closer look at Areas of the low concentrations</w:t>
      </w:r>
      <w:r w:rsidR="00A37F5D">
        <w:rPr>
          <w:lang w:eastAsia="ko-KR"/>
        </w:rPr>
        <w:t xml:space="preserve"> of the calibration series</w:t>
      </w:r>
      <w:r>
        <w:rPr>
          <w:lang w:eastAsia="ko-KR"/>
        </w:rPr>
        <w:t xml:space="preserve">. </w:t>
      </w:r>
      <w:r w:rsidR="0008746F">
        <w:rPr>
          <w:lang w:eastAsia="ko-KR"/>
        </w:rPr>
        <w:t>If the peaks are selected correctly but the area is not descending with descending concentration anymore, you need to exclude these points.</w:t>
      </w:r>
      <w:r>
        <w:rPr>
          <w:lang w:eastAsia="ko-KR"/>
        </w:rPr>
        <w:t xml:space="preserve"> You can zoom in on the calibration curve by dragging horizontal lines with the mouse pointer.</w:t>
      </w:r>
      <w:r w:rsidR="0008746F">
        <w:rPr>
          <w:lang w:eastAsia="ko-KR"/>
        </w:rPr>
        <w:t xml:space="preserve"> </w:t>
      </w:r>
      <w:r>
        <w:rPr>
          <w:lang w:eastAsia="ko-KR"/>
        </w:rPr>
        <w:t>Zooming out can be done by clicking the ‘Reset scaling to full scale’ button.</w:t>
      </w:r>
    </w:p>
    <w:p w:rsidR="003F14C8" w:rsidRDefault="003F14C8" w:rsidP="008E3DB5">
      <w:pPr>
        <w:rPr>
          <w:lang w:eastAsia="ko-KR"/>
        </w:rPr>
      </w:pPr>
      <w:r>
        <w:rPr>
          <w:lang w:eastAsia="ko-KR"/>
        </w:rPr>
        <w:t xml:space="preserve">You can change the used internal standard, the calibration curve type, and the weighting in </w:t>
      </w:r>
      <w:proofErr w:type="spellStart"/>
      <w:r>
        <w:rPr>
          <w:lang w:eastAsia="ko-KR"/>
        </w:rPr>
        <w:t>Quan</w:t>
      </w:r>
      <w:proofErr w:type="spellEnd"/>
      <w:r>
        <w:rPr>
          <w:lang w:eastAsia="ko-KR"/>
        </w:rPr>
        <w:t xml:space="preserve"> by right-clicking in the calibration curve window, and choosing ‘Calibration Settings’, on the tabs ‘Type’ and ‘Curve’.</w:t>
      </w:r>
    </w:p>
    <w:p w:rsidR="003F14C8" w:rsidRDefault="003F14C8" w:rsidP="008E3DB5">
      <w:pPr>
        <w:rPr>
          <w:lang w:eastAsia="ko-KR"/>
        </w:rPr>
      </w:pPr>
      <w:r>
        <w:rPr>
          <w:lang w:eastAsia="ko-KR"/>
        </w:rPr>
        <w:t xml:space="preserve">If for an </w:t>
      </w:r>
      <w:proofErr w:type="spellStart"/>
      <w:r>
        <w:rPr>
          <w:lang w:eastAsia="ko-KR"/>
        </w:rPr>
        <w:t>analyt</w:t>
      </w:r>
      <w:proofErr w:type="spellEnd"/>
      <w:r>
        <w:rPr>
          <w:lang w:eastAsia="ko-KR"/>
        </w:rPr>
        <w:t xml:space="preserve"> the peaks are poorly integrated, you can choose different default integration settings by right-clicking on the chromatogram peak, and choosing ‘User Peak Detection Settings’. In the tab </w:t>
      </w:r>
      <w:r w:rsidR="00A37F5D">
        <w:rPr>
          <w:lang w:eastAsia="ko-KR"/>
        </w:rPr>
        <w:t xml:space="preserve">‘Identification’ you can choose between Genesis and ICIS, and in the tab </w:t>
      </w:r>
      <w:r>
        <w:rPr>
          <w:lang w:eastAsia="ko-KR"/>
        </w:rPr>
        <w:t>‘</w:t>
      </w:r>
      <w:r w:rsidR="00A37F5D">
        <w:rPr>
          <w:lang w:eastAsia="ko-KR"/>
        </w:rPr>
        <w:t>Genesis/</w:t>
      </w:r>
      <w:r>
        <w:rPr>
          <w:lang w:eastAsia="ko-KR"/>
        </w:rPr>
        <w:t>ICIS Integration’ you can try different values which determine the default integration.</w:t>
      </w:r>
    </w:p>
    <w:p w:rsidR="00AB180C" w:rsidRDefault="00DB0D8B" w:rsidP="008E3DB5">
      <w:pPr>
        <w:rPr>
          <w:lang w:eastAsia="ko-KR"/>
        </w:rPr>
      </w:pPr>
      <w:r>
        <w:rPr>
          <w:lang w:eastAsia="ko-KR"/>
        </w:rPr>
        <w:t xml:space="preserve">In ‘Working with </w:t>
      </w:r>
      <w:proofErr w:type="spellStart"/>
      <w:r>
        <w:rPr>
          <w:lang w:eastAsia="ko-KR"/>
        </w:rPr>
        <w:t>Quan</w:t>
      </w:r>
      <w:proofErr w:type="spellEnd"/>
      <w:r>
        <w:rPr>
          <w:lang w:eastAsia="ko-KR"/>
        </w:rPr>
        <w:t xml:space="preserve">’, it was already postulated that there are two criteria that need to be met in order to be sure that the peak is indeed the </w:t>
      </w:r>
      <w:proofErr w:type="spellStart"/>
      <w:r>
        <w:rPr>
          <w:lang w:eastAsia="ko-KR"/>
        </w:rPr>
        <w:t>analyt</w:t>
      </w:r>
      <w:proofErr w:type="spellEnd"/>
      <w:r>
        <w:rPr>
          <w:lang w:eastAsia="ko-KR"/>
        </w:rPr>
        <w:t xml:space="preserve"> you are looking for: the RT needs to be more or less the same, and the theoretical m/z line distribution spectrum must resemble the m/z line distribution spectrum of the measured peak (i.e. the relative height of the m/z line of the compound with one </w:t>
      </w:r>
      <w:r w:rsidRPr="00DB0D8B">
        <w:rPr>
          <w:vertAlign w:val="superscript"/>
          <w:lang w:eastAsia="ko-KR"/>
        </w:rPr>
        <w:t>13</w:t>
      </w:r>
      <w:r>
        <w:rPr>
          <w:lang w:eastAsia="ko-KR"/>
        </w:rPr>
        <w:t>C atom to the dominant m/z line of the most abundant isotopes must be approximately the same in the measured spectrum, compared to the theoretical spectrum). This needs to be checked, and is especially important for the lower concentrations</w:t>
      </w:r>
      <w:r w:rsidR="0054014A">
        <w:rPr>
          <w:lang w:eastAsia="ko-KR"/>
        </w:rPr>
        <w:t>. Choose the m/z spectrum to be displayed instead of the calibration plot (View – Set Companion View – Show Spectrum Plot).</w:t>
      </w:r>
      <w:r w:rsidR="0008746F">
        <w:rPr>
          <w:lang w:eastAsia="ko-KR"/>
        </w:rPr>
        <w:t xml:space="preserve"> Zoom in by dragging horizontal lines over the m/z spectrum plot.</w:t>
      </w:r>
    </w:p>
    <w:p w:rsidR="00CA544E" w:rsidRDefault="0008746F" w:rsidP="008E3DB5">
      <w:pPr>
        <w:rPr>
          <w:lang w:eastAsia="ko-KR"/>
        </w:rPr>
      </w:pPr>
      <w:r>
        <w:rPr>
          <w:lang w:eastAsia="ko-KR"/>
        </w:rPr>
        <w:t>I</w:t>
      </w:r>
      <w:r w:rsidR="00AB180C">
        <w:rPr>
          <w:lang w:eastAsia="ko-KR"/>
        </w:rPr>
        <w:t>n theory, i</w:t>
      </w:r>
      <w:r>
        <w:rPr>
          <w:lang w:eastAsia="ko-KR"/>
        </w:rPr>
        <w:t>f the m/z spectrum distribution is not corresponding to the theoretical one, the point must be excluded.</w:t>
      </w:r>
      <w:r w:rsidR="00AB180C">
        <w:rPr>
          <w:lang w:eastAsia="ko-KR"/>
        </w:rPr>
        <w:t xml:space="preserve"> However it is possible that, for low concentrations the HRMS detector could only detect the dominant m/z line, while the isotope m/z lines were not detected due to all the noise. If the peak area is following the regression line, and the retention time is correct, and you get a peak clearly distinguishable from the noise, you may want to decide to include the point</w:t>
      </w:r>
      <w:r w:rsidR="007A6369">
        <w:rPr>
          <w:lang w:eastAsia="ko-KR"/>
        </w:rPr>
        <w:t xml:space="preserve"> in the calibration curve</w:t>
      </w:r>
      <w:r w:rsidR="00AB180C">
        <w:rPr>
          <w:lang w:eastAsia="ko-KR"/>
        </w:rPr>
        <w:t>. The results which were based on this point are only indicative.</w:t>
      </w:r>
      <w:r w:rsidR="002846D2">
        <w:rPr>
          <w:lang w:eastAsia="ko-KR"/>
        </w:rPr>
        <w:t xml:space="preserve"> Results are only reportable if</w:t>
      </w:r>
      <w:r w:rsidR="005C313A">
        <w:rPr>
          <w:lang w:eastAsia="ko-KR"/>
        </w:rPr>
        <w:t xml:space="preserve"> the calibration curve was based on peaks with a consistent RT, correct m/z line distribution, and peaks with a S/N ration higher than 3.</w:t>
      </w:r>
    </w:p>
    <w:p w:rsidR="00FF2828" w:rsidRDefault="00FF2828" w:rsidP="008E3DB5">
      <w:pPr>
        <w:rPr>
          <w:lang w:eastAsia="ko-KR"/>
        </w:rPr>
      </w:pPr>
    </w:p>
    <w:p w:rsidR="00FF2828" w:rsidRDefault="00FF2828" w:rsidP="008E3DB5">
      <w:pPr>
        <w:rPr>
          <w:lang w:eastAsia="ko-KR"/>
        </w:rPr>
      </w:pPr>
      <w:r>
        <w:rPr>
          <w:lang w:eastAsia="ko-KR"/>
        </w:rPr>
        <w:t xml:space="preserve">After you have finished checking all the </w:t>
      </w:r>
      <w:proofErr w:type="spellStart"/>
      <w:r>
        <w:rPr>
          <w:lang w:eastAsia="ko-KR"/>
        </w:rPr>
        <w:t>analytes</w:t>
      </w:r>
      <w:proofErr w:type="spellEnd"/>
      <w:r>
        <w:rPr>
          <w:lang w:eastAsia="ko-KR"/>
        </w:rPr>
        <w:t xml:space="preserve"> for all standards, you will need to do the same for all the samples.</w:t>
      </w:r>
    </w:p>
    <w:p w:rsidR="005C313A" w:rsidRPr="005C313A" w:rsidRDefault="005C313A" w:rsidP="005C313A">
      <w:pPr>
        <w:pStyle w:val="Kop1"/>
      </w:pPr>
      <w:bookmarkStart w:id="44" w:name="_Toc353889302"/>
      <w:r w:rsidRPr="005C313A">
        <w:lastRenderedPageBreak/>
        <w:t>Exporting</w:t>
      </w:r>
      <w:r>
        <w:t xml:space="preserve"> to Microsoft Excel</w:t>
      </w:r>
      <w:bookmarkEnd w:id="44"/>
    </w:p>
    <w:p w:rsidR="00F26E9D" w:rsidRDefault="00F26E9D" w:rsidP="008E3DB5">
      <w:pPr>
        <w:rPr>
          <w:lang w:eastAsia="ko-KR"/>
        </w:rPr>
      </w:pPr>
      <w:r>
        <w:rPr>
          <w:lang w:eastAsia="ko-KR"/>
        </w:rPr>
        <w:t>Finally,</w:t>
      </w:r>
      <w:r w:rsidR="005C313A">
        <w:rPr>
          <w:lang w:eastAsia="ko-KR"/>
        </w:rPr>
        <w:t xml:space="preserve"> after you have checked the peaks for all samples,</w:t>
      </w:r>
      <w:r>
        <w:rPr>
          <w:lang w:eastAsia="ko-KR"/>
        </w:rPr>
        <w:t xml:space="preserve"> you </w:t>
      </w:r>
      <w:r w:rsidR="005C313A">
        <w:rPr>
          <w:lang w:eastAsia="ko-KR"/>
        </w:rPr>
        <w:t>can export all data to Excel, by clicking File – Exp</w:t>
      </w:r>
      <w:r w:rsidR="00C20807">
        <w:rPr>
          <w:lang w:eastAsia="ko-KR"/>
        </w:rPr>
        <w:t>ort Data to Excel – Export Long</w:t>
      </w:r>
      <w:r w:rsidR="005C313A">
        <w:rPr>
          <w:lang w:eastAsia="ko-KR"/>
        </w:rPr>
        <w:t xml:space="preserve"> Excel report. You can find the concentrations in the column Calculated Amount. These concentrations are in µg/L, providing that you entered the concentrations of the calibration series </w:t>
      </w:r>
      <w:r w:rsidR="007A10A1">
        <w:rPr>
          <w:lang w:eastAsia="ko-KR"/>
        </w:rPr>
        <w:t>in µg/L in the Processing Setup – Levels tab.</w:t>
      </w:r>
    </w:p>
    <w:p w:rsidR="00446D2B" w:rsidRDefault="00446D2B" w:rsidP="008E3DB5">
      <w:pPr>
        <w:rPr>
          <w:lang w:eastAsia="ko-KR"/>
        </w:rPr>
      </w:pPr>
    </w:p>
    <w:p w:rsidR="0008746F" w:rsidRDefault="00C20807" w:rsidP="008E3DB5">
      <w:pPr>
        <w:rPr>
          <w:lang w:eastAsia="ko-KR"/>
        </w:rPr>
      </w:pPr>
      <w:r>
        <w:rPr>
          <w:lang w:eastAsia="ko-KR"/>
        </w:rPr>
        <w:t xml:space="preserve">Finally you can use an Excel macro to automatically reorder the data from each tab into a new Excel workbook. You can find this macro here: </w:t>
      </w:r>
      <w:hyperlink r:id="rId38" w:history="1">
        <w:r w:rsidR="0058720C" w:rsidRPr="00D868E9">
          <w:rPr>
            <w:rStyle w:val="Hyperlink"/>
            <w:lang w:eastAsia="ko-KR"/>
          </w:rPr>
          <w:t>http://users.ugent.be/~kschoutt/Excel%20Macro%20-%20XcaliburLongReportNewWorkbookKlaas.txt</w:t>
        </w:r>
      </w:hyperlink>
    </w:p>
    <w:p w:rsidR="00446D2B" w:rsidRPr="00446D2B" w:rsidRDefault="00446D2B" w:rsidP="00446D2B">
      <w:r>
        <w:rPr>
          <w:lang w:eastAsia="ko-KR"/>
        </w:rPr>
        <w:t>In Excel, enable the developers tab (Office button – Excel Options – Popular, and check ‘</w:t>
      </w:r>
      <w:r w:rsidRPr="00446D2B">
        <w:rPr>
          <w:lang w:eastAsia="ko-KR"/>
        </w:rPr>
        <w:t>Show Developer tab in the Ribbon</w:t>
      </w:r>
      <w:r>
        <w:rPr>
          <w:lang w:eastAsia="ko-KR"/>
        </w:rPr>
        <w:t>’). Close all Excel files, open only the Excalibur Long Report  and click Developers – Visual Basic. In the Microsoft Visual Basic window click Insert – Module, and paste the code into it. Then click the play button. If the macro doesn’t work, you’ll have to change the following on line 22: ‘</w:t>
      </w:r>
      <w:r w:rsidRPr="00446D2B">
        <w:rPr>
          <w:rFonts w:ascii="Courier New" w:eastAsia="Times New Roman" w:hAnsi="Courier New" w:cs="Courier New"/>
          <w:sz w:val="20"/>
          <w:szCs w:val="20"/>
          <w:lang w:eastAsia="nl-BE"/>
        </w:rPr>
        <w:t xml:space="preserve">Set </w:t>
      </w:r>
      <w:proofErr w:type="spellStart"/>
      <w:r w:rsidRPr="00446D2B">
        <w:rPr>
          <w:rFonts w:ascii="Courier New" w:eastAsia="Times New Roman" w:hAnsi="Courier New" w:cs="Courier New"/>
          <w:sz w:val="20"/>
          <w:szCs w:val="20"/>
          <w:lang w:eastAsia="nl-BE"/>
        </w:rPr>
        <w:t>DataWB</w:t>
      </w:r>
      <w:proofErr w:type="spellEnd"/>
      <w:r w:rsidRPr="00446D2B">
        <w:rPr>
          <w:rFonts w:ascii="Courier New" w:eastAsia="Times New Roman" w:hAnsi="Courier New" w:cs="Courier New"/>
          <w:sz w:val="20"/>
          <w:szCs w:val="20"/>
          <w:lang w:eastAsia="nl-BE"/>
        </w:rPr>
        <w:t xml:space="preserve"> = </w:t>
      </w:r>
      <w:proofErr w:type="spellStart"/>
      <w:r w:rsidRPr="00446D2B">
        <w:rPr>
          <w:rFonts w:ascii="Courier New" w:eastAsia="Times New Roman" w:hAnsi="Courier New" w:cs="Courier New"/>
          <w:sz w:val="20"/>
          <w:szCs w:val="20"/>
          <w:lang w:eastAsia="nl-BE"/>
        </w:rPr>
        <w:t>Application.Workbooks</w:t>
      </w:r>
      <w:proofErr w:type="spellEnd"/>
      <w:r w:rsidRPr="00446D2B">
        <w:rPr>
          <w:rFonts w:ascii="Courier New" w:eastAsia="Times New Roman" w:hAnsi="Courier New" w:cs="Courier New"/>
          <w:sz w:val="20"/>
          <w:szCs w:val="20"/>
          <w:lang w:eastAsia="nl-BE"/>
        </w:rPr>
        <w:t>(1)</w:t>
      </w:r>
      <w:r w:rsidRPr="00446D2B">
        <w:rPr>
          <w:lang w:eastAsia="ko-KR"/>
        </w:rPr>
        <w:t xml:space="preserve">’ </w:t>
      </w:r>
      <w:r>
        <w:rPr>
          <w:lang w:eastAsia="ko-KR"/>
        </w:rPr>
        <w:t>to ‘</w:t>
      </w:r>
      <w:r w:rsidRPr="00446D2B">
        <w:rPr>
          <w:rFonts w:ascii="Courier New" w:eastAsia="Times New Roman" w:hAnsi="Courier New" w:cs="Courier New"/>
          <w:sz w:val="20"/>
          <w:szCs w:val="20"/>
          <w:lang w:eastAsia="nl-BE"/>
        </w:rPr>
        <w:t xml:space="preserve">Set </w:t>
      </w:r>
      <w:proofErr w:type="spellStart"/>
      <w:r w:rsidRPr="00446D2B">
        <w:rPr>
          <w:rFonts w:ascii="Courier New" w:eastAsia="Times New Roman" w:hAnsi="Courier New" w:cs="Courier New"/>
          <w:sz w:val="20"/>
          <w:szCs w:val="20"/>
          <w:lang w:eastAsia="nl-BE"/>
        </w:rPr>
        <w:t>DataWB</w:t>
      </w:r>
      <w:proofErr w:type="spellEnd"/>
      <w:r w:rsidRPr="00446D2B">
        <w:rPr>
          <w:rFonts w:ascii="Courier New" w:eastAsia="Times New Roman" w:hAnsi="Courier New" w:cs="Courier New"/>
          <w:sz w:val="20"/>
          <w:szCs w:val="20"/>
          <w:lang w:eastAsia="nl-BE"/>
        </w:rPr>
        <w:t xml:space="preserve"> = </w:t>
      </w:r>
      <w:proofErr w:type="spellStart"/>
      <w:r w:rsidRPr="00446D2B">
        <w:rPr>
          <w:rFonts w:ascii="Courier New" w:eastAsia="Times New Roman" w:hAnsi="Courier New" w:cs="Courier New"/>
          <w:sz w:val="20"/>
          <w:szCs w:val="20"/>
          <w:lang w:eastAsia="nl-BE"/>
        </w:rPr>
        <w:t>Application.Workbooks</w:t>
      </w:r>
      <w:proofErr w:type="spellEnd"/>
      <w:r w:rsidRPr="00446D2B">
        <w:rPr>
          <w:rFonts w:ascii="Courier New" w:eastAsia="Times New Roman" w:hAnsi="Courier New" w:cs="Courier New"/>
          <w:sz w:val="20"/>
          <w:szCs w:val="20"/>
          <w:lang w:eastAsia="nl-BE"/>
        </w:rPr>
        <w:t>(2)</w:t>
      </w:r>
      <w:r w:rsidRPr="00446D2B">
        <w:rPr>
          <w:lang w:eastAsia="ko-KR"/>
        </w:rPr>
        <w:t xml:space="preserve"> ’</w:t>
      </w:r>
      <w:r>
        <w:rPr>
          <w:lang w:eastAsia="ko-KR"/>
        </w:rPr>
        <w:t>.</w:t>
      </w:r>
    </w:p>
    <w:p w:rsidR="00446D2B" w:rsidRPr="00365F66" w:rsidRDefault="00446D2B" w:rsidP="008E3DB5">
      <w:pPr>
        <w:rPr>
          <w:lang w:eastAsia="ko-KR"/>
        </w:rPr>
      </w:pPr>
    </w:p>
    <w:sectPr w:rsidR="00446D2B" w:rsidRPr="00365F66" w:rsidSect="00136DCC">
      <w:pgSz w:w="11906" w:h="16838"/>
      <w:pgMar w:top="1417" w:right="1417" w:bottom="1417" w:left="1417" w:header="708" w:footer="397"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480" w:rsidRDefault="00FB7480" w:rsidP="008E3DB5">
      <w:r>
        <w:separator/>
      </w:r>
    </w:p>
  </w:endnote>
  <w:endnote w:type="continuationSeparator" w:id="0">
    <w:p w:rsidR="00FB7480" w:rsidRDefault="00FB7480" w:rsidP="008E3D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1994704909"/>
      <w:docPartObj>
        <w:docPartGallery w:val="Page Numbers (Bottom of Page)"/>
        <w:docPartUnique/>
      </w:docPartObj>
    </w:sdtPr>
    <w:sdtContent>
      <w:sdt>
        <w:sdtPr>
          <w:rPr>
            <w:lang w:val="en-US"/>
          </w:rPr>
          <w:id w:val="860082579"/>
          <w:docPartObj>
            <w:docPartGallery w:val="Page Numbers (Top of Page)"/>
            <w:docPartUnique/>
          </w:docPartObj>
        </w:sdtPr>
        <w:sdtContent>
          <w:p w:rsidR="00D26771" w:rsidRPr="00886353" w:rsidRDefault="00D26771" w:rsidP="00136DCC">
            <w:pPr>
              <w:pStyle w:val="Geenafstand"/>
            </w:pPr>
            <w:r w:rsidRPr="00886353">
              <w:t xml:space="preserve">Klaas Schoutteten – </w:t>
            </w:r>
            <w:hyperlink r:id="rId1" w:history="1">
              <w:r w:rsidRPr="00886353">
                <w:rPr>
                  <w:rStyle w:val="Hyperlink"/>
                </w:rPr>
                <w:t>Klaas.Schoutteten@UGent.be</w:t>
              </w:r>
            </w:hyperlink>
          </w:p>
          <w:p w:rsidR="00D26771" w:rsidRPr="00136DCC" w:rsidRDefault="00D26771" w:rsidP="00136DCC">
            <w:pPr>
              <w:pStyle w:val="Geenafstand"/>
              <w:rPr>
                <w:lang w:val="en-US"/>
              </w:rPr>
            </w:pPr>
            <w:r w:rsidRPr="00136DCC">
              <w:rPr>
                <w:lang w:val="en-US"/>
              </w:rPr>
              <w:t>U-HPLC-HRMS manual v</w:t>
            </w:r>
            <w:r w:rsidR="00470CFC">
              <w:rPr>
                <w:lang w:val="en-US"/>
              </w:rPr>
              <w:t>5</w:t>
            </w:r>
            <w:r w:rsidRPr="00136DCC">
              <w:rPr>
                <w:lang w:val="en-US"/>
              </w:rPr>
              <w:t xml:space="preserve"> – </w:t>
            </w:r>
            <w:r w:rsidR="0016777A">
              <w:rPr>
                <w:lang w:val="en-US"/>
              </w:rPr>
              <w:t>03</w:t>
            </w:r>
            <w:r w:rsidRPr="00136DCC">
              <w:rPr>
                <w:lang w:val="en-US"/>
              </w:rPr>
              <w:t>-0</w:t>
            </w:r>
            <w:r w:rsidR="0016777A">
              <w:rPr>
                <w:lang w:val="en-US"/>
              </w:rPr>
              <w:t>6</w:t>
            </w:r>
            <w:r w:rsidRPr="00136DCC">
              <w:rPr>
                <w:lang w:val="en-US"/>
              </w:rPr>
              <w:t>-201</w:t>
            </w:r>
            <w:r>
              <w:rPr>
                <w:lang w:val="en-US"/>
              </w:rPr>
              <w:t>4</w:t>
            </w:r>
          </w:p>
          <w:p w:rsidR="00D26771" w:rsidRDefault="00D26771" w:rsidP="00136DCC">
            <w:pPr>
              <w:pStyle w:val="Voettekst"/>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32617">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32617">
              <w:rPr>
                <w:b/>
                <w:bCs/>
                <w:noProof/>
              </w:rPr>
              <w:t>26</w:t>
            </w:r>
            <w:r>
              <w:rPr>
                <w:b/>
                <w:bCs/>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71" w:rsidRPr="00886353" w:rsidRDefault="00D26771" w:rsidP="00136DCC">
    <w:pPr>
      <w:pStyle w:val="Geenafstand"/>
    </w:pPr>
    <w:r w:rsidRPr="00886353">
      <w:t xml:space="preserve">Klaas Schoutteten – </w:t>
    </w:r>
    <w:hyperlink r:id="rId1" w:history="1">
      <w:r w:rsidRPr="00886353">
        <w:rPr>
          <w:rStyle w:val="Hyperlink"/>
        </w:rPr>
        <w:t>Klaas.Schoutteten@UGent.be</w:t>
      </w:r>
    </w:hyperlink>
  </w:p>
  <w:p w:rsidR="00D26771" w:rsidRDefault="00D26771" w:rsidP="00136DCC">
    <w:pPr>
      <w:pStyle w:val="Voettekst"/>
    </w:pPr>
    <w:r w:rsidRPr="00136DCC">
      <w:t>U-HPLC-HRMS manual v</w:t>
    </w:r>
    <w:r w:rsidR="0016777A">
      <w:t>5</w:t>
    </w:r>
    <w:r w:rsidRPr="00136DCC">
      <w:t xml:space="preserve"> – </w:t>
    </w:r>
    <w:r w:rsidR="0016777A">
      <w:t>03</w:t>
    </w:r>
    <w:r w:rsidRPr="00136DCC">
      <w:t>-0</w:t>
    </w:r>
    <w:r w:rsidR="0016777A">
      <w:t>6</w:t>
    </w:r>
    <w:r>
      <w:t>-2014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480" w:rsidRDefault="00FB7480" w:rsidP="008E3DB5">
      <w:r>
        <w:separator/>
      </w:r>
    </w:p>
  </w:footnote>
  <w:footnote w:type="continuationSeparator" w:id="0">
    <w:p w:rsidR="00FB7480" w:rsidRDefault="00FB7480" w:rsidP="008E3D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F25BC"/>
    <w:multiLevelType w:val="hybridMultilevel"/>
    <w:tmpl w:val="9402ABC4"/>
    <w:lvl w:ilvl="0" w:tplc="FDF43D66">
      <w:start w:val="1"/>
      <w:numFmt w:val="decimal"/>
      <w:pStyle w:val="Kop1"/>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8BB4912"/>
    <w:multiLevelType w:val="hybridMultilevel"/>
    <w:tmpl w:val="1220A4CA"/>
    <w:lvl w:ilvl="0" w:tplc="7D0EECC6">
      <w:start w:val="1"/>
      <w:numFmt w:val="bullet"/>
      <w:lvlText w:val="-"/>
      <w:lvlJc w:val="left"/>
      <w:pPr>
        <w:ind w:left="720" w:hanging="360"/>
      </w:pPr>
      <w:rPr>
        <w:rFonts w:ascii="Calibri" w:eastAsiaTheme="minorEastAsia"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5842"/>
  </w:hdrShapeDefaults>
  <w:footnotePr>
    <w:footnote w:id="-1"/>
    <w:footnote w:id="0"/>
  </w:footnotePr>
  <w:endnotePr>
    <w:endnote w:id="-1"/>
    <w:endnote w:id="0"/>
  </w:endnotePr>
  <w:compat>
    <w:useFELayout/>
  </w:compat>
  <w:rsids>
    <w:rsidRoot w:val="00A076A7"/>
    <w:rsid w:val="0003520C"/>
    <w:rsid w:val="00053B21"/>
    <w:rsid w:val="0008746F"/>
    <w:rsid w:val="000C45B7"/>
    <w:rsid w:val="000F2459"/>
    <w:rsid w:val="00107065"/>
    <w:rsid w:val="00121115"/>
    <w:rsid w:val="00130A73"/>
    <w:rsid w:val="0013245E"/>
    <w:rsid w:val="00136DCC"/>
    <w:rsid w:val="001550B4"/>
    <w:rsid w:val="0016777A"/>
    <w:rsid w:val="001711C4"/>
    <w:rsid w:val="00176473"/>
    <w:rsid w:val="00180D4D"/>
    <w:rsid w:val="001B7AB2"/>
    <w:rsid w:val="001C286A"/>
    <w:rsid w:val="001E0FF0"/>
    <w:rsid w:val="002168CF"/>
    <w:rsid w:val="00244B15"/>
    <w:rsid w:val="00245892"/>
    <w:rsid w:val="002479AB"/>
    <w:rsid w:val="002846D2"/>
    <w:rsid w:val="002875D8"/>
    <w:rsid w:val="002A4F2D"/>
    <w:rsid w:val="002A7402"/>
    <w:rsid w:val="002D6C5E"/>
    <w:rsid w:val="002E5E6E"/>
    <w:rsid w:val="003065A5"/>
    <w:rsid w:val="003245B1"/>
    <w:rsid w:val="00324B55"/>
    <w:rsid w:val="0033765A"/>
    <w:rsid w:val="00344980"/>
    <w:rsid w:val="00360708"/>
    <w:rsid w:val="00365F66"/>
    <w:rsid w:val="00370053"/>
    <w:rsid w:val="0037332D"/>
    <w:rsid w:val="00385770"/>
    <w:rsid w:val="003A4791"/>
    <w:rsid w:val="003C4CE2"/>
    <w:rsid w:val="003F14C8"/>
    <w:rsid w:val="003F30A0"/>
    <w:rsid w:val="004031CF"/>
    <w:rsid w:val="004139A0"/>
    <w:rsid w:val="00431E02"/>
    <w:rsid w:val="00446D2B"/>
    <w:rsid w:val="00470CFC"/>
    <w:rsid w:val="00472F0A"/>
    <w:rsid w:val="004836D5"/>
    <w:rsid w:val="00484C49"/>
    <w:rsid w:val="004A191A"/>
    <w:rsid w:val="004B1D2A"/>
    <w:rsid w:val="004D3287"/>
    <w:rsid w:val="00513EF6"/>
    <w:rsid w:val="005333C8"/>
    <w:rsid w:val="00535534"/>
    <w:rsid w:val="0054014A"/>
    <w:rsid w:val="00540A57"/>
    <w:rsid w:val="0058720C"/>
    <w:rsid w:val="00587C6D"/>
    <w:rsid w:val="005A7DD0"/>
    <w:rsid w:val="005C313A"/>
    <w:rsid w:val="005E3BA8"/>
    <w:rsid w:val="005F1EC7"/>
    <w:rsid w:val="005F2CCB"/>
    <w:rsid w:val="00603F13"/>
    <w:rsid w:val="00637875"/>
    <w:rsid w:val="00653EDA"/>
    <w:rsid w:val="00654E23"/>
    <w:rsid w:val="00660D35"/>
    <w:rsid w:val="006912D6"/>
    <w:rsid w:val="006C096F"/>
    <w:rsid w:val="006C0AD5"/>
    <w:rsid w:val="006D7AA2"/>
    <w:rsid w:val="007314BA"/>
    <w:rsid w:val="00740020"/>
    <w:rsid w:val="0074140E"/>
    <w:rsid w:val="00780545"/>
    <w:rsid w:val="00787029"/>
    <w:rsid w:val="007977CC"/>
    <w:rsid w:val="007A10A1"/>
    <w:rsid w:val="007A6369"/>
    <w:rsid w:val="008059A0"/>
    <w:rsid w:val="0081520A"/>
    <w:rsid w:val="00850843"/>
    <w:rsid w:val="00855220"/>
    <w:rsid w:val="00866FB1"/>
    <w:rsid w:val="0087204E"/>
    <w:rsid w:val="00886353"/>
    <w:rsid w:val="008B4796"/>
    <w:rsid w:val="008B7F59"/>
    <w:rsid w:val="008D10B2"/>
    <w:rsid w:val="008E3DB5"/>
    <w:rsid w:val="008E52E2"/>
    <w:rsid w:val="00916518"/>
    <w:rsid w:val="00924F2F"/>
    <w:rsid w:val="009546D1"/>
    <w:rsid w:val="00970994"/>
    <w:rsid w:val="00973CEC"/>
    <w:rsid w:val="009A2DC4"/>
    <w:rsid w:val="009B528B"/>
    <w:rsid w:val="009E5F01"/>
    <w:rsid w:val="009E71A3"/>
    <w:rsid w:val="00A076A7"/>
    <w:rsid w:val="00A1469A"/>
    <w:rsid w:val="00A30E2A"/>
    <w:rsid w:val="00A37F5D"/>
    <w:rsid w:val="00A4140E"/>
    <w:rsid w:val="00A8229E"/>
    <w:rsid w:val="00A92A4C"/>
    <w:rsid w:val="00AA5114"/>
    <w:rsid w:val="00AB180C"/>
    <w:rsid w:val="00AF2699"/>
    <w:rsid w:val="00B63C79"/>
    <w:rsid w:val="00B93B5B"/>
    <w:rsid w:val="00B93C3F"/>
    <w:rsid w:val="00BA482C"/>
    <w:rsid w:val="00BB0FF0"/>
    <w:rsid w:val="00BE7C4E"/>
    <w:rsid w:val="00BF1469"/>
    <w:rsid w:val="00BF3CD5"/>
    <w:rsid w:val="00C20807"/>
    <w:rsid w:val="00C613C8"/>
    <w:rsid w:val="00C70CF9"/>
    <w:rsid w:val="00CA544E"/>
    <w:rsid w:val="00CB703F"/>
    <w:rsid w:val="00CC7C51"/>
    <w:rsid w:val="00CD4805"/>
    <w:rsid w:val="00CD4BDC"/>
    <w:rsid w:val="00CE00C1"/>
    <w:rsid w:val="00CE1258"/>
    <w:rsid w:val="00D1238A"/>
    <w:rsid w:val="00D255A9"/>
    <w:rsid w:val="00D26771"/>
    <w:rsid w:val="00D3210A"/>
    <w:rsid w:val="00D32617"/>
    <w:rsid w:val="00D33590"/>
    <w:rsid w:val="00D5145D"/>
    <w:rsid w:val="00D671F3"/>
    <w:rsid w:val="00D70DDA"/>
    <w:rsid w:val="00D85AC3"/>
    <w:rsid w:val="00DB0D8B"/>
    <w:rsid w:val="00DC4BF8"/>
    <w:rsid w:val="00DD7813"/>
    <w:rsid w:val="00E05030"/>
    <w:rsid w:val="00E27FBA"/>
    <w:rsid w:val="00E84005"/>
    <w:rsid w:val="00EB43D5"/>
    <w:rsid w:val="00EC2A82"/>
    <w:rsid w:val="00EC324C"/>
    <w:rsid w:val="00EC3C8B"/>
    <w:rsid w:val="00ED4BFE"/>
    <w:rsid w:val="00F00E2A"/>
    <w:rsid w:val="00F059A4"/>
    <w:rsid w:val="00F15923"/>
    <w:rsid w:val="00F26E9D"/>
    <w:rsid w:val="00F564D8"/>
    <w:rsid w:val="00F56D9A"/>
    <w:rsid w:val="00F66A69"/>
    <w:rsid w:val="00FB7480"/>
    <w:rsid w:val="00FF282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3DB5"/>
    <w:pPr>
      <w:jc w:val="both"/>
    </w:pPr>
    <w:rPr>
      <w:lang w:val="en-US"/>
    </w:rPr>
  </w:style>
  <w:style w:type="paragraph" w:styleId="Kop1">
    <w:name w:val="heading 1"/>
    <w:basedOn w:val="Lijstalinea"/>
    <w:next w:val="Standaard"/>
    <w:link w:val="Kop1Char"/>
    <w:uiPriority w:val="9"/>
    <w:qFormat/>
    <w:rsid w:val="005C313A"/>
    <w:pPr>
      <w:numPr>
        <w:numId w:val="1"/>
      </w:numPr>
      <w:ind w:left="1418" w:hanging="851"/>
      <w:outlineLvl w:val="0"/>
    </w:pPr>
    <w:rPr>
      <w:b/>
      <w:smallCaps/>
      <w:sz w:val="40"/>
      <w:lang w:eastAsia="ko-K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076A7"/>
    <w:rPr>
      <w:color w:val="0000FF" w:themeColor="hyperlink"/>
      <w:u w:val="single"/>
    </w:rPr>
  </w:style>
  <w:style w:type="paragraph" w:styleId="Lijstalinea">
    <w:name w:val="List Paragraph"/>
    <w:basedOn w:val="Standaard"/>
    <w:uiPriority w:val="34"/>
    <w:qFormat/>
    <w:rsid w:val="00A076A7"/>
    <w:pPr>
      <w:ind w:left="720"/>
      <w:contextualSpacing/>
    </w:pPr>
  </w:style>
  <w:style w:type="paragraph" w:styleId="Bijschrift">
    <w:name w:val="caption"/>
    <w:basedOn w:val="Standaard"/>
    <w:next w:val="Standaard"/>
    <w:uiPriority w:val="35"/>
    <w:unhideWhenUsed/>
    <w:qFormat/>
    <w:rsid w:val="00654E23"/>
    <w:pPr>
      <w:spacing w:line="240" w:lineRule="auto"/>
    </w:pPr>
    <w:rPr>
      <w:b/>
      <w:bCs/>
      <w:szCs w:val="18"/>
    </w:rPr>
  </w:style>
  <w:style w:type="paragraph" w:styleId="Ballontekst">
    <w:name w:val="Balloon Text"/>
    <w:basedOn w:val="Standaard"/>
    <w:link w:val="BallontekstChar"/>
    <w:uiPriority w:val="99"/>
    <w:semiHidden/>
    <w:unhideWhenUsed/>
    <w:rsid w:val="003733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332D"/>
    <w:rPr>
      <w:rFonts w:ascii="Tahoma" w:hAnsi="Tahoma" w:cs="Tahoma"/>
      <w:sz w:val="16"/>
      <w:szCs w:val="16"/>
    </w:rPr>
  </w:style>
  <w:style w:type="character" w:customStyle="1" w:styleId="Kop1Char">
    <w:name w:val="Kop 1 Char"/>
    <w:basedOn w:val="Standaardalinea-lettertype"/>
    <w:link w:val="Kop1"/>
    <w:uiPriority w:val="9"/>
    <w:rsid w:val="005C313A"/>
    <w:rPr>
      <w:b/>
      <w:smallCaps/>
      <w:sz w:val="40"/>
      <w:lang w:eastAsia="ko-KR"/>
    </w:rPr>
  </w:style>
  <w:style w:type="paragraph" w:styleId="Geenafstand">
    <w:name w:val="No Spacing"/>
    <w:uiPriority w:val="1"/>
    <w:qFormat/>
    <w:rsid w:val="00472F0A"/>
    <w:pPr>
      <w:spacing w:after="0" w:line="240" w:lineRule="auto"/>
    </w:pPr>
  </w:style>
  <w:style w:type="paragraph" w:styleId="Koptekst">
    <w:name w:val="header"/>
    <w:basedOn w:val="Standaard"/>
    <w:link w:val="KoptekstChar"/>
    <w:uiPriority w:val="99"/>
    <w:unhideWhenUsed/>
    <w:rsid w:val="00431E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1E02"/>
  </w:style>
  <w:style w:type="paragraph" w:styleId="Voettekst">
    <w:name w:val="footer"/>
    <w:basedOn w:val="Standaard"/>
    <w:link w:val="VoettekstChar"/>
    <w:uiPriority w:val="99"/>
    <w:unhideWhenUsed/>
    <w:rsid w:val="00431E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1E02"/>
  </w:style>
  <w:style w:type="table" w:styleId="Gemiddeldearcering2-accent2">
    <w:name w:val="Medium Shading 2 Accent 2"/>
    <w:basedOn w:val="Standaardtabe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basedOn w:val="Standaardtabe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587C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11">
    <w:name w:val="Gemiddelde lijst 11"/>
    <w:basedOn w:val="Standaardtabel"/>
    <w:uiPriority w:val="65"/>
    <w:rsid w:val="004A191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Kopvaninhoudsopgave">
    <w:name w:val="TOC Heading"/>
    <w:basedOn w:val="Kop1"/>
    <w:next w:val="Standaard"/>
    <w:uiPriority w:val="39"/>
    <w:unhideWhenUsed/>
    <w:qFormat/>
    <w:rsid w:val="00D33590"/>
    <w:pPr>
      <w:keepNext/>
      <w:keepLines/>
      <w:numPr>
        <w:numId w:val="0"/>
      </w:numPr>
      <w:spacing w:before="480" w:after="0"/>
      <w:contextualSpacing w:val="0"/>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Inhopg1">
    <w:name w:val="toc 1"/>
    <w:basedOn w:val="Standaard"/>
    <w:next w:val="Standaard"/>
    <w:autoRedefine/>
    <w:uiPriority w:val="39"/>
    <w:unhideWhenUsed/>
    <w:rsid w:val="00D33590"/>
    <w:pPr>
      <w:spacing w:after="100"/>
    </w:pPr>
  </w:style>
  <w:style w:type="paragraph" w:styleId="HTML-voorafopgemaakt">
    <w:name w:val="HTML Preformatted"/>
    <w:basedOn w:val="Standaard"/>
    <w:link w:val="HTML-voorafopgemaaktChar"/>
    <w:uiPriority w:val="99"/>
    <w:semiHidden/>
    <w:unhideWhenUsed/>
    <w:rsid w:val="00446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nl-BE" w:eastAsia="nl-BE"/>
    </w:rPr>
  </w:style>
  <w:style w:type="character" w:customStyle="1" w:styleId="HTML-voorafopgemaaktChar">
    <w:name w:val="HTML - vooraf opgemaakt Char"/>
    <w:basedOn w:val="Standaardalinea-lettertype"/>
    <w:link w:val="HTML-voorafopgemaakt"/>
    <w:uiPriority w:val="99"/>
    <w:semiHidden/>
    <w:rsid w:val="00446D2B"/>
    <w:rPr>
      <w:rFonts w:ascii="Courier New" w:eastAsia="Times New Roman" w:hAnsi="Courier New" w:cs="Courier New"/>
      <w:sz w:val="20"/>
      <w:szCs w:val="20"/>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DB5"/>
    <w:pPr>
      <w:jc w:val="both"/>
    </w:pPr>
    <w:rPr>
      <w:lang w:val="en-US"/>
    </w:rPr>
  </w:style>
  <w:style w:type="paragraph" w:styleId="Heading1">
    <w:name w:val="heading 1"/>
    <w:basedOn w:val="ListParagraph"/>
    <w:next w:val="Normal"/>
    <w:link w:val="Heading1Char"/>
    <w:uiPriority w:val="9"/>
    <w:qFormat/>
    <w:rsid w:val="005C313A"/>
    <w:pPr>
      <w:numPr>
        <w:numId w:val="1"/>
      </w:numPr>
      <w:ind w:left="1418" w:hanging="851"/>
      <w:outlineLvl w:val="0"/>
    </w:pPr>
    <w:rPr>
      <w:b/>
      <w:smallCaps/>
      <w:sz w:val="40"/>
      <w:lang w:val="e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6A7"/>
    <w:rPr>
      <w:color w:val="0000FF" w:themeColor="hyperlink"/>
      <w:u w:val="single"/>
    </w:rPr>
  </w:style>
  <w:style w:type="paragraph" w:styleId="ListParagraph">
    <w:name w:val="List Paragraph"/>
    <w:basedOn w:val="Normal"/>
    <w:uiPriority w:val="34"/>
    <w:qFormat/>
    <w:rsid w:val="00A076A7"/>
    <w:pPr>
      <w:ind w:left="720"/>
      <w:contextualSpacing/>
    </w:pPr>
  </w:style>
  <w:style w:type="paragraph" w:styleId="Caption">
    <w:name w:val="caption"/>
    <w:basedOn w:val="Normal"/>
    <w:next w:val="Normal"/>
    <w:uiPriority w:val="35"/>
    <w:unhideWhenUsed/>
    <w:qFormat/>
    <w:rsid w:val="00654E23"/>
    <w:pPr>
      <w:spacing w:line="240" w:lineRule="auto"/>
    </w:pPr>
    <w:rPr>
      <w:b/>
      <w:bCs/>
      <w:szCs w:val="18"/>
    </w:rPr>
  </w:style>
  <w:style w:type="paragraph" w:styleId="BalloonText">
    <w:name w:val="Balloon Text"/>
    <w:basedOn w:val="Normal"/>
    <w:link w:val="BalloonTextChar"/>
    <w:uiPriority w:val="99"/>
    <w:semiHidden/>
    <w:unhideWhenUsed/>
    <w:rsid w:val="00373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32D"/>
    <w:rPr>
      <w:rFonts w:ascii="Tahoma" w:hAnsi="Tahoma" w:cs="Tahoma"/>
      <w:sz w:val="16"/>
      <w:szCs w:val="16"/>
    </w:rPr>
  </w:style>
  <w:style w:type="character" w:customStyle="1" w:styleId="Heading1Char">
    <w:name w:val="Heading 1 Char"/>
    <w:basedOn w:val="DefaultParagraphFont"/>
    <w:link w:val="Heading1"/>
    <w:uiPriority w:val="9"/>
    <w:rsid w:val="005C313A"/>
    <w:rPr>
      <w:b/>
      <w:smallCaps/>
      <w:sz w:val="40"/>
      <w:lang w:val="en" w:eastAsia="ko-KR"/>
    </w:rPr>
  </w:style>
  <w:style w:type="paragraph" w:styleId="NoSpacing">
    <w:name w:val="No Spacing"/>
    <w:uiPriority w:val="1"/>
    <w:qFormat/>
    <w:rsid w:val="00472F0A"/>
    <w:pPr>
      <w:spacing w:after="0" w:line="240" w:lineRule="auto"/>
    </w:pPr>
  </w:style>
  <w:style w:type="paragraph" w:styleId="Header">
    <w:name w:val="header"/>
    <w:basedOn w:val="Normal"/>
    <w:link w:val="HeaderChar"/>
    <w:uiPriority w:val="99"/>
    <w:unhideWhenUsed/>
    <w:rsid w:val="00431E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1E02"/>
  </w:style>
  <w:style w:type="paragraph" w:styleId="Footer">
    <w:name w:val="footer"/>
    <w:basedOn w:val="Normal"/>
    <w:link w:val="FooterChar"/>
    <w:uiPriority w:val="99"/>
    <w:unhideWhenUsed/>
    <w:rsid w:val="00431E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1E02"/>
  </w:style>
  <w:style w:type="table" w:styleId="MediumShading2-Accent2">
    <w:name w:val="Medium Shading 2 Accent 2"/>
    <w:basedOn w:val="TableNorma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87C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587C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4A191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D33590"/>
    <w:pPr>
      <w:keepNext/>
      <w:keepLines/>
      <w:numPr>
        <w:numId w:val="0"/>
      </w:numPr>
      <w:spacing w:before="480" w:after="0"/>
      <w:contextualSpacing w:val="0"/>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rsid w:val="00D33590"/>
    <w:pPr>
      <w:spacing w:after="100"/>
    </w:pPr>
  </w:style>
</w:styles>
</file>

<file path=word/webSettings.xml><?xml version="1.0" encoding="utf-8"?>
<w:webSettings xmlns:r="http://schemas.openxmlformats.org/officeDocument/2006/relationships" xmlns:w="http://schemas.openxmlformats.org/wordprocessingml/2006/main">
  <w:divs>
    <w:div w:id="79720573">
      <w:bodyDiv w:val="1"/>
      <w:marLeft w:val="0"/>
      <w:marRight w:val="0"/>
      <w:marTop w:val="0"/>
      <w:marBottom w:val="0"/>
      <w:divBdr>
        <w:top w:val="none" w:sz="0" w:space="0" w:color="auto"/>
        <w:left w:val="none" w:sz="0" w:space="0" w:color="auto"/>
        <w:bottom w:val="none" w:sz="0" w:space="0" w:color="auto"/>
        <w:right w:val="none" w:sz="0" w:space="0" w:color="auto"/>
      </w:divBdr>
    </w:div>
    <w:div w:id="227611787">
      <w:bodyDiv w:val="1"/>
      <w:marLeft w:val="0"/>
      <w:marRight w:val="0"/>
      <w:marTop w:val="0"/>
      <w:marBottom w:val="0"/>
      <w:divBdr>
        <w:top w:val="none" w:sz="0" w:space="0" w:color="auto"/>
        <w:left w:val="none" w:sz="0" w:space="0" w:color="auto"/>
        <w:bottom w:val="none" w:sz="0" w:space="0" w:color="auto"/>
        <w:right w:val="none" w:sz="0" w:space="0" w:color="auto"/>
      </w:divBdr>
    </w:div>
    <w:div w:id="377314807">
      <w:bodyDiv w:val="1"/>
      <w:marLeft w:val="0"/>
      <w:marRight w:val="0"/>
      <w:marTop w:val="0"/>
      <w:marBottom w:val="0"/>
      <w:divBdr>
        <w:top w:val="none" w:sz="0" w:space="0" w:color="auto"/>
        <w:left w:val="none" w:sz="0" w:space="0" w:color="auto"/>
        <w:bottom w:val="none" w:sz="0" w:space="0" w:color="auto"/>
        <w:right w:val="none" w:sz="0" w:space="0" w:color="auto"/>
      </w:divBdr>
      <w:divsChild>
        <w:div w:id="1429227676">
          <w:marLeft w:val="0"/>
          <w:marRight w:val="0"/>
          <w:marTop w:val="0"/>
          <w:marBottom w:val="0"/>
          <w:divBdr>
            <w:top w:val="none" w:sz="0" w:space="0" w:color="auto"/>
            <w:left w:val="none" w:sz="0" w:space="0" w:color="auto"/>
            <w:bottom w:val="none" w:sz="0" w:space="0" w:color="auto"/>
            <w:right w:val="none" w:sz="0" w:space="0" w:color="auto"/>
          </w:divBdr>
          <w:divsChild>
            <w:div w:id="9590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8701">
      <w:bodyDiv w:val="1"/>
      <w:marLeft w:val="0"/>
      <w:marRight w:val="0"/>
      <w:marTop w:val="0"/>
      <w:marBottom w:val="0"/>
      <w:divBdr>
        <w:top w:val="none" w:sz="0" w:space="0" w:color="auto"/>
        <w:left w:val="none" w:sz="0" w:space="0" w:color="auto"/>
        <w:bottom w:val="none" w:sz="0" w:space="0" w:color="auto"/>
        <w:right w:val="none" w:sz="0" w:space="0" w:color="auto"/>
      </w:divBdr>
    </w:div>
    <w:div w:id="482308681">
      <w:bodyDiv w:val="1"/>
      <w:marLeft w:val="0"/>
      <w:marRight w:val="0"/>
      <w:marTop w:val="0"/>
      <w:marBottom w:val="0"/>
      <w:divBdr>
        <w:top w:val="none" w:sz="0" w:space="0" w:color="auto"/>
        <w:left w:val="none" w:sz="0" w:space="0" w:color="auto"/>
        <w:bottom w:val="none" w:sz="0" w:space="0" w:color="auto"/>
        <w:right w:val="none" w:sz="0" w:space="0" w:color="auto"/>
      </w:divBdr>
    </w:div>
    <w:div w:id="591209080">
      <w:bodyDiv w:val="1"/>
      <w:marLeft w:val="0"/>
      <w:marRight w:val="0"/>
      <w:marTop w:val="0"/>
      <w:marBottom w:val="0"/>
      <w:divBdr>
        <w:top w:val="none" w:sz="0" w:space="0" w:color="auto"/>
        <w:left w:val="none" w:sz="0" w:space="0" w:color="auto"/>
        <w:bottom w:val="none" w:sz="0" w:space="0" w:color="auto"/>
        <w:right w:val="none" w:sz="0" w:space="0" w:color="auto"/>
      </w:divBdr>
    </w:div>
    <w:div w:id="1537542783">
      <w:bodyDiv w:val="1"/>
      <w:marLeft w:val="0"/>
      <w:marRight w:val="0"/>
      <w:marTop w:val="0"/>
      <w:marBottom w:val="0"/>
      <w:divBdr>
        <w:top w:val="none" w:sz="0" w:space="0" w:color="auto"/>
        <w:left w:val="none" w:sz="0" w:space="0" w:color="auto"/>
        <w:bottom w:val="none" w:sz="0" w:space="0" w:color="auto"/>
        <w:right w:val="none" w:sz="0" w:space="0" w:color="auto"/>
      </w:divBdr>
    </w:div>
    <w:div w:id="20311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users.ugent.be/~kschoutt/Excel%20Macro%20-%20XcaliburLongReportNewWorkbookKlaas.tx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hyperlink" Target="mailto:Klaas.Schoutteten@UGen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laas.Schoutteten@UGen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9627C-C84E-402A-AFED-ED2F3231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26</Pages>
  <Words>4919</Words>
  <Characters>27059</Characters>
  <Application>Microsoft Office Word</Application>
  <DocSecurity>0</DocSecurity>
  <Lines>225</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Paintlab</dc:creator>
  <cp:lastModifiedBy>Klaas</cp:lastModifiedBy>
  <cp:revision>3</cp:revision>
  <cp:lastPrinted>2014-04-01T10:38:00Z</cp:lastPrinted>
  <dcterms:created xsi:type="dcterms:W3CDTF">2014-06-03T13:12:00Z</dcterms:created>
  <dcterms:modified xsi:type="dcterms:W3CDTF">2014-06-03T13:47:00Z</dcterms:modified>
</cp:coreProperties>
</file>