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79" w:rsidRPr="00227A00" w:rsidRDefault="00E13079" w:rsidP="00E13079">
      <w:pPr>
        <w:pStyle w:val="Titel"/>
        <w:rPr>
          <w:lang w:val="en-GB"/>
        </w:rPr>
      </w:pPr>
      <w:r w:rsidRPr="00227A00">
        <w:rPr>
          <w:lang w:val="en-GB"/>
        </w:rPr>
        <w:t>Protocol carbohydrate determination</w:t>
      </w:r>
    </w:p>
    <w:p w:rsidR="00E13079" w:rsidRDefault="00E13079" w:rsidP="00E13079">
      <w:pPr>
        <w:rPr>
          <w:i/>
          <w:lang w:val="en-GB"/>
        </w:rPr>
      </w:pPr>
      <w:r w:rsidRPr="00E13079">
        <w:rPr>
          <w:i/>
          <w:lang w:val="en-GB"/>
        </w:rPr>
        <w:t xml:space="preserve">According to the </w:t>
      </w:r>
      <w:r>
        <w:rPr>
          <w:i/>
          <w:lang w:val="en-GB"/>
        </w:rPr>
        <w:t>phenol-sulphuric acid or DuBois method</w:t>
      </w:r>
      <w:r w:rsidR="000615E5">
        <w:rPr>
          <w:i/>
          <w:lang w:val="en-GB"/>
        </w:rPr>
        <w:t xml:space="preserve"> (modified to fit laboratory materials)</w:t>
      </w:r>
    </w:p>
    <w:p w:rsidR="000615E5" w:rsidRDefault="000615E5" w:rsidP="000615E5">
      <w:pPr>
        <w:pStyle w:val="Kop2"/>
        <w:rPr>
          <w:lang w:val="en-GB"/>
        </w:rPr>
      </w:pPr>
      <w:r>
        <w:rPr>
          <w:lang w:val="en-GB"/>
        </w:rPr>
        <w:t>Materials:</w:t>
      </w:r>
    </w:p>
    <w:p w:rsidR="000615E5" w:rsidRPr="000615E5" w:rsidRDefault="000615E5" w:rsidP="000615E5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1 cm </w:t>
      </w:r>
      <w:proofErr w:type="spellStart"/>
      <w:r>
        <w:rPr>
          <w:lang w:val="en-GB"/>
        </w:rPr>
        <w:t>discardable</w:t>
      </w:r>
      <w:proofErr w:type="spellEnd"/>
      <w:r>
        <w:rPr>
          <w:lang w:val="en-GB"/>
        </w:rPr>
        <w:t xml:space="preserve"> PS cuvettes</w:t>
      </w:r>
    </w:p>
    <w:p w:rsidR="000615E5" w:rsidRPr="000615E5" w:rsidRDefault="000615E5" w:rsidP="000615E5">
      <w:pPr>
        <w:pStyle w:val="Lijstalinea"/>
        <w:numPr>
          <w:ilvl w:val="0"/>
          <w:numId w:val="1"/>
        </w:numPr>
        <w:rPr>
          <w:lang w:val="en-GB"/>
        </w:rPr>
      </w:pPr>
      <w:r w:rsidRPr="000615E5">
        <w:rPr>
          <w:lang w:val="en-GB"/>
        </w:rPr>
        <w:t>UV-VIS spectrophotometer</w:t>
      </w:r>
    </w:p>
    <w:p w:rsidR="000615E5" w:rsidRPr="000615E5" w:rsidRDefault="00B47776" w:rsidP="000615E5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50 g/L</w:t>
      </w:r>
      <w:r w:rsidR="000615E5" w:rsidRPr="000615E5">
        <w:rPr>
          <w:lang w:val="en-GB"/>
        </w:rPr>
        <w:t xml:space="preserve"> phenol</w:t>
      </w:r>
      <w:r w:rsidR="000615E5">
        <w:rPr>
          <w:lang w:val="en-GB"/>
        </w:rPr>
        <w:tab/>
      </w:r>
      <w:r w:rsidR="000615E5">
        <w:rPr>
          <w:lang w:val="en-GB"/>
        </w:rPr>
        <w:tab/>
      </w:r>
      <w:r w:rsidR="000615E5">
        <w:rPr>
          <w:lang w:val="en-GB"/>
        </w:rPr>
        <w:tab/>
      </w:r>
      <w:r w:rsidR="000615E5">
        <w:rPr>
          <w:lang w:val="en-GB"/>
        </w:rPr>
        <w:tab/>
      </w:r>
      <w:r w:rsidR="000615E5">
        <w:rPr>
          <w:lang w:val="en-GB"/>
        </w:rPr>
        <w:tab/>
      </w:r>
      <w:r w:rsidR="000615E5">
        <w:rPr>
          <w:lang w:val="en-GB"/>
        </w:rPr>
        <w:tab/>
      </w:r>
      <w:r w:rsidR="000615E5">
        <w:rPr>
          <w:lang w:val="en-GB"/>
        </w:rPr>
        <w:tab/>
      </w:r>
      <w:r w:rsidR="000615E5">
        <w:rPr>
          <w:lang w:val="en-GB"/>
        </w:rPr>
        <w:tab/>
        <w:t>(0.6 mL/sample)</w:t>
      </w:r>
    </w:p>
    <w:p w:rsidR="000615E5" w:rsidRPr="000615E5" w:rsidRDefault="000615E5" w:rsidP="000615E5">
      <w:pPr>
        <w:pStyle w:val="Lijstalinea"/>
        <w:numPr>
          <w:ilvl w:val="0"/>
          <w:numId w:val="1"/>
        </w:numPr>
        <w:rPr>
          <w:lang w:val="en-GB"/>
        </w:rPr>
      </w:pPr>
      <w:r w:rsidRPr="000615E5">
        <w:rPr>
          <w:lang w:val="en-GB"/>
        </w:rPr>
        <w:t>95-99% H2SO4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(3 mL/sample)</w:t>
      </w:r>
    </w:p>
    <w:p w:rsidR="000615E5" w:rsidRDefault="00B47776" w:rsidP="000615E5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>Calibration curve: 0-50</w:t>
      </w:r>
      <w:r w:rsidR="000615E5" w:rsidRPr="000615E5">
        <w:rPr>
          <w:lang w:val="en-GB"/>
        </w:rPr>
        <w:t xml:space="preserve"> mg/L glucose</w:t>
      </w:r>
    </w:p>
    <w:p w:rsidR="00B47776" w:rsidRDefault="00B47776" w:rsidP="000615E5">
      <w:pPr>
        <w:pStyle w:val="Lijstalinea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mQ</w:t>
      </w:r>
      <w:proofErr w:type="spellEnd"/>
      <w:r>
        <w:rPr>
          <w:lang w:val="en-GB"/>
        </w:rPr>
        <w:t xml:space="preserve"> water</w:t>
      </w:r>
    </w:p>
    <w:p w:rsidR="000615E5" w:rsidRDefault="000615E5" w:rsidP="000615E5">
      <w:pPr>
        <w:pStyle w:val="Kop2"/>
        <w:rPr>
          <w:lang w:val="en-GB"/>
        </w:rPr>
      </w:pPr>
      <w:r>
        <w:rPr>
          <w:lang w:val="en-GB"/>
        </w:rPr>
        <w:t>Methods:</w:t>
      </w:r>
    </w:p>
    <w:p w:rsidR="00B47776" w:rsidRDefault="00B47776" w:rsidP="00B47776">
      <w:pPr>
        <w:spacing w:after="0"/>
        <w:rPr>
          <w:i/>
          <w:lang w:val="en-GB"/>
        </w:rPr>
      </w:pPr>
      <w:r>
        <w:rPr>
          <w:i/>
          <w:lang w:val="en-GB"/>
        </w:rPr>
        <w:t>Preparation of calibration standards</w:t>
      </w:r>
    </w:p>
    <w:p w:rsidR="00B47776" w:rsidRPr="00A5679E" w:rsidRDefault="00B47776" w:rsidP="00B47776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Prepare a stock solution of 500 mg glucose/L </w:t>
      </w:r>
      <w:r w:rsidRPr="00A5679E">
        <w:rPr>
          <w:b/>
          <w:lang w:val="en-GB"/>
        </w:rPr>
        <w:t>(</w:t>
      </w:r>
      <w:r>
        <w:rPr>
          <w:b/>
          <w:lang w:val="en-GB"/>
        </w:rPr>
        <w:t>you may keep this up to 2 weeks in the fridge)</w:t>
      </w:r>
    </w:p>
    <w:p w:rsidR="00B47776" w:rsidRDefault="00B47776" w:rsidP="00B47776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In glass beakers/volumetric glassware, prepare the calibration standards:</w:t>
      </w:r>
    </w:p>
    <w:p w:rsidR="00B47776" w:rsidRPr="00B47776" w:rsidRDefault="00B47776" w:rsidP="00B47776">
      <w:pPr>
        <w:spacing w:after="0"/>
        <w:rPr>
          <w:lang w:val="en-GB"/>
        </w:rPr>
      </w:pPr>
    </w:p>
    <w:tbl>
      <w:tblPr>
        <w:tblStyle w:val="Tabelraster"/>
        <w:tblW w:w="5000" w:type="pct"/>
        <w:jc w:val="center"/>
        <w:tblLook w:val="04A0" w:firstRow="1" w:lastRow="0" w:firstColumn="1" w:lastColumn="0" w:noHBand="0" w:noVBand="1"/>
      </w:tblPr>
      <w:tblGrid>
        <w:gridCol w:w="1388"/>
        <w:gridCol w:w="1377"/>
        <w:gridCol w:w="1364"/>
        <w:gridCol w:w="1364"/>
        <w:gridCol w:w="1189"/>
        <w:gridCol w:w="1189"/>
        <w:gridCol w:w="1189"/>
      </w:tblGrid>
      <w:tr w:rsidR="00B47776" w:rsidTr="004A0BA9">
        <w:trPr>
          <w:jc w:val="center"/>
        </w:trPr>
        <w:tc>
          <w:tcPr>
            <w:tcW w:w="766" w:type="pct"/>
          </w:tcPr>
          <w:p w:rsidR="00B47776" w:rsidRDefault="00B47776" w:rsidP="004A0BA9">
            <w:pPr>
              <w:rPr>
                <w:lang w:val="en-GB"/>
              </w:rPr>
            </w:pPr>
          </w:p>
        </w:tc>
        <w:tc>
          <w:tcPr>
            <w:tcW w:w="760" w:type="pct"/>
          </w:tcPr>
          <w:p w:rsidR="00B47776" w:rsidRDefault="00B47776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Blank</w:t>
            </w:r>
          </w:p>
        </w:tc>
        <w:tc>
          <w:tcPr>
            <w:tcW w:w="753" w:type="pct"/>
          </w:tcPr>
          <w:p w:rsidR="00B47776" w:rsidRDefault="00B47776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2.5 mg/L</w:t>
            </w:r>
          </w:p>
        </w:tc>
        <w:tc>
          <w:tcPr>
            <w:tcW w:w="753" w:type="pct"/>
          </w:tcPr>
          <w:p w:rsidR="00B47776" w:rsidRDefault="00B47776" w:rsidP="00B4777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 mg/L</w:t>
            </w:r>
          </w:p>
        </w:tc>
        <w:tc>
          <w:tcPr>
            <w:tcW w:w="656" w:type="pct"/>
          </w:tcPr>
          <w:p w:rsidR="00B47776" w:rsidRDefault="00B47776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  <w:tc>
          <w:tcPr>
            <w:tcW w:w="656" w:type="pct"/>
          </w:tcPr>
          <w:p w:rsidR="00B47776" w:rsidRDefault="00B47776" w:rsidP="00B4777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 mg/L</w:t>
            </w:r>
          </w:p>
        </w:tc>
        <w:tc>
          <w:tcPr>
            <w:tcW w:w="656" w:type="pct"/>
          </w:tcPr>
          <w:p w:rsidR="00B47776" w:rsidRDefault="00B47776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 mg/L</w:t>
            </w:r>
          </w:p>
        </w:tc>
      </w:tr>
      <w:tr w:rsidR="00B47776" w:rsidTr="004A0BA9">
        <w:trPr>
          <w:jc w:val="center"/>
        </w:trPr>
        <w:tc>
          <w:tcPr>
            <w:tcW w:w="766" w:type="pct"/>
          </w:tcPr>
          <w:p w:rsidR="00B47776" w:rsidRDefault="00B47776" w:rsidP="004A0BA9">
            <w:pPr>
              <w:rPr>
                <w:lang w:val="en-GB"/>
              </w:rPr>
            </w:pPr>
            <w:r>
              <w:rPr>
                <w:lang w:val="en-GB"/>
              </w:rPr>
              <w:t>BSA stock</w:t>
            </w:r>
          </w:p>
        </w:tc>
        <w:tc>
          <w:tcPr>
            <w:tcW w:w="760" w:type="pct"/>
          </w:tcPr>
          <w:p w:rsidR="00B47776" w:rsidRDefault="00B47776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 µL</w:t>
            </w:r>
          </w:p>
        </w:tc>
        <w:tc>
          <w:tcPr>
            <w:tcW w:w="753" w:type="pct"/>
          </w:tcPr>
          <w:p w:rsidR="00B47776" w:rsidRDefault="00B47776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125 µL</w:t>
            </w:r>
          </w:p>
        </w:tc>
        <w:tc>
          <w:tcPr>
            <w:tcW w:w="753" w:type="pct"/>
          </w:tcPr>
          <w:p w:rsidR="00B47776" w:rsidRDefault="00B47776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250 µL</w:t>
            </w:r>
          </w:p>
        </w:tc>
        <w:tc>
          <w:tcPr>
            <w:tcW w:w="656" w:type="pct"/>
          </w:tcPr>
          <w:p w:rsidR="00B47776" w:rsidRDefault="00B47776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500 µL</w:t>
            </w:r>
          </w:p>
        </w:tc>
        <w:tc>
          <w:tcPr>
            <w:tcW w:w="656" w:type="pct"/>
          </w:tcPr>
          <w:p w:rsidR="00B47776" w:rsidRDefault="00794C57" w:rsidP="00794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1250 </w:t>
            </w:r>
            <w:r w:rsidR="00B47776">
              <w:rPr>
                <w:lang w:val="en-GB"/>
              </w:rPr>
              <w:t>µL</w:t>
            </w:r>
          </w:p>
        </w:tc>
        <w:tc>
          <w:tcPr>
            <w:tcW w:w="656" w:type="pct"/>
          </w:tcPr>
          <w:p w:rsidR="00B47776" w:rsidRDefault="00794C57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  <w:r w:rsidR="00B47776">
              <w:rPr>
                <w:lang w:val="en-GB"/>
              </w:rPr>
              <w:t>00 µL</w:t>
            </w:r>
          </w:p>
        </w:tc>
      </w:tr>
      <w:tr w:rsidR="00B47776" w:rsidRPr="00794C57" w:rsidTr="004A0BA9">
        <w:trPr>
          <w:jc w:val="center"/>
        </w:trPr>
        <w:tc>
          <w:tcPr>
            <w:tcW w:w="766" w:type="pct"/>
          </w:tcPr>
          <w:p w:rsidR="00B47776" w:rsidRDefault="00B47776" w:rsidP="004A0BA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mQ</w:t>
            </w:r>
            <w:proofErr w:type="spellEnd"/>
            <w:r>
              <w:rPr>
                <w:lang w:val="en-GB"/>
              </w:rPr>
              <w:t xml:space="preserve"> water</w:t>
            </w:r>
          </w:p>
        </w:tc>
        <w:tc>
          <w:tcPr>
            <w:tcW w:w="760" w:type="pct"/>
          </w:tcPr>
          <w:p w:rsidR="00B47776" w:rsidRDefault="00B47776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 mL</w:t>
            </w:r>
          </w:p>
        </w:tc>
        <w:tc>
          <w:tcPr>
            <w:tcW w:w="753" w:type="pct"/>
          </w:tcPr>
          <w:p w:rsidR="00B47776" w:rsidRDefault="00B47776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24.875 mL</w:t>
            </w:r>
          </w:p>
        </w:tc>
        <w:tc>
          <w:tcPr>
            <w:tcW w:w="753" w:type="pct"/>
          </w:tcPr>
          <w:p w:rsidR="00B47776" w:rsidRDefault="00B47776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24.75 mL</w:t>
            </w:r>
          </w:p>
        </w:tc>
        <w:tc>
          <w:tcPr>
            <w:tcW w:w="656" w:type="pct"/>
          </w:tcPr>
          <w:p w:rsidR="00B47776" w:rsidRDefault="00B47776" w:rsidP="00B4777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24.5 mL</w:t>
            </w:r>
          </w:p>
        </w:tc>
        <w:tc>
          <w:tcPr>
            <w:tcW w:w="656" w:type="pct"/>
          </w:tcPr>
          <w:p w:rsidR="00B47776" w:rsidRDefault="00794C57" w:rsidP="004A0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23.75</w:t>
            </w:r>
            <w:r w:rsidR="00B47776">
              <w:rPr>
                <w:lang w:val="en-GB"/>
              </w:rPr>
              <w:t xml:space="preserve"> mL</w:t>
            </w:r>
          </w:p>
        </w:tc>
        <w:tc>
          <w:tcPr>
            <w:tcW w:w="656" w:type="pct"/>
          </w:tcPr>
          <w:p w:rsidR="00B47776" w:rsidRDefault="00B47776" w:rsidP="00794C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94C57">
              <w:rPr>
                <w:lang w:val="en-GB"/>
              </w:rPr>
              <w:t>2.5</w:t>
            </w:r>
            <w:r>
              <w:rPr>
                <w:lang w:val="en-GB"/>
              </w:rPr>
              <w:t xml:space="preserve"> mL</w:t>
            </w:r>
          </w:p>
        </w:tc>
      </w:tr>
    </w:tbl>
    <w:p w:rsidR="000615E5" w:rsidRDefault="000615E5" w:rsidP="000615E5">
      <w:pPr>
        <w:rPr>
          <w:lang w:val="en-GB"/>
        </w:rPr>
      </w:pPr>
    </w:p>
    <w:p w:rsidR="00B47776" w:rsidRDefault="00B47776" w:rsidP="00B47776">
      <w:pPr>
        <w:rPr>
          <w:i/>
          <w:lang w:val="en-GB"/>
        </w:rPr>
      </w:pPr>
      <w:r>
        <w:rPr>
          <w:i/>
          <w:lang w:val="en-GB"/>
        </w:rPr>
        <w:t>Protocol for measurement preparation (calibration and samples)</w:t>
      </w:r>
    </w:p>
    <w:p w:rsidR="00B47776" w:rsidRDefault="00B47776" w:rsidP="00B4777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Switch on spectrophotometer.</w:t>
      </w:r>
    </w:p>
    <w:p w:rsidR="00B47776" w:rsidRDefault="00B47776" w:rsidP="00B4777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Add 1.5 mL of sample/calibration to </w:t>
      </w:r>
      <w:r>
        <w:rPr>
          <w:b/>
          <w:lang w:val="en-GB"/>
        </w:rPr>
        <w:t xml:space="preserve">glass </w:t>
      </w:r>
      <w:r>
        <w:rPr>
          <w:lang w:val="en-GB"/>
        </w:rPr>
        <w:t>test tube (solutions will easily reach 80°C, enough to soften most plastics).</w:t>
      </w:r>
      <w:r w:rsidR="00794C57">
        <w:rPr>
          <w:lang w:val="en-GB"/>
        </w:rPr>
        <w:t xml:space="preserve"> </w:t>
      </w:r>
    </w:p>
    <w:p w:rsidR="00B47776" w:rsidRDefault="00B47776" w:rsidP="00B4777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Add 0.6 mL of phenol solution.</w:t>
      </w:r>
    </w:p>
    <w:p w:rsidR="00B47776" w:rsidRDefault="00B47776" w:rsidP="00B4777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Add</w:t>
      </w:r>
      <w:r w:rsidR="00794C57">
        <w:rPr>
          <w:lang w:val="en-GB"/>
        </w:rPr>
        <w:t xml:space="preserve"> 3 mL of sulphuric acid – samples will become hot. </w:t>
      </w:r>
      <w:r w:rsidR="00794C57">
        <w:rPr>
          <w:lang w:val="en-GB"/>
        </w:rPr>
        <w:t>DO NOT COOL – a hot acidic medium is required for the reaction to occur.</w:t>
      </w:r>
    </w:p>
    <w:p w:rsidR="00B47776" w:rsidRDefault="00B47776" w:rsidP="00B4777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Vortex the solutions for 30 s to ensure good mixing (sulphuric acid has the tendency not to mix very well).</w:t>
      </w:r>
    </w:p>
    <w:p w:rsidR="00B47776" w:rsidRDefault="00B47776" w:rsidP="00B4777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Incubate for 30 min at room temperature</w:t>
      </w:r>
      <w:r w:rsidR="00794C57">
        <w:rPr>
          <w:lang w:val="en-GB"/>
        </w:rPr>
        <w:t>.</w:t>
      </w:r>
    </w:p>
    <w:p w:rsidR="00B47776" w:rsidRDefault="00B47776" w:rsidP="00B47776">
      <w:pPr>
        <w:pStyle w:val="Lijstalinea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Measure your samples at 487 nm (samples should have an orange-red colour).</w:t>
      </w:r>
    </w:p>
    <w:p w:rsidR="00B47776" w:rsidRDefault="00B47776" w:rsidP="00B47776">
      <w:pPr>
        <w:pStyle w:val="Kop2"/>
        <w:rPr>
          <w:lang w:val="en-GB"/>
        </w:rPr>
      </w:pPr>
      <w:r>
        <w:rPr>
          <w:lang w:val="en-GB"/>
        </w:rPr>
        <w:t>Results:</w:t>
      </w:r>
    </w:p>
    <w:p w:rsidR="00B47776" w:rsidRPr="00B47776" w:rsidRDefault="00B47776" w:rsidP="00B47776">
      <w:pPr>
        <w:rPr>
          <w:lang w:val="en-GB"/>
        </w:rPr>
      </w:pPr>
      <w:r>
        <w:rPr>
          <w:lang w:val="en-GB"/>
        </w:rPr>
        <w:t>Prepare your own calibration curve! Normal condi</w:t>
      </w:r>
      <w:r w:rsidR="00084950">
        <w:rPr>
          <w:lang w:val="en-GB"/>
        </w:rPr>
        <w:t>tions shoul</w:t>
      </w:r>
      <w:r w:rsidR="00794C57">
        <w:rPr>
          <w:lang w:val="en-GB"/>
        </w:rPr>
        <w:t>d produce a slope of about 0.00955</w:t>
      </w:r>
      <w:bookmarkStart w:id="0" w:name="_GoBack"/>
      <w:bookmarkEnd w:id="0"/>
      <w:r w:rsidR="00084950">
        <w:rPr>
          <w:lang w:val="en-GB"/>
        </w:rPr>
        <w:t xml:space="preserve"> Abs/mg</w:t>
      </w:r>
      <w:r w:rsidR="0046111E">
        <w:rPr>
          <w:lang w:val="en-GB"/>
        </w:rPr>
        <w:t xml:space="preserve"> glucose</w:t>
      </w:r>
      <w:r w:rsidR="003D4661">
        <w:rPr>
          <w:lang w:val="en-GB"/>
        </w:rPr>
        <w:t>/L</w:t>
      </w:r>
      <w:r w:rsidR="0046111E">
        <w:rPr>
          <w:lang w:val="en-GB"/>
        </w:rPr>
        <w:t xml:space="preserve"> (may differ for different carbohydrates).</w:t>
      </w:r>
    </w:p>
    <w:sectPr w:rsidR="00B47776" w:rsidRPr="00B47776" w:rsidSect="0066384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A15"/>
    <w:multiLevelType w:val="hybridMultilevel"/>
    <w:tmpl w:val="5476C48A"/>
    <w:lvl w:ilvl="0" w:tplc="51324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7F7D"/>
    <w:multiLevelType w:val="hybridMultilevel"/>
    <w:tmpl w:val="4C14301E"/>
    <w:lvl w:ilvl="0" w:tplc="DB2E0B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6688E"/>
    <w:multiLevelType w:val="hybridMultilevel"/>
    <w:tmpl w:val="B46281AE"/>
    <w:lvl w:ilvl="0" w:tplc="51324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83103"/>
    <w:multiLevelType w:val="hybridMultilevel"/>
    <w:tmpl w:val="ED58D318"/>
    <w:lvl w:ilvl="0" w:tplc="51324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E3ED3"/>
    <w:multiLevelType w:val="hybridMultilevel"/>
    <w:tmpl w:val="E2149654"/>
    <w:lvl w:ilvl="0" w:tplc="51324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A6D01"/>
    <w:multiLevelType w:val="hybridMultilevel"/>
    <w:tmpl w:val="226274AC"/>
    <w:lvl w:ilvl="0" w:tplc="51324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79"/>
    <w:rsid w:val="000615E5"/>
    <w:rsid w:val="00084950"/>
    <w:rsid w:val="000875D9"/>
    <w:rsid w:val="00227A00"/>
    <w:rsid w:val="003D4661"/>
    <w:rsid w:val="0046111E"/>
    <w:rsid w:val="0066384B"/>
    <w:rsid w:val="00794C57"/>
    <w:rsid w:val="00A5679E"/>
    <w:rsid w:val="00B47776"/>
    <w:rsid w:val="00CA342A"/>
    <w:rsid w:val="00CE5028"/>
    <w:rsid w:val="00E1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F35"/>
  <w15:chartTrackingRefBased/>
  <w15:docId w15:val="{BDC439F4-87DD-4A37-9813-3551DBC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7776"/>
  </w:style>
  <w:style w:type="paragraph" w:styleId="Kop1">
    <w:name w:val="heading 1"/>
    <w:basedOn w:val="Standaard"/>
    <w:next w:val="Standaard"/>
    <w:link w:val="Kop1Char"/>
    <w:uiPriority w:val="9"/>
    <w:qFormat/>
    <w:rsid w:val="00061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13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13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CA34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CA342A"/>
    <w:pPr>
      <w:ind w:left="720"/>
      <w:contextualSpacing/>
    </w:pPr>
  </w:style>
  <w:style w:type="table" w:styleId="Tabelraster">
    <w:name w:val="Table Grid"/>
    <w:basedOn w:val="Standaardtabel"/>
    <w:uiPriority w:val="39"/>
    <w:rsid w:val="00A5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61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 Derese</dc:creator>
  <cp:keywords/>
  <dc:description/>
  <cp:lastModifiedBy>Sebastiaan Derese</cp:lastModifiedBy>
  <cp:revision>6</cp:revision>
  <dcterms:created xsi:type="dcterms:W3CDTF">2017-05-09T12:37:00Z</dcterms:created>
  <dcterms:modified xsi:type="dcterms:W3CDTF">2017-05-16T08:27:00Z</dcterms:modified>
</cp:coreProperties>
</file>