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69" w:rsidRPr="00CD2E69" w:rsidRDefault="00CD2E69" w:rsidP="00CD2E69">
      <w:pPr>
        <w:pStyle w:val="Titel"/>
        <w:rPr>
          <w:lang w:val="en-GB"/>
        </w:rPr>
      </w:pPr>
      <w:r w:rsidRPr="00CD2E69">
        <w:rPr>
          <w:lang w:val="en-GB"/>
        </w:rPr>
        <w:t>Protocol protein determination</w:t>
      </w:r>
    </w:p>
    <w:p w:rsidR="00CD2E69" w:rsidRDefault="00CD2E69" w:rsidP="00CD2E69">
      <w:pPr>
        <w:rPr>
          <w:i/>
          <w:lang w:val="en-GB"/>
        </w:rPr>
      </w:pPr>
      <w:r w:rsidRPr="00E13079">
        <w:rPr>
          <w:i/>
          <w:lang w:val="en-GB"/>
        </w:rPr>
        <w:t>According to the Lowry method</w:t>
      </w:r>
      <w:r>
        <w:rPr>
          <w:i/>
          <w:lang w:val="en-GB"/>
        </w:rPr>
        <w:t xml:space="preserve"> (modified to fit laboratory materials)</w:t>
      </w:r>
    </w:p>
    <w:p w:rsidR="00501390" w:rsidRDefault="00501390" w:rsidP="00501390">
      <w:pPr>
        <w:pStyle w:val="Kop2"/>
        <w:rPr>
          <w:lang w:val="en-GB"/>
        </w:rPr>
      </w:pPr>
      <w:r>
        <w:rPr>
          <w:lang w:val="en-GB"/>
        </w:rPr>
        <w:t>Important notes:</w:t>
      </w:r>
    </w:p>
    <w:p w:rsidR="00501390" w:rsidRDefault="00501390" w:rsidP="00501390">
      <w:pPr>
        <w:pStyle w:val="Lijstalinea"/>
        <w:numPr>
          <w:ilvl w:val="0"/>
          <w:numId w:val="4"/>
        </w:numPr>
        <w:rPr>
          <w:lang w:val="en-GB"/>
        </w:rPr>
      </w:pPr>
      <w:r w:rsidRPr="00501390">
        <w:rPr>
          <w:lang w:val="en-GB"/>
        </w:rPr>
        <w:t>T</w:t>
      </w:r>
      <w:r w:rsidRPr="00501390">
        <w:rPr>
          <w:lang w:val="en-GB"/>
        </w:rPr>
        <w:t>he calibration range cannot be extended further! Samples between the 0 and 25 mg/L standard are not to be quantified (you can only qualitatively conclude whether proteins are there or not).</w:t>
      </w:r>
    </w:p>
    <w:p w:rsidR="00501390" w:rsidRDefault="00501390" w:rsidP="00501390">
      <w:pPr>
        <w:pStyle w:val="Lijstalinea"/>
        <w:numPr>
          <w:ilvl w:val="0"/>
          <w:numId w:val="4"/>
        </w:numPr>
        <w:rPr>
          <w:lang w:val="en-GB"/>
        </w:rPr>
      </w:pPr>
      <w:r w:rsidRPr="00501390">
        <w:rPr>
          <w:lang w:val="en-GB"/>
        </w:rPr>
        <w:t>S</w:t>
      </w:r>
      <w:r w:rsidRPr="00501390">
        <w:rPr>
          <w:lang w:val="en-GB"/>
        </w:rPr>
        <w:t xml:space="preserve">amples containing whole cells or precipitates need to be treated differently (e.g. by using a hydrolysis </w:t>
      </w:r>
      <w:proofErr w:type="spellStart"/>
      <w:r w:rsidRPr="00501390">
        <w:rPr>
          <w:lang w:val="en-GB"/>
        </w:rPr>
        <w:t>pretreatment</w:t>
      </w:r>
      <w:proofErr w:type="spellEnd"/>
      <w:r w:rsidRPr="00501390">
        <w:rPr>
          <w:lang w:val="en-GB"/>
        </w:rPr>
        <w:t>).</w:t>
      </w:r>
    </w:p>
    <w:p w:rsidR="00501390" w:rsidRPr="00501390" w:rsidRDefault="00501390" w:rsidP="00501390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This method is sensitive to many types of buffers, detergents, chelating agents, cyclic organic compounds and other types of reducing compounds.</w:t>
      </w:r>
    </w:p>
    <w:p w:rsidR="00CD2E69" w:rsidRPr="00E13079" w:rsidRDefault="00CD2E69" w:rsidP="00CD2E69">
      <w:pPr>
        <w:pStyle w:val="Kop2"/>
        <w:rPr>
          <w:lang w:val="en-GB"/>
        </w:rPr>
      </w:pPr>
      <w:r w:rsidRPr="00E13079">
        <w:rPr>
          <w:lang w:val="en-GB"/>
        </w:rPr>
        <w:t>Materials:</w:t>
      </w:r>
    </w:p>
    <w:p w:rsidR="00CD2E69" w:rsidRPr="00A5679E" w:rsidRDefault="00CD2E69" w:rsidP="00CD2E69">
      <w:pPr>
        <w:pStyle w:val="Lijstalinea"/>
        <w:numPr>
          <w:ilvl w:val="0"/>
          <w:numId w:val="3"/>
        </w:numPr>
        <w:spacing w:after="0"/>
        <w:rPr>
          <w:lang w:val="en-GB"/>
        </w:rPr>
      </w:pPr>
      <w:r w:rsidRPr="00A5679E">
        <w:rPr>
          <w:lang w:val="en-GB"/>
        </w:rPr>
        <w:t xml:space="preserve">1 cm </w:t>
      </w:r>
      <w:proofErr w:type="spellStart"/>
      <w:r w:rsidRPr="00A5679E">
        <w:rPr>
          <w:lang w:val="en-GB"/>
        </w:rPr>
        <w:t>discardable</w:t>
      </w:r>
      <w:proofErr w:type="spellEnd"/>
      <w:r w:rsidRPr="00A5679E">
        <w:rPr>
          <w:lang w:val="en-GB"/>
        </w:rPr>
        <w:t xml:space="preserve"> PS cuvettes</w:t>
      </w:r>
    </w:p>
    <w:p w:rsidR="00CD2E69" w:rsidRPr="00A5679E" w:rsidRDefault="00CD2E69" w:rsidP="00CD2E69">
      <w:pPr>
        <w:pStyle w:val="Lijstalinea"/>
        <w:numPr>
          <w:ilvl w:val="0"/>
          <w:numId w:val="3"/>
        </w:numPr>
        <w:spacing w:after="0"/>
        <w:rPr>
          <w:lang w:val="en-GB"/>
        </w:rPr>
      </w:pPr>
      <w:r w:rsidRPr="00A5679E">
        <w:rPr>
          <w:lang w:val="en-GB"/>
        </w:rPr>
        <w:t>UV-VIS spectrophotometer</w:t>
      </w:r>
    </w:p>
    <w:p w:rsidR="00CD2E69" w:rsidRPr="00A5679E" w:rsidRDefault="00CD2E69" w:rsidP="00CD2E69">
      <w:pPr>
        <w:pStyle w:val="Lijstalinea"/>
        <w:numPr>
          <w:ilvl w:val="0"/>
          <w:numId w:val="3"/>
        </w:numPr>
        <w:spacing w:after="0"/>
        <w:rPr>
          <w:lang w:val="en-GB"/>
        </w:rPr>
      </w:pPr>
      <w:r w:rsidRPr="00A5679E">
        <w:rPr>
          <w:lang w:val="en-GB"/>
        </w:rPr>
        <w:t xml:space="preserve">Reagent A: 143 </w:t>
      </w:r>
      <w:proofErr w:type="spellStart"/>
      <w:r w:rsidRPr="00A5679E">
        <w:rPr>
          <w:lang w:val="en-GB"/>
        </w:rPr>
        <w:t>mM</w:t>
      </w:r>
      <w:proofErr w:type="spellEnd"/>
      <w:r w:rsidRPr="00A5679E">
        <w:rPr>
          <w:lang w:val="en-GB"/>
        </w:rPr>
        <w:t xml:space="preserve"> </w:t>
      </w:r>
      <w:proofErr w:type="spellStart"/>
      <w:r w:rsidRPr="00A5679E">
        <w:rPr>
          <w:lang w:val="en-GB"/>
        </w:rPr>
        <w:t>NaOH</w:t>
      </w:r>
      <w:proofErr w:type="spellEnd"/>
      <w:r w:rsidRPr="00A5679E">
        <w:rPr>
          <w:lang w:val="en-GB"/>
        </w:rPr>
        <w:t xml:space="preserve">, 271 </w:t>
      </w:r>
      <w:proofErr w:type="spellStart"/>
      <w:r w:rsidRPr="00A5679E">
        <w:rPr>
          <w:lang w:val="en-GB"/>
        </w:rPr>
        <w:t>mM</w:t>
      </w:r>
      <w:proofErr w:type="spellEnd"/>
      <w:r w:rsidRPr="00A5679E">
        <w:rPr>
          <w:lang w:val="en-GB"/>
        </w:rPr>
        <w:t xml:space="preserve"> Na</w:t>
      </w:r>
      <w:r w:rsidRPr="00A5679E">
        <w:rPr>
          <w:vertAlign w:val="subscript"/>
          <w:lang w:val="en-GB"/>
        </w:rPr>
        <w:t>2</w:t>
      </w:r>
      <w:r w:rsidRPr="00A5679E">
        <w:rPr>
          <w:lang w:val="en-GB"/>
        </w:rPr>
        <w:t>CO</w:t>
      </w:r>
      <w:r w:rsidRPr="00A5679E">
        <w:rPr>
          <w:vertAlign w:val="subscript"/>
          <w:lang w:val="en-GB"/>
        </w:rPr>
        <w:t xml:space="preserve">3 </w:t>
      </w:r>
      <w:r w:rsidRPr="00A5679E">
        <w:rPr>
          <w:vertAlign w:val="subscript"/>
          <w:lang w:val="en-GB"/>
        </w:rPr>
        <w:tab/>
      </w:r>
      <w:r w:rsidRPr="00A5679E">
        <w:rPr>
          <w:vertAlign w:val="subscript"/>
          <w:lang w:val="en-GB"/>
        </w:rPr>
        <w:tab/>
      </w:r>
      <w:r w:rsidRPr="00A5679E">
        <w:rPr>
          <w:vertAlign w:val="subscript"/>
          <w:lang w:val="en-GB"/>
        </w:rPr>
        <w:tab/>
      </w:r>
      <w:r w:rsidRPr="00A5679E">
        <w:rPr>
          <w:vertAlign w:val="subscript"/>
          <w:lang w:val="en-GB"/>
        </w:rPr>
        <w:tab/>
      </w:r>
      <w:r w:rsidRPr="00A5679E">
        <w:rPr>
          <w:lang w:val="en-GB"/>
        </w:rPr>
        <w:t>(27.45 µL/sample)</w:t>
      </w:r>
    </w:p>
    <w:p w:rsidR="00CD2E69" w:rsidRPr="00A5679E" w:rsidRDefault="00CD2E69" w:rsidP="00CD2E69">
      <w:pPr>
        <w:pStyle w:val="Lijstalinea"/>
        <w:numPr>
          <w:ilvl w:val="0"/>
          <w:numId w:val="2"/>
        </w:numPr>
        <w:spacing w:after="0"/>
        <w:rPr>
          <w:lang w:val="en-GB"/>
        </w:rPr>
      </w:pPr>
      <w:r w:rsidRPr="00A5679E">
        <w:rPr>
          <w:lang w:val="en-GB"/>
        </w:rPr>
        <w:t xml:space="preserve">Reagent B: 57 </w:t>
      </w:r>
      <w:proofErr w:type="spellStart"/>
      <w:r w:rsidRPr="00A5679E">
        <w:rPr>
          <w:lang w:val="en-GB"/>
        </w:rPr>
        <w:t>mM</w:t>
      </w:r>
      <w:proofErr w:type="spellEnd"/>
      <w:r w:rsidRPr="00A5679E">
        <w:rPr>
          <w:lang w:val="en-GB"/>
        </w:rPr>
        <w:t xml:space="preserve"> CuSO</w:t>
      </w:r>
      <w:r w:rsidRPr="00A5679E">
        <w:rPr>
          <w:vertAlign w:val="subscript"/>
          <w:lang w:val="en-GB"/>
        </w:rPr>
        <w:t xml:space="preserve">4 </w:t>
      </w:r>
      <w:r w:rsidRPr="00A5679E">
        <w:rPr>
          <w:vertAlign w:val="subscript"/>
          <w:lang w:val="en-GB"/>
        </w:rPr>
        <w:tab/>
      </w:r>
      <w:r w:rsidRPr="00A5679E">
        <w:rPr>
          <w:vertAlign w:val="subscript"/>
          <w:lang w:val="en-GB"/>
        </w:rPr>
        <w:tab/>
      </w:r>
      <w:r w:rsidRPr="00A5679E">
        <w:rPr>
          <w:vertAlign w:val="subscript"/>
          <w:lang w:val="en-GB"/>
        </w:rPr>
        <w:tab/>
      </w:r>
      <w:r w:rsidRPr="00A5679E">
        <w:rPr>
          <w:vertAlign w:val="subscript"/>
          <w:lang w:val="en-GB"/>
        </w:rPr>
        <w:tab/>
      </w:r>
      <w:r w:rsidRPr="00A5679E">
        <w:rPr>
          <w:vertAlign w:val="subscript"/>
          <w:lang w:val="en-GB"/>
        </w:rPr>
        <w:tab/>
      </w:r>
      <w:r w:rsidRPr="00A5679E">
        <w:rPr>
          <w:vertAlign w:val="subscript"/>
          <w:lang w:val="en-GB"/>
        </w:rPr>
        <w:tab/>
      </w:r>
      <w:r w:rsidRPr="00A5679E">
        <w:rPr>
          <w:lang w:val="en-GB"/>
        </w:rPr>
        <w:t>(27.45 µL/sample)</w:t>
      </w:r>
    </w:p>
    <w:p w:rsidR="00CD2E69" w:rsidRPr="00227A00" w:rsidRDefault="00CD2E69" w:rsidP="00CD2E69">
      <w:pPr>
        <w:pStyle w:val="Lijstalinea"/>
        <w:numPr>
          <w:ilvl w:val="0"/>
          <w:numId w:val="2"/>
        </w:numPr>
        <w:spacing w:after="0"/>
        <w:rPr>
          <w:lang w:val="en-GB"/>
        </w:rPr>
      </w:pPr>
      <w:r w:rsidRPr="00A5679E">
        <w:rPr>
          <w:lang w:val="en-GB"/>
        </w:rPr>
        <w:t xml:space="preserve">Reagent C: 124 </w:t>
      </w:r>
      <w:proofErr w:type="spellStart"/>
      <w:r w:rsidRPr="00A5679E">
        <w:rPr>
          <w:lang w:val="en-GB"/>
        </w:rPr>
        <w:t>mM</w:t>
      </w:r>
      <w:proofErr w:type="spellEnd"/>
      <w:r w:rsidRPr="00A5679E">
        <w:rPr>
          <w:lang w:val="en-GB"/>
        </w:rPr>
        <w:t xml:space="preserve"> Na-K-</w:t>
      </w:r>
      <w:proofErr w:type="spellStart"/>
      <w:r w:rsidRPr="00A5679E">
        <w:rPr>
          <w:lang w:val="en-GB"/>
        </w:rPr>
        <w:t>tatrate</w:t>
      </w:r>
      <w:proofErr w:type="spellEnd"/>
      <w:r w:rsidRPr="00A5679E">
        <w:rPr>
          <w:lang w:val="en-GB"/>
        </w:rPr>
        <w:t>, C</w:t>
      </w:r>
      <w:r w:rsidRPr="00A5679E">
        <w:rPr>
          <w:vertAlign w:val="subscript"/>
          <w:lang w:val="en-GB"/>
        </w:rPr>
        <w:t>4</w:t>
      </w:r>
      <w:r w:rsidRPr="00A5679E">
        <w:rPr>
          <w:lang w:val="en-GB"/>
        </w:rPr>
        <w:t>H</w:t>
      </w:r>
      <w:r w:rsidRPr="00A5679E">
        <w:rPr>
          <w:vertAlign w:val="subscript"/>
          <w:lang w:val="en-GB"/>
        </w:rPr>
        <w:t>4</w:t>
      </w:r>
      <w:r w:rsidRPr="00A5679E">
        <w:rPr>
          <w:lang w:val="en-GB"/>
        </w:rPr>
        <w:t>NaKO</w:t>
      </w:r>
      <w:r w:rsidRPr="00A5679E">
        <w:rPr>
          <w:vertAlign w:val="subscript"/>
          <w:lang w:val="en-GB"/>
        </w:rPr>
        <w:t>6</w:t>
      </w:r>
      <w:r w:rsidRPr="00A5679E">
        <w:rPr>
          <w:vertAlign w:val="subscript"/>
          <w:lang w:val="en-GB"/>
        </w:rPr>
        <w:tab/>
      </w:r>
      <w:r w:rsidRPr="00A5679E">
        <w:rPr>
          <w:vertAlign w:val="subscript"/>
          <w:lang w:val="en-GB"/>
        </w:rPr>
        <w:tab/>
      </w:r>
      <w:r w:rsidRPr="00A5679E">
        <w:rPr>
          <w:vertAlign w:val="subscript"/>
          <w:lang w:val="en-GB"/>
        </w:rPr>
        <w:tab/>
      </w:r>
      <w:r w:rsidRPr="00A5679E">
        <w:rPr>
          <w:vertAlign w:val="subscript"/>
          <w:lang w:val="en-GB"/>
        </w:rPr>
        <w:tab/>
      </w:r>
      <w:r w:rsidRPr="00A5679E">
        <w:rPr>
          <w:lang w:val="en-GB"/>
        </w:rPr>
        <w:t>(2.745 mL/sample)</w:t>
      </w:r>
    </w:p>
    <w:p w:rsidR="00CD2E69" w:rsidRPr="00A5679E" w:rsidRDefault="00CD2E69" w:rsidP="00CD2E69">
      <w:pPr>
        <w:pStyle w:val="Lijstalinea"/>
        <w:numPr>
          <w:ilvl w:val="0"/>
          <w:numId w:val="2"/>
        </w:numPr>
        <w:spacing w:after="0"/>
        <w:rPr>
          <w:lang w:val="en-GB"/>
        </w:rPr>
      </w:pPr>
      <w:proofErr w:type="spellStart"/>
      <w:r w:rsidRPr="00A5679E">
        <w:rPr>
          <w:lang w:val="en-GB"/>
        </w:rPr>
        <w:t>Folin-Ciocalteu</w:t>
      </w:r>
      <w:proofErr w:type="spellEnd"/>
      <w:r w:rsidRPr="00A5679E">
        <w:rPr>
          <w:lang w:val="en-GB"/>
        </w:rPr>
        <w:t xml:space="preserve"> phenol reagent (15.2 in cupboard)</w:t>
      </w:r>
      <w:r w:rsidRPr="00A5679E">
        <w:rPr>
          <w:lang w:val="en-GB"/>
        </w:rPr>
        <w:tab/>
      </w:r>
      <w:r w:rsidRPr="00A5679E">
        <w:rPr>
          <w:lang w:val="en-GB"/>
        </w:rPr>
        <w:tab/>
      </w:r>
      <w:r w:rsidRPr="00A5679E">
        <w:rPr>
          <w:lang w:val="en-GB"/>
        </w:rPr>
        <w:tab/>
        <w:t>(0.4 mL/sample)</w:t>
      </w:r>
    </w:p>
    <w:p w:rsidR="00CD2E69" w:rsidRPr="00A5679E" w:rsidRDefault="00CD2E69" w:rsidP="00CD2E69">
      <w:pPr>
        <w:pStyle w:val="Lijstalinea"/>
        <w:numPr>
          <w:ilvl w:val="0"/>
          <w:numId w:val="2"/>
        </w:numPr>
        <w:spacing w:after="0"/>
        <w:rPr>
          <w:lang w:val="en-GB"/>
        </w:rPr>
      </w:pPr>
      <w:r w:rsidRPr="00A5679E">
        <w:rPr>
          <w:lang w:val="en-GB"/>
        </w:rPr>
        <w:t>Calibration curve (see below for preparation): 2</w:t>
      </w:r>
      <w:r>
        <w:rPr>
          <w:lang w:val="en-GB"/>
        </w:rPr>
        <w:t>5-5</w:t>
      </w:r>
      <w:r w:rsidRPr="00A5679E">
        <w:rPr>
          <w:lang w:val="en-GB"/>
        </w:rPr>
        <w:t>00 mg/L BSA (Bovine Serum Albumin)</w:t>
      </w:r>
    </w:p>
    <w:p w:rsidR="00CD2E69" w:rsidRPr="00A5679E" w:rsidRDefault="00CD2E69" w:rsidP="00CD2E69">
      <w:pPr>
        <w:pStyle w:val="Lijstalinea"/>
        <w:numPr>
          <w:ilvl w:val="0"/>
          <w:numId w:val="2"/>
        </w:numPr>
        <w:spacing w:after="0"/>
        <w:rPr>
          <w:lang w:val="en-GB"/>
        </w:rPr>
      </w:pPr>
      <w:proofErr w:type="spellStart"/>
      <w:r>
        <w:rPr>
          <w:lang w:val="en-GB"/>
        </w:rPr>
        <w:t>mQ</w:t>
      </w:r>
      <w:proofErr w:type="spellEnd"/>
      <w:r>
        <w:rPr>
          <w:lang w:val="en-GB"/>
        </w:rPr>
        <w:t xml:space="preserve"> for all dilutions</w:t>
      </w:r>
      <w:r w:rsidRPr="00A5679E">
        <w:rPr>
          <w:lang w:val="en-GB"/>
        </w:rPr>
        <w:tab/>
      </w:r>
    </w:p>
    <w:p w:rsidR="00CD2E69" w:rsidRDefault="00CD2E69" w:rsidP="00CD2E69">
      <w:pPr>
        <w:spacing w:after="0"/>
        <w:rPr>
          <w:lang w:val="en-GB"/>
        </w:rPr>
      </w:pPr>
    </w:p>
    <w:p w:rsidR="00CD2E69" w:rsidRDefault="00CD2E69" w:rsidP="00CD2E69">
      <w:pPr>
        <w:pStyle w:val="Kop2"/>
        <w:rPr>
          <w:lang w:val="en-GB"/>
        </w:rPr>
      </w:pPr>
      <w:r>
        <w:rPr>
          <w:lang w:val="en-GB"/>
        </w:rPr>
        <w:t>Methods:</w:t>
      </w:r>
    </w:p>
    <w:p w:rsidR="00CD2E69" w:rsidRDefault="00CD2E69" w:rsidP="00CD2E69">
      <w:pPr>
        <w:spacing w:after="0"/>
        <w:rPr>
          <w:i/>
          <w:lang w:val="en-GB"/>
        </w:rPr>
      </w:pPr>
      <w:r>
        <w:rPr>
          <w:i/>
          <w:lang w:val="en-GB"/>
        </w:rPr>
        <w:t>Preparation of calibration standards</w:t>
      </w:r>
    </w:p>
    <w:p w:rsidR="00CD2E69" w:rsidRPr="00A5679E" w:rsidRDefault="00CD2E69" w:rsidP="00CD2E69">
      <w:pPr>
        <w:pStyle w:val="Lijstalinea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Prepare a stock solution of 500 mg BSA/L </w:t>
      </w:r>
      <w:r w:rsidRPr="00A5679E">
        <w:rPr>
          <w:b/>
          <w:lang w:val="en-GB"/>
        </w:rPr>
        <w:t>(</w:t>
      </w:r>
      <w:r>
        <w:rPr>
          <w:b/>
          <w:lang w:val="en-GB"/>
        </w:rPr>
        <w:t>you may keep this up to 2 weeks in the fridge)</w:t>
      </w:r>
    </w:p>
    <w:p w:rsidR="00CD2E69" w:rsidRDefault="00CD2E69" w:rsidP="00CD2E69">
      <w:pPr>
        <w:pStyle w:val="Lijstalinea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In test tubes (glass or PS), prepare the calibration standards (rest of solutions will be added to this test tube):</w:t>
      </w:r>
    </w:p>
    <w:p w:rsidR="00CD2E69" w:rsidRPr="00A5679E" w:rsidRDefault="00CD2E69" w:rsidP="00CD2E69">
      <w:pPr>
        <w:spacing w:after="0"/>
        <w:rPr>
          <w:lang w:val="en-GB"/>
        </w:rPr>
      </w:pPr>
    </w:p>
    <w:tbl>
      <w:tblPr>
        <w:tblStyle w:val="Tabelraster"/>
        <w:tblW w:w="5000" w:type="pct"/>
        <w:jc w:val="center"/>
        <w:tblLook w:val="04A0" w:firstRow="1" w:lastRow="0" w:firstColumn="1" w:lastColumn="0" w:noHBand="0" w:noVBand="1"/>
      </w:tblPr>
      <w:tblGrid>
        <w:gridCol w:w="1388"/>
        <w:gridCol w:w="1377"/>
        <w:gridCol w:w="1364"/>
        <w:gridCol w:w="1364"/>
        <w:gridCol w:w="1189"/>
        <w:gridCol w:w="1189"/>
        <w:gridCol w:w="1189"/>
      </w:tblGrid>
      <w:tr w:rsidR="00CD2E69" w:rsidTr="004A0BA9">
        <w:trPr>
          <w:jc w:val="center"/>
        </w:trPr>
        <w:tc>
          <w:tcPr>
            <w:tcW w:w="766" w:type="pct"/>
          </w:tcPr>
          <w:p w:rsidR="00CD2E69" w:rsidRDefault="00CD2E69" w:rsidP="004A0BA9">
            <w:pPr>
              <w:rPr>
                <w:lang w:val="en-GB"/>
              </w:rPr>
            </w:pPr>
          </w:p>
        </w:tc>
        <w:tc>
          <w:tcPr>
            <w:tcW w:w="760" w:type="pct"/>
          </w:tcPr>
          <w:p w:rsidR="00CD2E69" w:rsidRDefault="00CD2E69" w:rsidP="004A0B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Blank</w:t>
            </w:r>
          </w:p>
        </w:tc>
        <w:tc>
          <w:tcPr>
            <w:tcW w:w="753" w:type="pct"/>
          </w:tcPr>
          <w:p w:rsidR="00CD2E69" w:rsidRDefault="00CD2E69" w:rsidP="004A0B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 mg/L</w:t>
            </w:r>
          </w:p>
        </w:tc>
        <w:tc>
          <w:tcPr>
            <w:tcW w:w="753" w:type="pct"/>
          </w:tcPr>
          <w:p w:rsidR="00CD2E69" w:rsidRDefault="00CD2E69" w:rsidP="004A0B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50 mg/L</w:t>
            </w:r>
          </w:p>
        </w:tc>
        <w:tc>
          <w:tcPr>
            <w:tcW w:w="656" w:type="pct"/>
          </w:tcPr>
          <w:p w:rsidR="00CD2E69" w:rsidRDefault="00CD2E69" w:rsidP="004A0B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100 mg/L</w:t>
            </w:r>
          </w:p>
        </w:tc>
        <w:tc>
          <w:tcPr>
            <w:tcW w:w="656" w:type="pct"/>
          </w:tcPr>
          <w:p w:rsidR="00CD2E69" w:rsidRDefault="00CD2E69" w:rsidP="004A0B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250 mg/L</w:t>
            </w:r>
          </w:p>
        </w:tc>
        <w:tc>
          <w:tcPr>
            <w:tcW w:w="656" w:type="pct"/>
          </w:tcPr>
          <w:p w:rsidR="00CD2E69" w:rsidRDefault="00CD2E69" w:rsidP="004A0B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500 mg/L</w:t>
            </w:r>
          </w:p>
        </w:tc>
      </w:tr>
      <w:tr w:rsidR="00CD2E69" w:rsidTr="004A0BA9">
        <w:trPr>
          <w:jc w:val="center"/>
        </w:trPr>
        <w:tc>
          <w:tcPr>
            <w:tcW w:w="766" w:type="pct"/>
          </w:tcPr>
          <w:p w:rsidR="00CD2E69" w:rsidRDefault="00CD2E69" w:rsidP="004A0BA9">
            <w:pPr>
              <w:rPr>
                <w:lang w:val="en-GB"/>
              </w:rPr>
            </w:pPr>
            <w:r>
              <w:rPr>
                <w:lang w:val="en-GB"/>
              </w:rPr>
              <w:t>BSA stock</w:t>
            </w:r>
          </w:p>
        </w:tc>
        <w:tc>
          <w:tcPr>
            <w:tcW w:w="760" w:type="pct"/>
          </w:tcPr>
          <w:p w:rsidR="00CD2E69" w:rsidRDefault="00CD2E69" w:rsidP="004A0B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 µL</w:t>
            </w:r>
          </w:p>
        </w:tc>
        <w:tc>
          <w:tcPr>
            <w:tcW w:w="753" w:type="pct"/>
          </w:tcPr>
          <w:p w:rsidR="00CD2E69" w:rsidRDefault="00CD2E69" w:rsidP="004A0B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100 µL</w:t>
            </w:r>
          </w:p>
        </w:tc>
        <w:tc>
          <w:tcPr>
            <w:tcW w:w="753" w:type="pct"/>
          </w:tcPr>
          <w:p w:rsidR="00CD2E69" w:rsidRDefault="00CD2E69" w:rsidP="004A0B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 µL</w:t>
            </w:r>
          </w:p>
        </w:tc>
        <w:tc>
          <w:tcPr>
            <w:tcW w:w="656" w:type="pct"/>
          </w:tcPr>
          <w:p w:rsidR="00CD2E69" w:rsidRDefault="00CD2E69" w:rsidP="004A0B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400 µL</w:t>
            </w:r>
          </w:p>
        </w:tc>
        <w:tc>
          <w:tcPr>
            <w:tcW w:w="656" w:type="pct"/>
          </w:tcPr>
          <w:p w:rsidR="00CD2E69" w:rsidRDefault="00CD2E69" w:rsidP="004A0B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1000 µL</w:t>
            </w:r>
          </w:p>
        </w:tc>
        <w:tc>
          <w:tcPr>
            <w:tcW w:w="656" w:type="pct"/>
          </w:tcPr>
          <w:p w:rsidR="00CD2E69" w:rsidRDefault="00CD2E69" w:rsidP="004A0B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2000 µL</w:t>
            </w:r>
          </w:p>
        </w:tc>
      </w:tr>
      <w:tr w:rsidR="00CD2E69" w:rsidTr="004A0BA9">
        <w:trPr>
          <w:jc w:val="center"/>
        </w:trPr>
        <w:tc>
          <w:tcPr>
            <w:tcW w:w="766" w:type="pct"/>
          </w:tcPr>
          <w:p w:rsidR="00CD2E69" w:rsidRDefault="00CD2E69" w:rsidP="004A0BA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mQ</w:t>
            </w:r>
            <w:proofErr w:type="spellEnd"/>
            <w:r>
              <w:rPr>
                <w:lang w:val="en-GB"/>
              </w:rPr>
              <w:t xml:space="preserve"> water</w:t>
            </w:r>
          </w:p>
        </w:tc>
        <w:tc>
          <w:tcPr>
            <w:tcW w:w="760" w:type="pct"/>
          </w:tcPr>
          <w:p w:rsidR="00CD2E69" w:rsidRDefault="00CD2E69" w:rsidP="004A0B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2000 µL</w:t>
            </w:r>
          </w:p>
        </w:tc>
        <w:tc>
          <w:tcPr>
            <w:tcW w:w="753" w:type="pct"/>
          </w:tcPr>
          <w:p w:rsidR="00CD2E69" w:rsidRDefault="00CD2E69" w:rsidP="004A0B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1900 µL</w:t>
            </w:r>
          </w:p>
        </w:tc>
        <w:tc>
          <w:tcPr>
            <w:tcW w:w="753" w:type="pct"/>
          </w:tcPr>
          <w:p w:rsidR="00CD2E69" w:rsidRDefault="00CD2E69" w:rsidP="004A0B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1800 µL</w:t>
            </w:r>
          </w:p>
        </w:tc>
        <w:tc>
          <w:tcPr>
            <w:tcW w:w="656" w:type="pct"/>
          </w:tcPr>
          <w:p w:rsidR="00CD2E69" w:rsidRDefault="00CD2E69" w:rsidP="004A0B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1600 µL</w:t>
            </w:r>
          </w:p>
        </w:tc>
        <w:tc>
          <w:tcPr>
            <w:tcW w:w="656" w:type="pct"/>
          </w:tcPr>
          <w:p w:rsidR="00CD2E69" w:rsidRDefault="00CD2E69" w:rsidP="004A0B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1000 µL</w:t>
            </w:r>
          </w:p>
        </w:tc>
        <w:tc>
          <w:tcPr>
            <w:tcW w:w="656" w:type="pct"/>
          </w:tcPr>
          <w:p w:rsidR="00CD2E69" w:rsidRDefault="00CD2E69" w:rsidP="004A0B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 µL</w:t>
            </w:r>
          </w:p>
        </w:tc>
      </w:tr>
    </w:tbl>
    <w:p w:rsidR="00CD2E69" w:rsidRPr="00227A00" w:rsidRDefault="00CD2E69" w:rsidP="00CD2E69">
      <w:pPr>
        <w:spacing w:after="0"/>
        <w:rPr>
          <w:lang w:val="en-GB"/>
        </w:rPr>
      </w:pPr>
    </w:p>
    <w:p w:rsidR="00CD2E69" w:rsidRDefault="00CD2E69" w:rsidP="00CD2E69">
      <w:pPr>
        <w:rPr>
          <w:i/>
          <w:lang w:val="en-GB"/>
        </w:rPr>
      </w:pPr>
      <w:r>
        <w:rPr>
          <w:i/>
          <w:lang w:val="en-GB"/>
        </w:rPr>
        <w:t>Protocol for measurement preparation (calibration and samples)</w:t>
      </w:r>
    </w:p>
    <w:p w:rsidR="00CD2E69" w:rsidRDefault="00CD2E69" w:rsidP="00CD2E69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Prepare D solution: mix A, B and C in a volume ratio of 100:1:1.</w:t>
      </w:r>
    </w:p>
    <w:p w:rsidR="00CD2E69" w:rsidRDefault="00CD2E69" w:rsidP="00CD2E69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Switch on spectrophotometer.</w:t>
      </w:r>
    </w:p>
    <w:p w:rsidR="00CD2E69" w:rsidRDefault="00CD2E69" w:rsidP="00CD2E69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Add 2 mL of sample to test tube (for calibration standards, you already did this).</w:t>
      </w:r>
    </w:p>
    <w:p w:rsidR="00CD2E69" w:rsidRDefault="00CD2E69" w:rsidP="00CD2E69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Add 2.4 mL of D solution to test tube.</w:t>
      </w:r>
    </w:p>
    <w:p w:rsidR="00CD2E69" w:rsidRDefault="00CD2E69" w:rsidP="00CD2E69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Incubate for 10 min at room temperature.</w:t>
      </w:r>
    </w:p>
    <w:p w:rsidR="00CD2E69" w:rsidRDefault="00CD2E69" w:rsidP="00CD2E69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Add 0.4 mL of </w:t>
      </w:r>
      <w:proofErr w:type="spellStart"/>
      <w:r>
        <w:rPr>
          <w:lang w:val="en-GB"/>
        </w:rPr>
        <w:t>Folin-Ciocalteu</w:t>
      </w:r>
      <w:proofErr w:type="spellEnd"/>
      <w:r>
        <w:rPr>
          <w:lang w:val="en-GB"/>
        </w:rPr>
        <w:t xml:space="preserve"> phenol reagent to test tube.</w:t>
      </w:r>
    </w:p>
    <w:p w:rsidR="00CD2E69" w:rsidRDefault="00CD2E69" w:rsidP="00CD2E69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Incubate for 45 min at room temperature.</w:t>
      </w:r>
    </w:p>
    <w:p w:rsidR="00CD2E69" w:rsidRDefault="00CD2E69" w:rsidP="00CD2E69">
      <w:pPr>
        <w:pStyle w:val="Lijstalinea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Measure your samples at 750 nm (samples should have a blue colour).</w:t>
      </w:r>
    </w:p>
    <w:p w:rsidR="00CD2E69" w:rsidRDefault="00CD2E69" w:rsidP="00CD2E69">
      <w:pPr>
        <w:pStyle w:val="Kop2"/>
        <w:rPr>
          <w:lang w:val="en-GB"/>
        </w:rPr>
      </w:pPr>
      <w:r>
        <w:rPr>
          <w:lang w:val="en-GB"/>
        </w:rPr>
        <w:t>Results:</w:t>
      </w:r>
    </w:p>
    <w:p w:rsidR="000875D9" w:rsidRPr="00CD2E69" w:rsidRDefault="00CD2E69">
      <w:pPr>
        <w:rPr>
          <w:lang w:val="en-GB"/>
        </w:rPr>
      </w:pPr>
      <w:r>
        <w:rPr>
          <w:lang w:val="en-GB"/>
        </w:rPr>
        <w:t xml:space="preserve">Prepare your own calibration curve! Normal conditions </w:t>
      </w:r>
      <w:r w:rsidR="00E82B1E">
        <w:rPr>
          <w:lang w:val="en-GB"/>
        </w:rPr>
        <w:t xml:space="preserve">yield a second-order polynomial, and </w:t>
      </w:r>
      <w:r>
        <w:rPr>
          <w:lang w:val="en-GB"/>
        </w:rPr>
        <w:t xml:space="preserve">should produce </w:t>
      </w:r>
      <w:r w:rsidR="00E82B1E">
        <w:rPr>
          <w:lang w:val="en-GB"/>
        </w:rPr>
        <w:t>B2, B1 and B0 values of</w:t>
      </w:r>
      <w:r w:rsidR="007A6BE6">
        <w:rPr>
          <w:lang w:val="en-GB"/>
        </w:rPr>
        <w:t xml:space="preserve"> </w:t>
      </w:r>
      <w:r w:rsidR="00E82B1E">
        <w:rPr>
          <w:lang w:val="en-GB"/>
        </w:rPr>
        <w:t>-2.49. 10</w:t>
      </w:r>
      <w:r w:rsidR="00E82B1E">
        <w:rPr>
          <w:vertAlign w:val="superscript"/>
          <w:lang w:val="en-GB"/>
        </w:rPr>
        <w:t>-6</w:t>
      </w:r>
      <w:r w:rsidR="00E82B1E">
        <w:rPr>
          <w:lang w:val="en-GB"/>
        </w:rPr>
        <w:t>, 3.67.10</w:t>
      </w:r>
      <w:r w:rsidR="00E82B1E">
        <w:rPr>
          <w:vertAlign w:val="superscript"/>
          <w:lang w:val="en-GB"/>
        </w:rPr>
        <w:t>-3</w:t>
      </w:r>
      <w:r w:rsidR="00E82B1E">
        <w:rPr>
          <w:lang w:val="en-GB"/>
        </w:rPr>
        <w:t xml:space="preserve"> and 2.86.10</w:t>
      </w:r>
      <w:r w:rsidR="00E82B1E">
        <w:rPr>
          <w:vertAlign w:val="superscript"/>
          <w:lang w:val="en-GB"/>
        </w:rPr>
        <w:t>-2</w:t>
      </w:r>
      <w:r w:rsidR="00E82B1E">
        <w:rPr>
          <w:lang w:val="en-GB"/>
        </w:rPr>
        <w:t xml:space="preserve"> </w:t>
      </w:r>
      <w:r w:rsidR="007A6BE6">
        <w:rPr>
          <w:lang w:val="en-GB"/>
        </w:rPr>
        <w:t>(m</w:t>
      </w:r>
      <w:r w:rsidR="00E82B1E">
        <w:rPr>
          <w:lang w:val="en-GB"/>
        </w:rPr>
        <w:t>ay differ for different proteins and fit.</w:t>
      </w:r>
      <w:r w:rsidR="007A6BE6">
        <w:rPr>
          <w:lang w:val="en-GB"/>
        </w:rPr>
        <w:t>).</w:t>
      </w:r>
      <w:bookmarkStart w:id="0" w:name="_GoBack"/>
      <w:bookmarkEnd w:id="0"/>
    </w:p>
    <w:sectPr w:rsidR="000875D9" w:rsidRPr="00CD2E69" w:rsidSect="0066384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D5E20"/>
    <w:multiLevelType w:val="hybridMultilevel"/>
    <w:tmpl w:val="CDEECCFA"/>
    <w:lvl w:ilvl="0" w:tplc="C1C66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6688E"/>
    <w:multiLevelType w:val="hybridMultilevel"/>
    <w:tmpl w:val="B46281AE"/>
    <w:lvl w:ilvl="0" w:tplc="51324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83103"/>
    <w:multiLevelType w:val="hybridMultilevel"/>
    <w:tmpl w:val="ED58D318"/>
    <w:lvl w:ilvl="0" w:tplc="51324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A6D01"/>
    <w:multiLevelType w:val="hybridMultilevel"/>
    <w:tmpl w:val="226274AC"/>
    <w:lvl w:ilvl="0" w:tplc="51324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69"/>
    <w:rsid w:val="000875D9"/>
    <w:rsid w:val="00501390"/>
    <w:rsid w:val="0066384B"/>
    <w:rsid w:val="007A6BE6"/>
    <w:rsid w:val="00CD2E69"/>
    <w:rsid w:val="00CE5028"/>
    <w:rsid w:val="00E8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15B5"/>
  <w15:chartTrackingRefBased/>
  <w15:docId w15:val="{53275426-8F21-4BBE-8CCE-01B3AF92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2E69"/>
  </w:style>
  <w:style w:type="paragraph" w:styleId="Kop1">
    <w:name w:val="heading 1"/>
    <w:basedOn w:val="Standaard"/>
    <w:next w:val="Standaard"/>
    <w:link w:val="Kop1Char"/>
    <w:uiPriority w:val="9"/>
    <w:qFormat/>
    <w:rsid w:val="005013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2E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D2E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CD2E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D2E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CD2E69"/>
    <w:pPr>
      <w:ind w:left="720"/>
      <w:contextualSpacing/>
    </w:pPr>
  </w:style>
  <w:style w:type="table" w:styleId="Tabelraster">
    <w:name w:val="Table Grid"/>
    <w:basedOn w:val="Standaardtabel"/>
    <w:uiPriority w:val="39"/>
    <w:rsid w:val="00CD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5013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Sebastiaan Derese</dc:creator>
  <cp:keywords/>
  <dc:description/>
  <cp:lastModifiedBy>Sebastiaan Derese</cp:lastModifiedBy>
  <cp:revision>4</cp:revision>
  <dcterms:created xsi:type="dcterms:W3CDTF">2017-05-09T13:44:00Z</dcterms:created>
  <dcterms:modified xsi:type="dcterms:W3CDTF">2017-05-18T11:49:00Z</dcterms:modified>
</cp:coreProperties>
</file>