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39935" w14:textId="77777777" w:rsidR="002367C0" w:rsidRPr="00D8309A" w:rsidRDefault="002367C0" w:rsidP="00D8309A">
      <w:pPr>
        <w:pStyle w:val="thesemaintext"/>
        <w:spacing w:line="360" w:lineRule="auto"/>
        <w:jc w:val="center"/>
        <w:rPr>
          <w:b/>
          <w:bCs/>
          <w:sz w:val="28"/>
          <w:szCs w:val="28"/>
          <w:lang w:val="en-GB" w:eastAsia="zh-CN"/>
        </w:rPr>
      </w:pPr>
      <w:r w:rsidRPr="00D8309A">
        <w:rPr>
          <w:rFonts w:hint="eastAsia"/>
          <w:b/>
          <w:bCs/>
          <w:sz w:val="28"/>
          <w:szCs w:val="28"/>
          <w:lang w:val="en-GB" w:eastAsia="zh-CN"/>
        </w:rPr>
        <w:t>Towards Circular Economy: Progress, policies and outcomes</w:t>
      </w:r>
    </w:p>
    <w:p w14:paraId="402C8D6E" w14:textId="77777777" w:rsidR="00D8309A" w:rsidRDefault="00D8309A" w:rsidP="007560C0">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 xml:space="preserve">By 2020, our demand for resources would have required 1.7 Earths to sustain. If we continue on this path, we will need 3 Earths to support a global population of 9.8 billion by 2050. However, we only have one Earth. So, what should we do to address this? First, we need to change our current production and consumption patterns by reducing the use of raw materials and minimizing waste generation. This means transitioning from our current economic model to a circular economy </w:t>
      </w:r>
      <w:r>
        <w:rPr>
          <w:rFonts w:ascii="Times New Roman" w:hAnsi="Times New Roman" w:cs="Times New Roman" w:hint="eastAsia"/>
          <w:sz w:val="24"/>
          <w:szCs w:val="24"/>
        </w:rPr>
        <w:t>where</w:t>
      </w:r>
      <w:r w:rsidRPr="00D8309A">
        <w:rPr>
          <w:rFonts w:ascii="Times New Roman" w:hAnsi="Times New Roman" w:cs="Times New Roman"/>
          <w:sz w:val="24"/>
          <w:szCs w:val="24"/>
        </w:rPr>
        <w:t xml:space="preserve"> products and materials are kept in </w:t>
      </w:r>
      <w:r w:rsidRPr="00D8309A">
        <w:rPr>
          <w:rFonts w:ascii="Times New Roman" w:hAnsi="Times New Roman" w:cs="Times New Roman"/>
          <w:sz w:val="24"/>
          <w:szCs w:val="24"/>
        </w:rPr>
        <w:t xml:space="preserve">circulation </w:t>
      </w:r>
      <w:r>
        <w:rPr>
          <w:rFonts w:ascii="Times New Roman" w:hAnsi="Times New Roman" w:cs="Times New Roman" w:hint="eastAsia"/>
          <w:sz w:val="24"/>
          <w:szCs w:val="24"/>
        </w:rPr>
        <w:t xml:space="preserve">through the processes of </w:t>
      </w:r>
      <w:r w:rsidRPr="00D8309A">
        <w:rPr>
          <w:rFonts w:ascii="Times New Roman" w:hAnsi="Times New Roman" w:cs="Times New Roman"/>
          <w:sz w:val="24"/>
          <w:szCs w:val="24"/>
        </w:rPr>
        <w:t>reducing, reusing, and recycling</w:t>
      </w:r>
      <w:r w:rsidR="002367C0" w:rsidRPr="002367C0">
        <w:rPr>
          <w:rFonts w:ascii="Times New Roman" w:hAnsi="Times New Roman" w:cs="Times New Roman"/>
          <w:sz w:val="24"/>
          <w:szCs w:val="24"/>
        </w:rPr>
        <w:t>.</w:t>
      </w:r>
    </w:p>
    <w:p w14:paraId="53325B09" w14:textId="77777777" w:rsidR="00D8309A" w:rsidRDefault="00D8309A" w:rsidP="007560C0">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However, the transition to a circular economy remains a global challenge, with several barriers impeding progress. These include issues related to regulatory appropriateness, profit uncertainty, and cultural resistance, which lead firms to question the feasibility of implementing circularity practices.</w:t>
      </w:r>
    </w:p>
    <w:p w14:paraId="5B6B9BA1" w14:textId="20E2CFCB" w:rsidR="00D8309A" w:rsidRPr="00D8309A" w:rsidRDefault="00D8309A" w:rsidP="00D8309A">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To deepen the understanding of the circular economy and provide valuable insights for this transition, this doctoral thesis addresses the following aspects: (1) which policies induce firms to adopt circular measures, (2) the impact of these measures on turnover, particularly in the era of digitalization, and (3) their significance in terms of environmental outcomes, such as carbon emissions.</w:t>
      </w:r>
    </w:p>
    <w:p w14:paraId="53702319" w14:textId="4397C67C" w:rsidR="00D8309A" w:rsidRPr="00D8309A" w:rsidRDefault="00D8309A" w:rsidP="00D8309A">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The first aspect explores how public policies should be designed to encourage circular economy innovation. Different policy instruments have varying effects on promoting firms' adoption of circular practices, with impacts differing by sector and specific activities. For example, while environmental taxes may hinder some firms' adoption of circular innovations, they can stimulate investment in such innovations within the manufacturing sector. Additionally, the public knowledge stock on environmental and energy issues plays a crucial role in encouraging firms to adopt re-planning and re-design innovations, which often involve higher costs.</w:t>
      </w:r>
    </w:p>
    <w:p w14:paraId="0FFF674D" w14:textId="77777777" w:rsidR="00D8309A" w:rsidRPr="00D8309A" w:rsidRDefault="00D8309A" w:rsidP="00D8309A">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Our society is not only linear but also digitalized. In this context, the second aspect of the work highlights how the combined implementation of circular actions and digital technologies affects a firm's profitability. Firms that integrate both circular practices and digital technologies tend to earn more compared to those that do not. This effect is particularly pronounced for firms with higher turnover and those that adopt more circularity practices.</w:t>
      </w:r>
    </w:p>
    <w:p w14:paraId="111FEA7A" w14:textId="2673CD4D" w:rsidR="00D8309A" w:rsidRPr="00D8309A" w:rsidRDefault="00D8309A" w:rsidP="00D8309A">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 xml:space="preserve">The discussion above covers the key drivers of implementing circular practices. However, what environmental outcomes can the circular economy produce? This question is addressed in </w:t>
      </w:r>
      <w:r w:rsidRPr="00D8309A">
        <w:rPr>
          <w:rFonts w:ascii="Times New Roman" w:hAnsi="Times New Roman" w:cs="Times New Roman"/>
          <w:sz w:val="24"/>
          <w:szCs w:val="24"/>
        </w:rPr>
        <w:lastRenderedPageBreak/>
        <w:t>Chapter 4 of this work. Specifically, Chapter 4 examines how implementing circular strategies can reduce carbon emissions intensity in China, focusing on the impact of circular economy pilot city policies. Compared to non-pilot cities, these policies can lower carbon emissions intensity by improving resource efficiency and reducing raw material consumption. The decarbonization effect of circular economy pilot policies varies depending on the economic development and resource endowment of the cities.</w:t>
      </w:r>
    </w:p>
    <w:p w14:paraId="2C0B9EC8" w14:textId="1072FD80" w:rsidR="00797464" w:rsidRDefault="00D8309A" w:rsidP="00D8309A">
      <w:pPr>
        <w:spacing w:line="360" w:lineRule="auto"/>
        <w:jc w:val="both"/>
        <w:rPr>
          <w:rFonts w:ascii="Times New Roman" w:hAnsi="Times New Roman" w:cs="Times New Roman"/>
          <w:sz w:val="24"/>
          <w:szCs w:val="24"/>
        </w:rPr>
      </w:pPr>
      <w:r w:rsidRPr="00D8309A">
        <w:rPr>
          <w:rFonts w:ascii="Times New Roman" w:hAnsi="Times New Roman" w:cs="Times New Roman"/>
          <w:sz w:val="24"/>
          <w:szCs w:val="24"/>
        </w:rPr>
        <w:t>Overall, a system-wide change in our current economic model is necessary to support a healthy planet. The circular economy is crucial for a sustainable future, particularly for decarbonization and enhancing financial benefits for firms. It requires government efforts to design a 'smart regulation framework' and the adoption of advanced digital technologies to accelerate the transition.</w:t>
      </w:r>
    </w:p>
    <w:sectPr w:rsidR="00797464" w:rsidSect="009A58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581"/>
    <w:multiLevelType w:val="multilevel"/>
    <w:tmpl w:val="4B06872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270FE4"/>
    <w:multiLevelType w:val="hybridMultilevel"/>
    <w:tmpl w:val="6CE4C45A"/>
    <w:lvl w:ilvl="0" w:tplc="7AAE08CA">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num w:numId="1" w16cid:durableId="2110805433">
    <w:abstractNumId w:val="1"/>
  </w:num>
  <w:num w:numId="2" w16cid:durableId="1640305671">
    <w:abstractNumId w:val="1"/>
  </w:num>
  <w:num w:numId="3" w16cid:durableId="193664674">
    <w:abstractNumId w:val="1"/>
  </w:num>
  <w:num w:numId="4" w16cid:durableId="1157454410">
    <w:abstractNumId w:val="1"/>
  </w:num>
  <w:num w:numId="5" w16cid:durableId="100003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TE2MzY2NTEztzRR0lEKTi0uzszPAykwrAUAj5DHiSwAAAA="/>
  </w:docVars>
  <w:rsids>
    <w:rsidRoot w:val="002367C0"/>
    <w:rsid w:val="000C700A"/>
    <w:rsid w:val="00161A7C"/>
    <w:rsid w:val="002367C0"/>
    <w:rsid w:val="00341F8A"/>
    <w:rsid w:val="003A6EB2"/>
    <w:rsid w:val="004D3FA4"/>
    <w:rsid w:val="0066439C"/>
    <w:rsid w:val="007560C0"/>
    <w:rsid w:val="00797464"/>
    <w:rsid w:val="00810542"/>
    <w:rsid w:val="00846229"/>
    <w:rsid w:val="009A589F"/>
    <w:rsid w:val="00A73986"/>
    <w:rsid w:val="00B43C68"/>
    <w:rsid w:val="00B56A49"/>
    <w:rsid w:val="00B82874"/>
    <w:rsid w:val="00D8309A"/>
    <w:rsid w:val="00E53712"/>
  </w:rsids>
  <m:mathPr>
    <m:mathFont m:val="Cambria Math"/>
    <m:brkBin m:val="before"/>
    <m:brkBinSub m:val="--"/>
    <m:smallFrac m:val="0"/>
    <m:dispDef/>
    <m:lMargin m:val="0"/>
    <m:rMargin m:val="0"/>
    <m:defJc m:val="centerGroup"/>
    <m:wrapIndent m:val="1440"/>
    <m:intLim m:val="subSup"/>
    <m:naryLim m:val="undOvr"/>
  </m:mathPr>
  <w:themeFontLang w:val="en-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4D57"/>
  <w15:chartTrackingRefBased/>
  <w15:docId w15:val="{2A69A15B-C6D0-4374-A5B2-ACF696AB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6229"/>
    <w:pPr>
      <w:numPr>
        <w:numId w:val="5"/>
      </w:numPr>
      <w:spacing w:after="0" w:line="360" w:lineRule="auto"/>
      <w:ind w:left="414" w:hanging="357"/>
      <w:contextualSpacing/>
      <w:jc w:val="both"/>
    </w:pPr>
    <w:rPr>
      <w:lang w:val="nl-BE"/>
    </w:rPr>
  </w:style>
  <w:style w:type="character" w:customStyle="1" w:styleId="ListParagraphChar">
    <w:name w:val="List Paragraph Char"/>
    <w:basedOn w:val="DefaultParagraphFont"/>
    <w:link w:val="ListParagraph"/>
    <w:uiPriority w:val="34"/>
    <w:rsid w:val="00846229"/>
    <w:rPr>
      <w:lang w:val="nl-BE"/>
    </w:rPr>
  </w:style>
  <w:style w:type="character" w:customStyle="1" w:styleId="Heading1Char">
    <w:name w:val="Heading 1 Char"/>
    <w:basedOn w:val="DefaultParagraphFont"/>
    <w:link w:val="Heading1"/>
    <w:uiPriority w:val="9"/>
    <w:rsid w:val="00236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7C0"/>
    <w:rPr>
      <w:rFonts w:eastAsiaTheme="majorEastAsia" w:cstheme="majorBidi"/>
      <w:color w:val="272727" w:themeColor="text1" w:themeTint="D8"/>
    </w:rPr>
  </w:style>
  <w:style w:type="paragraph" w:styleId="Title">
    <w:name w:val="Title"/>
    <w:basedOn w:val="Normal"/>
    <w:next w:val="Normal"/>
    <w:link w:val="TitleChar"/>
    <w:uiPriority w:val="10"/>
    <w:qFormat/>
    <w:rsid w:val="00236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7C0"/>
    <w:pPr>
      <w:spacing w:before="160"/>
      <w:jc w:val="center"/>
    </w:pPr>
    <w:rPr>
      <w:i/>
      <w:iCs/>
      <w:color w:val="404040" w:themeColor="text1" w:themeTint="BF"/>
    </w:rPr>
  </w:style>
  <w:style w:type="character" w:customStyle="1" w:styleId="QuoteChar">
    <w:name w:val="Quote Char"/>
    <w:basedOn w:val="DefaultParagraphFont"/>
    <w:link w:val="Quote"/>
    <w:uiPriority w:val="29"/>
    <w:rsid w:val="002367C0"/>
    <w:rPr>
      <w:i/>
      <w:iCs/>
      <w:color w:val="404040" w:themeColor="text1" w:themeTint="BF"/>
    </w:rPr>
  </w:style>
  <w:style w:type="character" w:styleId="IntenseEmphasis">
    <w:name w:val="Intense Emphasis"/>
    <w:basedOn w:val="DefaultParagraphFont"/>
    <w:uiPriority w:val="21"/>
    <w:qFormat/>
    <w:rsid w:val="002367C0"/>
    <w:rPr>
      <w:i/>
      <w:iCs/>
      <w:color w:val="0F4761" w:themeColor="accent1" w:themeShade="BF"/>
    </w:rPr>
  </w:style>
  <w:style w:type="paragraph" w:styleId="IntenseQuote">
    <w:name w:val="Intense Quote"/>
    <w:basedOn w:val="Normal"/>
    <w:next w:val="Normal"/>
    <w:link w:val="IntenseQuoteChar"/>
    <w:uiPriority w:val="30"/>
    <w:qFormat/>
    <w:rsid w:val="00236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7C0"/>
    <w:rPr>
      <w:i/>
      <w:iCs/>
      <w:color w:val="0F4761" w:themeColor="accent1" w:themeShade="BF"/>
    </w:rPr>
  </w:style>
  <w:style w:type="character" w:styleId="IntenseReference">
    <w:name w:val="Intense Reference"/>
    <w:basedOn w:val="DefaultParagraphFont"/>
    <w:uiPriority w:val="32"/>
    <w:qFormat/>
    <w:rsid w:val="002367C0"/>
    <w:rPr>
      <w:b/>
      <w:bCs/>
      <w:smallCaps/>
      <w:color w:val="0F4761" w:themeColor="accent1" w:themeShade="BF"/>
      <w:spacing w:val="5"/>
    </w:rPr>
  </w:style>
  <w:style w:type="paragraph" w:customStyle="1" w:styleId="thesemaintext">
    <w:name w:val="thesemaintext"/>
    <w:basedOn w:val="Normal"/>
    <w:qFormat/>
    <w:rsid w:val="002367C0"/>
    <w:pPr>
      <w:spacing w:after="120" w:line="420" w:lineRule="auto"/>
      <w:jc w:val="both"/>
    </w:pPr>
    <w:rPr>
      <w:rFonts w:ascii="Times New Roman" w:hAnsi="Times New Roman" w:cs="Times New Roman"/>
      <w:sz w:val="24"/>
      <w:szCs w:val="24"/>
      <w:lang w:val="en-US" w:eastAsia="en-US"/>
      <w14:ligatures w14:val="none"/>
    </w:rPr>
  </w:style>
  <w:style w:type="paragraph" w:styleId="NormalWeb">
    <w:name w:val="Normal (Web)"/>
    <w:basedOn w:val="Normal"/>
    <w:uiPriority w:val="99"/>
    <w:semiHidden/>
    <w:unhideWhenUsed/>
    <w:rsid w:val="002367C0"/>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Qiuzhen Ren</dc:creator>
  <cp:keywords/>
  <dc:description/>
  <cp:lastModifiedBy>Qiuzhen Ren</cp:lastModifiedBy>
  <cp:revision>2</cp:revision>
  <dcterms:created xsi:type="dcterms:W3CDTF">2024-09-10T12:19:00Z</dcterms:created>
  <dcterms:modified xsi:type="dcterms:W3CDTF">2024-09-10T13:19:00Z</dcterms:modified>
</cp:coreProperties>
</file>