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15398" w14:textId="77777777" w:rsidR="00152EC3" w:rsidRDefault="00152EC3" w:rsidP="00E86E04">
      <w:pPr>
        <w:pStyle w:val="Normaalweb"/>
        <w:spacing w:before="0" w:beforeAutospacing="0" w:after="0" w:afterAutospacing="0"/>
        <w:jc w:val="center"/>
        <w:rPr>
          <w:rFonts w:asciiTheme="majorHAnsi" w:hAnsiTheme="majorHAnsi"/>
          <w:b/>
          <w:bCs/>
        </w:rPr>
      </w:pPr>
    </w:p>
    <w:p w14:paraId="0C70D70C" w14:textId="77777777" w:rsidR="00152EC3" w:rsidRDefault="00152EC3" w:rsidP="00E86E04">
      <w:pPr>
        <w:pStyle w:val="Normaalweb"/>
        <w:spacing w:before="0" w:beforeAutospacing="0" w:after="0" w:afterAutospacing="0"/>
        <w:jc w:val="center"/>
        <w:rPr>
          <w:rFonts w:asciiTheme="majorHAnsi" w:hAnsiTheme="majorHAnsi"/>
          <w:b/>
          <w:bCs/>
        </w:rPr>
      </w:pPr>
    </w:p>
    <w:p w14:paraId="5FF69F41" w14:textId="77777777" w:rsidR="00152EC3" w:rsidRDefault="00152EC3" w:rsidP="00E86E04">
      <w:pPr>
        <w:pStyle w:val="Normaalweb"/>
        <w:spacing w:before="0" w:beforeAutospacing="0" w:after="0" w:afterAutospacing="0"/>
        <w:jc w:val="center"/>
        <w:rPr>
          <w:rFonts w:asciiTheme="majorHAnsi" w:hAnsiTheme="majorHAnsi"/>
          <w:b/>
          <w:bCs/>
        </w:rPr>
      </w:pPr>
    </w:p>
    <w:p w14:paraId="5F6D0DD4" w14:textId="7681114B" w:rsidR="0041775E" w:rsidRPr="00F12D43" w:rsidRDefault="00E86E04" w:rsidP="00E86E04">
      <w:pPr>
        <w:pStyle w:val="Normaalweb"/>
        <w:spacing w:before="0" w:beforeAutospacing="0" w:after="0" w:afterAutospacing="0"/>
        <w:jc w:val="center"/>
        <w:rPr>
          <w:rFonts w:asciiTheme="majorHAnsi" w:hAnsiTheme="majorHAnsi"/>
          <w:b/>
          <w:bCs/>
        </w:rPr>
      </w:pPr>
      <w:bookmarkStart w:id="0" w:name="_GoBack"/>
      <w:bookmarkEnd w:id="0"/>
      <w:r w:rsidRPr="00F12D43">
        <w:rPr>
          <w:rFonts w:asciiTheme="majorHAnsi" w:hAnsiTheme="majorHAnsi"/>
          <w:b/>
          <w:bCs/>
        </w:rPr>
        <w:t>Richtlijnen voor de redactie</w:t>
      </w:r>
      <w:r w:rsidR="0041775E" w:rsidRPr="00F12D43">
        <w:rPr>
          <w:rFonts w:asciiTheme="majorHAnsi" w:hAnsiTheme="majorHAnsi"/>
          <w:b/>
          <w:bCs/>
        </w:rPr>
        <w:t xml:space="preserve"> van </w:t>
      </w:r>
      <w:r w:rsidR="00D929BC" w:rsidRPr="00F12D43">
        <w:rPr>
          <w:rFonts w:asciiTheme="majorHAnsi" w:hAnsiTheme="majorHAnsi"/>
          <w:b/>
          <w:bCs/>
        </w:rPr>
        <w:t>de masterproef</w:t>
      </w:r>
    </w:p>
    <w:p w14:paraId="48975713" w14:textId="77777777" w:rsidR="00E86E04" w:rsidRPr="00E86E04" w:rsidRDefault="00E86E04" w:rsidP="00E86E04">
      <w:pPr>
        <w:pStyle w:val="Normaalweb"/>
        <w:spacing w:before="0" w:beforeAutospacing="0" w:after="0" w:afterAutospacing="0"/>
        <w:jc w:val="center"/>
        <w:rPr>
          <w:rFonts w:asciiTheme="majorHAnsi" w:hAnsiTheme="majorHAnsi"/>
          <w:b/>
          <w:bCs/>
          <w:sz w:val="22"/>
          <w:szCs w:val="22"/>
        </w:rPr>
      </w:pPr>
    </w:p>
    <w:p w14:paraId="75B862CB" w14:textId="77777777" w:rsidR="0041775E" w:rsidRDefault="0041775E" w:rsidP="00E86E04">
      <w:pPr>
        <w:pStyle w:val="Normaalweb"/>
        <w:spacing w:before="0" w:beforeAutospacing="0" w:after="0" w:afterAutospacing="0"/>
        <w:jc w:val="both"/>
        <w:rPr>
          <w:rFonts w:asciiTheme="majorHAnsi" w:hAnsiTheme="majorHAnsi"/>
          <w:sz w:val="22"/>
          <w:szCs w:val="22"/>
        </w:rPr>
      </w:pPr>
    </w:p>
    <w:p w14:paraId="0D7D5C2D" w14:textId="77777777" w:rsidR="00EA419B" w:rsidRPr="00E86E04" w:rsidRDefault="00EA419B" w:rsidP="00E86E04">
      <w:pPr>
        <w:pStyle w:val="Normaalweb"/>
        <w:spacing w:before="0" w:beforeAutospacing="0" w:after="0" w:afterAutospacing="0"/>
        <w:jc w:val="both"/>
        <w:rPr>
          <w:rFonts w:asciiTheme="majorHAnsi" w:hAnsiTheme="majorHAnsi"/>
          <w:sz w:val="22"/>
          <w:szCs w:val="22"/>
        </w:rPr>
      </w:pPr>
    </w:p>
    <w:p w14:paraId="70F446B2" w14:textId="77777777" w:rsidR="00E86E04" w:rsidRPr="00E86E04" w:rsidRDefault="00E86E04" w:rsidP="00E86E04">
      <w:pPr>
        <w:pStyle w:val="Normaalweb"/>
        <w:spacing w:before="0" w:beforeAutospacing="0" w:after="0" w:afterAutospacing="0"/>
        <w:jc w:val="both"/>
        <w:rPr>
          <w:rFonts w:asciiTheme="majorHAnsi" w:hAnsiTheme="majorHAnsi"/>
          <w:sz w:val="22"/>
          <w:szCs w:val="22"/>
        </w:rPr>
      </w:pPr>
    </w:p>
    <w:p w14:paraId="2CD4197E" w14:textId="77777777" w:rsidR="00E86E04" w:rsidRPr="00E86E04" w:rsidRDefault="00E86E04" w:rsidP="00E86E04">
      <w:pPr>
        <w:pStyle w:val="Normaalweb"/>
        <w:spacing w:before="0" w:beforeAutospacing="0" w:after="0" w:afterAutospacing="0"/>
        <w:jc w:val="both"/>
        <w:rPr>
          <w:rFonts w:asciiTheme="majorHAnsi" w:hAnsiTheme="majorHAnsi"/>
          <w:sz w:val="22"/>
          <w:szCs w:val="22"/>
        </w:rPr>
      </w:pPr>
    </w:p>
    <w:p w14:paraId="5FE2BF87" w14:textId="720056FA" w:rsidR="00E86E04" w:rsidRPr="00E86E04" w:rsidRDefault="00E86E04" w:rsidP="00E86E04">
      <w:pPr>
        <w:pStyle w:val="Normaalweb"/>
        <w:spacing w:before="0" w:beforeAutospacing="0" w:after="0" w:afterAutospacing="0"/>
        <w:jc w:val="both"/>
        <w:rPr>
          <w:rFonts w:asciiTheme="majorHAnsi" w:hAnsiTheme="majorHAnsi"/>
          <w:b/>
          <w:sz w:val="22"/>
          <w:szCs w:val="22"/>
        </w:rPr>
      </w:pPr>
      <w:r>
        <w:rPr>
          <w:rFonts w:asciiTheme="majorHAnsi" w:hAnsiTheme="majorHAnsi"/>
          <w:b/>
          <w:sz w:val="22"/>
          <w:szCs w:val="22"/>
        </w:rPr>
        <w:t xml:space="preserve">I. </w:t>
      </w:r>
      <w:r w:rsidRPr="00E86E04">
        <w:rPr>
          <w:rFonts w:asciiTheme="majorHAnsi" w:hAnsiTheme="majorHAnsi"/>
          <w:b/>
          <w:sz w:val="22"/>
          <w:szCs w:val="22"/>
        </w:rPr>
        <w:t>Praktische wenken</w:t>
      </w:r>
    </w:p>
    <w:p w14:paraId="13FB9ADD" w14:textId="77777777" w:rsidR="006030C5" w:rsidRPr="00E86E04" w:rsidRDefault="006030C5" w:rsidP="00E86E04">
      <w:pPr>
        <w:pStyle w:val="Normaalweb"/>
        <w:spacing w:before="0" w:beforeAutospacing="0" w:after="0" w:afterAutospacing="0"/>
        <w:jc w:val="both"/>
        <w:rPr>
          <w:rFonts w:asciiTheme="majorHAnsi" w:hAnsiTheme="majorHAnsi"/>
          <w:sz w:val="22"/>
          <w:szCs w:val="22"/>
        </w:rPr>
      </w:pPr>
    </w:p>
    <w:p w14:paraId="3670C87B" w14:textId="53BFB7A9" w:rsidR="006030C5" w:rsidRPr="00E86E04" w:rsidRDefault="00E86E04" w:rsidP="00E86E04">
      <w:pPr>
        <w:pStyle w:val="Normaalweb"/>
        <w:numPr>
          <w:ilvl w:val="0"/>
          <w:numId w:val="2"/>
        </w:numPr>
        <w:spacing w:before="0" w:beforeAutospacing="0" w:after="0" w:afterAutospacing="0"/>
        <w:jc w:val="both"/>
        <w:rPr>
          <w:rFonts w:asciiTheme="majorHAnsi" w:hAnsiTheme="majorHAnsi"/>
          <w:sz w:val="22"/>
          <w:szCs w:val="22"/>
        </w:rPr>
      </w:pPr>
      <w:r w:rsidRPr="00E86E04">
        <w:rPr>
          <w:rFonts w:asciiTheme="majorHAnsi" w:hAnsiTheme="majorHAnsi"/>
          <w:sz w:val="22"/>
          <w:szCs w:val="22"/>
        </w:rPr>
        <w:t xml:space="preserve">Het is aan te bevelen dat de keuzes inzake promotor en onderwerp </w:t>
      </w:r>
      <w:r w:rsidR="006451E9" w:rsidRPr="00120032">
        <w:rPr>
          <w:rFonts w:asciiTheme="majorHAnsi" w:hAnsiTheme="majorHAnsi"/>
          <w:b/>
          <w:sz w:val="22"/>
          <w:szCs w:val="22"/>
        </w:rPr>
        <w:t>uit</w:t>
      </w:r>
      <w:r w:rsidRPr="00120032">
        <w:rPr>
          <w:rFonts w:asciiTheme="majorHAnsi" w:hAnsiTheme="majorHAnsi"/>
          <w:b/>
          <w:sz w:val="22"/>
          <w:szCs w:val="22"/>
        </w:rPr>
        <w:t>erllijk medio oktober</w:t>
      </w:r>
      <w:r w:rsidRPr="00E86E04">
        <w:rPr>
          <w:rFonts w:asciiTheme="majorHAnsi" w:hAnsiTheme="majorHAnsi"/>
          <w:sz w:val="22"/>
          <w:szCs w:val="22"/>
        </w:rPr>
        <w:t xml:space="preserve"> zijn </w:t>
      </w:r>
      <w:r w:rsidR="006451E9" w:rsidRPr="00E86E04">
        <w:rPr>
          <w:rFonts w:asciiTheme="majorHAnsi" w:hAnsiTheme="majorHAnsi"/>
          <w:sz w:val="22"/>
          <w:szCs w:val="22"/>
        </w:rPr>
        <w:t>gemaakt</w:t>
      </w:r>
      <w:r w:rsidRPr="00E86E04">
        <w:rPr>
          <w:rFonts w:asciiTheme="majorHAnsi" w:hAnsiTheme="majorHAnsi"/>
          <w:sz w:val="22"/>
          <w:szCs w:val="22"/>
        </w:rPr>
        <w:t>, zodat je tijdig met het onderzoek kan starten</w:t>
      </w:r>
      <w:r w:rsidR="006451E9" w:rsidRPr="00E86E04">
        <w:rPr>
          <w:rFonts w:asciiTheme="majorHAnsi" w:hAnsiTheme="majorHAnsi"/>
          <w:sz w:val="22"/>
          <w:szCs w:val="22"/>
        </w:rPr>
        <w:t>.</w:t>
      </w:r>
      <w:r w:rsidRPr="00E86E04">
        <w:rPr>
          <w:rFonts w:asciiTheme="majorHAnsi" w:hAnsiTheme="majorHAnsi"/>
          <w:sz w:val="22"/>
          <w:szCs w:val="22"/>
        </w:rPr>
        <w:t xml:space="preserve"> De definitieve registratie van promotor en titel gebeurt via de website van de faculteit, en dit in de loop van november. Hou de concrete datum in het oog die de faculteit vooropstelt.</w:t>
      </w:r>
    </w:p>
    <w:p w14:paraId="1FC7F95E" w14:textId="77777777" w:rsidR="006030C5" w:rsidRPr="00E86E04" w:rsidRDefault="006451E9" w:rsidP="00E86E04">
      <w:pPr>
        <w:pStyle w:val="Normaalweb"/>
        <w:numPr>
          <w:ilvl w:val="0"/>
          <w:numId w:val="2"/>
        </w:numPr>
        <w:spacing w:before="0" w:beforeAutospacing="0" w:after="0" w:afterAutospacing="0"/>
        <w:jc w:val="both"/>
        <w:rPr>
          <w:rFonts w:asciiTheme="majorHAnsi" w:hAnsiTheme="majorHAnsi"/>
          <w:sz w:val="22"/>
          <w:szCs w:val="22"/>
        </w:rPr>
      </w:pPr>
      <w:r w:rsidRPr="00E86E04">
        <w:rPr>
          <w:rFonts w:asciiTheme="majorHAnsi" w:hAnsiTheme="majorHAnsi"/>
          <w:sz w:val="22"/>
          <w:szCs w:val="22"/>
        </w:rPr>
        <w:t>I</w:t>
      </w:r>
      <w:r w:rsidR="006030C5" w:rsidRPr="00E86E04">
        <w:rPr>
          <w:rFonts w:asciiTheme="majorHAnsi" w:hAnsiTheme="majorHAnsi"/>
          <w:sz w:val="22"/>
          <w:szCs w:val="22"/>
        </w:rPr>
        <w:t xml:space="preserve">ndien </w:t>
      </w:r>
      <w:r w:rsidRPr="00E86E04">
        <w:rPr>
          <w:rFonts w:asciiTheme="majorHAnsi" w:hAnsiTheme="majorHAnsi"/>
          <w:sz w:val="22"/>
          <w:szCs w:val="22"/>
        </w:rPr>
        <w:t xml:space="preserve">een scriptie voor een </w:t>
      </w:r>
      <w:r w:rsidR="006030C5" w:rsidRPr="00E86E04">
        <w:rPr>
          <w:rFonts w:asciiTheme="majorHAnsi" w:hAnsiTheme="majorHAnsi"/>
          <w:sz w:val="22"/>
          <w:szCs w:val="22"/>
        </w:rPr>
        <w:t xml:space="preserve">tweede </w:t>
      </w:r>
      <w:r w:rsidRPr="00E86E04">
        <w:rPr>
          <w:rFonts w:asciiTheme="majorHAnsi" w:hAnsiTheme="majorHAnsi"/>
          <w:sz w:val="22"/>
          <w:szCs w:val="22"/>
        </w:rPr>
        <w:t xml:space="preserve">of een derde maal wordt aangeboden, dient de auteur aan te geven op welke manier hij of zij heeft rekening gehouden met de </w:t>
      </w:r>
      <w:r w:rsidRPr="00120032">
        <w:rPr>
          <w:rFonts w:asciiTheme="majorHAnsi" w:hAnsiTheme="majorHAnsi"/>
          <w:b/>
          <w:sz w:val="22"/>
          <w:szCs w:val="22"/>
        </w:rPr>
        <w:t>opmerkingen</w:t>
      </w:r>
      <w:r w:rsidRPr="00E86E04">
        <w:rPr>
          <w:rFonts w:asciiTheme="majorHAnsi" w:hAnsiTheme="majorHAnsi"/>
          <w:sz w:val="22"/>
          <w:szCs w:val="22"/>
        </w:rPr>
        <w:t xml:space="preserve"> die werden gemaakt bij de </w:t>
      </w:r>
      <w:r w:rsidRPr="00120032">
        <w:rPr>
          <w:rFonts w:asciiTheme="majorHAnsi" w:hAnsiTheme="majorHAnsi"/>
          <w:b/>
          <w:sz w:val="22"/>
          <w:szCs w:val="22"/>
        </w:rPr>
        <w:t>eerdere versie(s).</w:t>
      </w:r>
    </w:p>
    <w:p w14:paraId="55B64717" w14:textId="13F50BB8" w:rsidR="006030C5" w:rsidRPr="00E86E04" w:rsidRDefault="006451E9" w:rsidP="00E86E04">
      <w:pPr>
        <w:pStyle w:val="Normaalweb"/>
        <w:numPr>
          <w:ilvl w:val="0"/>
          <w:numId w:val="2"/>
        </w:numPr>
        <w:spacing w:before="0" w:beforeAutospacing="0" w:after="0" w:afterAutospacing="0"/>
        <w:jc w:val="both"/>
        <w:rPr>
          <w:rFonts w:asciiTheme="majorHAnsi" w:hAnsiTheme="majorHAnsi"/>
          <w:sz w:val="22"/>
          <w:szCs w:val="22"/>
        </w:rPr>
      </w:pPr>
      <w:r w:rsidRPr="00120032">
        <w:rPr>
          <w:rFonts w:asciiTheme="majorHAnsi" w:hAnsiTheme="majorHAnsi"/>
          <w:b/>
          <w:sz w:val="22"/>
          <w:szCs w:val="22"/>
        </w:rPr>
        <w:t>M</w:t>
      </w:r>
      <w:r w:rsidR="006030C5" w:rsidRPr="00120032">
        <w:rPr>
          <w:rFonts w:asciiTheme="majorHAnsi" w:hAnsiTheme="majorHAnsi"/>
          <w:b/>
          <w:sz w:val="22"/>
          <w:szCs w:val="22"/>
        </w:rPr>
        <w:t>inimale en maximale omvang</w:t>
      </w:r>
      <w:r w:rsidRPr="00E86E04">
        <w:rPr>
          <w:rFonts w:asciiTheme="majorHAnsi" w:hAnsiTheme="majorHAnsi"/>
          <w:sz w:val="22"/>
          <w:szCs w:val="22"/>
        </w:rPr>
        <w:t>: d</w:t>
      </w:r>
      <w:r w:rsidR="00E86E04" w:rsidRPr="00E86E04">
        <w:rPr>
          <w:rFonts w:asciiTheme="majorHAnsi" w:hAnsiTheme="majorHAnsi"/>
          <w:sz w:val="22"/>
          <w:szCs w:val="22"/>
        </w:rPr>
        <w:t>e verhandeling omvat idealiter tussen de 25.000 en de 50</w:t>
      </w:r>
      <w:r w:rsidRPr="00E86E04">
        <w:rPr>
          <w:rFonts w:asciiTheme="majorHAnsi" w:hAnsiTheme="majorHAnsi"/>
          <w:sz w:val="22"/>
          <w:szCs w:val="22"/>
        </w:rPr>
        <w:t>.000 woorden, bijlagen niet inbegrepen.</w:t>
      </w:r>
      <w:r w:rsidR="00E86E04" w:rsidRPr="00E86E04">
        <w:rPr>
          <w:rFonts w:asciiTheme="majorHAnsi" w:hAnsiTheme="majorHAnsi"/>
          <w:sz w:val="22"/>
          <w:szCs w:val="22"/>
        </w:rPr>
        <w:t xml:space="preserve"> In overleg met en na akkoord van de promotor kan van deze minimale/maximale omvang worden afgeweken.</w:t>
      </w:r>
    </w:p>
    <w:p w14:paraId="53EFC107" w14:textId="11B28E9E" w:rsidR="00E86E04" w:rsidRPr="00F12D43" w:rsidRDefault="00E86E04" w:rsidP="00E86E04">
      <w:pPr>
        <w:pStyle w:val="Normaalweb"/>
        <w:numPr>
          <w:ilvl w:val="0"/>
          <w:numId w:val="2"/>
        </w:numPr>
        <w:spacing w:before="0" w:beforeAutospacing="0" w:after="0" w:afterAutospacing="0"/>
        <w:jc w:val="both"/>
        <w:rPr>
          <w:rFonts w:asciiTheme="majorHAnsi" w:hAnsiTheme="majorHAnsi"/>
          <w:sz w:val="22"/>
          <w:szCs w:val="22"/>
        </w:rPr>
      </w:pPr>
      <w:r w:rsidRPr="00F12D43">
        <w:rPr>
          <w:rFonts w:asciiTheme="majorHAnsi" w:hAnsiTheme="majorHAnsi"/>
          <w:sz w:val="22"/>
          <w:szCs w:val="22"/>
        </w:rPr>
        <w:t xml:space="preserve">Het is van belang dat in een verhandeling gewaakt wordt over een </w:t>
      </w:r>
      <w:r w:rsidRPr="00120032">
        <w:rPr>
          <w:rFonts w:asciiTheme="majorHAnsi" w:hAnsiTheme="majorHAnsi"/>
          <w:b/>
          <w:sz w:val="22"/>
          <w:szCs w:val="22"/>
        </w:rPr>
        <w:t>goede verhouding</w:t>
      </w:r>
      <w:r w:rsidRPr="00F12D43">
        <w:rPr>
          <w:rFonts w:asciiTheme="majorHAnsi" w:hAnsiTheme="majorHAnsi"/>
          <w:sz w:val="22"/>
          <w:szCs w:val="22"/>
        </w:rPr>
        <w:t xml:space="preserve"> tussen enerzijds </w:t>
      </w:r>
      <w:r w:rsidRPr="00120032">
        <w:rPr>
          <w:rFonts w:asciiTheme="majorHAnsi" w:hAnsiTheme="majorHAnsi"/>
          <w:b/>
          <w:sz w:val="22"/>
          <w:szCs w:val="22"/>
        </w:rPr>
        <w:t>inleidende hoofd</w:t>
      </w:r>
      <w:r w:rsidR="00F12D43" w:rsidRPr="00120032">
        <w:rPr>
          <w:rFonts w:asciiTheme="majorHAnsi" w:hAnsiTheme="majorHAnsi"/>
          <w:b/>
          <w:sz w:val="22"/>
          <w:szCs w:val="22"/>
        </w:rPr>
        <w:t>stukken</w:t>
      </w:r>
      <w:r w:rsidR="00F12D43">
        <w:rPr>
          <w:rFonts w:asciiTheme="majorHAnsi" w:hAnsiTheme="majorHAnsi"/>
          <w:sz w:val="22"/>
          <w:szCs w:val="22"/>
        </w:rPr>
        <w:t xml:space="preserve"> op basis van literatuur</w:t>
      </w:r>
      <w:r w:rsidR="00F12D43" w:rsidRPr="00F12D43">
        <w:rPr>
          <w:rFonts w:asciiTheme="majorHAnsi" w:hAnsiTheme="majorHAnsi"/>
          <w:sz w:val="22"/>
          <w:szCs w:val="22"/>
        </w:rPr>
        <w:t xml:space="preserve"> en anderzijds de presentatie van het </w:t>
      </w:r>
      <w:r w:rsidR="00F12D43" w:rsidRPr="00120032">
        <w:rPr>
          <w:rFonts w:asciiTheme="majorHAnsi" w:hAnsiTheme="majorHAnsi"/>
          <w:b/>
          <w:sz w:val="22"/>
          <w:szCs w:val="22"/>
        </w:rPr>
        <w:t>eigen onderzoek</w:t>
      </w:r>
      <w:r w:rsidR="00F12D43">
        <w:rPr>
          <w:rFonts w:asciiTheme="majorHAnsi" w:hAnsiTheme="majorHAnsi"/>
          <w:sz w:val="22"/>
          <w:szCs w:val="22"/>
        </w:rPr>
        <w:t xml:space="preserve"> en de resultaten daarvan. Het komt wel vaker voor</w:t>
      </w:r>
      <w:r w:rsidR="00F12D43" w:rsidRPr="00F12D43">
        <w:rPr>
          <w:rFonts w:asciiTheme="majorHAnsi" w:hAnsiTheme="majorHAnsi"/>
          <w:sz w:val="22"/>
          <w:szCs w:val="22"/>
        </w:rPr>
        <w:t xml:space="preserve"> dat een scriptie voor een groot deel bestaat uit een "Inleiding" of een "Historisch kader" en andere hoofdstukken van die strekking, een louter feitelijke verwerking van literatuur, terwijl het eigen onderzoek slechts een bescheiden deel van de verhandeling omvat</w:t>
      </w:r>
      <w:r w:rsidR="00F12D43">
        <w:rPr>
          <w:rFonts w:asciiTheme="majorHAnsi" w:hAnsiTheme="majorHAnsi"/>
          <w:sz w:val="22"/>
          <w:szCs w:val="22"/>
        </w:rPr>
        <w:t>, en dat moet worden vermeden</w:t>
      </w:r>
      <w:r w:rsidR="00F12D43" w:rsidRPr="00F12D43">
        <w:rPr>
          <w:rFonts w:asciiTheme="majorHAnsi" w:hAnsiTheme="majorHAnsi"/>
          <w:sz w:val="22"/>
          <w:szCs w:val="22"/>
        </w:rPr>
        <w:t>.</w:t>
      </w:r>
      <w:r w:rsidR="00F12D43">
        <w:rPr>
          <w:rFonts w:asciiTheme="majorHAnsi" w:hAnsiTheme="majorHAnsi"/>
          <w:sz w:val="22"/>
          <w:szCs w:val="22"/>
        </w:rPr>
        <w:t xml:space="preserve"> Bespreek dit zeker met je promotor.</w:t>
      </w:r>
    </w:p>
    <w:p w14:paraId="4248318A" w14:textId="77777777" w:rsidR="00E86E04" w:rsidRDefault="00E86E04" w:rsidP="00E86E04">
      <w:pPr>
        <w:pStyle w:val="Normaalweb"/>
        <w:spacing w:before="0" w:beforeAutospacing="0" w:after="0" w:afterAutospacing="0"/>
        <w:jc w:val="both"/>
        <w:rPr>
          <w:rFonts w:asciiTheme="majorHAnsi" w:hAnsiTheme="majorHAnsi"/>
          <w:sz w:val="22"/>
          <w:szCs w:val="22"/>
        </w:rPr>
      </w:pPr>
    </w:p>
    <w:p w14:paraId="0A15FB73" w14:textId="77777777" w:rsidR="00F12D43" w:rsidRPr="00E86E04" w:rsidRDefault="00F12D43" w:rsidP="00E86E04">
      <w:pPr>
        <w:pStyle w:val="Normaalweb"/>
        <w:spacing w:before="0" w:beforeAutospacing="0" w:after="0" w:afterAutospacing="0"/>
        <w:jc w:val="both"/>
        <w:rPr>
          <w:rFonts w:asciiTheme="majorHAnsi" w:hAnsiTheme="majorHAnsi"/>
          <w:sz w:val="22"/>
          <w:szCs w:val="22"/>
        </w:rPr>
      </w:pPr>
    </w:p>
    <w:p w14:paraId="66A14562" w14:textId="1215AB23" w:rsidR="00E86E04" w:rsidRPr="00E86E04" w:rsidRDefault="00E86E04" w:rsidP="00E86E04">
      <w:pPr>
        <w:pStyle w:val="Normaalweb"/>
        <w:spacing w:before="0" w:beforeAutospacing="0" w:after="0" w:afterAutospacing="0"/>
        <w:jc w:val="both"/>
        <w:rPr>
          <w:rFonts w:asciiTheme="majorHAnsi" w:hAnsiTheme="majorHAnsi"/>
          <w:b/>
          <w:sz w:val="22"/>
          <w:szCs w:val="22"/>
        </w:rPr>
      </w:pPr>
      <w:r>
        <w:rPr>
          <w:rFonts w:asciiTheme="majorHAnsi" w:hAnsiTheme="majorHAnsi"/>
          <w:b/>
          <w:sz w:val="22"/>
          <w:szCs w:val="22"/>
        </w:rPr>
        <w:t>II. Onderdelen van de scriptie (maar niet alle van deze onderdelen komen in elke scriptie voor)</w:t>
      </w:r>
    </w:p>
    <w:p w14:paraId="4CD2232F"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p>
    <w:p w14:paraId="349C9625"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Titelpagina (</w:t>
      </w:r>
      <w:r w:rsidR="00D929BC" w:rsidRPr="00E86E04">
        <w:rPr>
          <w:rFonts w:asciiTheme="majorHAnsi" w:hAnsiTheme="majorHAnsi"/>
          <w:sz w:val="22"/>
          <w:szCs w:val="22"/>
        </w:rPr>
        <w:t>zie voorbeeld)</w:t>
      </w:r>
    </w:p>
    <w:p w14:paraId="7638DBA2" w14:textId="77777777" w:rsidR="00D929BC" w:rsidRPr="00E86E04" w:rsidRDefault="00D929BC"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Verklaring i.v.m. de consulteerbaarheid</w:t>
      </w:r>
    </w:p>
    <w:p w14:paraId="7E4EE004"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Woord vooraf</w:t>
      </w:r>
    </w:p>
    <w:p w14:paraId="32F4F78F"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 xml:space="preserve">Inhoudsopgave </w:t>
      </w:r>
    </w:p>
    <w:p w14:paraId="7AC9F765"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Lijst met gebruikte afkortingen</w:t>
      </w:r>
      <w:r w:rsidR="00D929BC" w:rsidRPr="00E86E04">
        <w:rPr>
          <w:rFonts w:asciiTheme="majorHAnsi" w:hAnsiTheme="majorHAnsi"/>
          <w:sz w:val="22"/>
          <w:szCs w:val="22"/>
        </w:rPr>
        <w:t xml:space="preserve"> (indien van toepassing)</w:t>
      </w:r>
    </w:p>
    <w:p w14:paraId="3124E4B7"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Overzicht van kaarten en illustraties</w:t>
      </w:r>
      <w:r w:rsidR="006030C5" w:rsidRPr="00E86E04">
        <w:rPr>
          <w:rFonts w:asciiTheme="majorHAnsi" w:hAnsiTheme="majorHAnsi"/>
          <w:sz w:val="22"/>
          <w:szCs w:val="22"/>
        </w:rPr>
        <w:t xml:space="preserve"> (id.</w:t>
      </w:r>
      <w:r w:rsidR="00D929BC" w:rsidRPr="00E86E04">
        <w:rPr>
          <w:rFonts w:asciiTheme="majorHAnsi" w:hAnsiTheme="majorHAnsi"/>
          <w:sz w:val="22"/>
          <w:szCs w:val="22"/>
        </w:rPr>
        <w:t>)</w:t>
      </w:r>
    </w:p>
    <w:p w14:paraId="6F67003E" w14:textId="77777777" w:rsidR="006030C5" w:rsidRPr="00E86E04" w:rsidRDefault="006030C5"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Overzicht van gebruikte munteenheden, inhoudsmaten en oppervlaktematen (id.)</w:t>
      </w:r>
    </w:p>
    <w:p w14:paraId="5D813A77"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 xml:space="preserve">Inleiding </w:t>
      </w:r>
    </w:p>
    <w:p w14:paraId="41ACCF75"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 xml:space="preserve">Betoog </w:t>
      </w:r>
      <w:r w:rsidR="00487F72" w:rsidRPr="00E86E04">
        <w:rPr>
          <w:rFonts w:asciiTheme="majorHAnsi" w:hAnsiTheme="majorHAnsi"/>
          <w:sz w:val="22"/>
          <w:szCs w:val="22"/>
        </w:rPr>
        <w:t>(georganiseerd in hoofdstukken opgedeeld in paragrafen)</w:t>
      </w:r>
    </w:p>
    <w:p w14:paraId="1D9F8862"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 xml:space="preserve">Conclusie </w:t>
      </w:r>
    </w:p>
    <w:p w14:paraId="0C3FD904"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 xml:space="preserve">Bijlagen </w:t>
      </w:r>
    </w:p>
    <w:p w14:paraId="087537E3" w14:textId="77777777" w:rsidR="0041775E" w:rsidRPr="00E86E04" w:rsidRDefault="0041775E" w:rsidP="00E86E04">
      <w:pPr>
        <w:numPr>
          <w:ilvl w:val="0"/>
          <w:numId w:val="1"/>
        </w:numPr>
        <w:ind w:left="0" w:firstLine="0"/>
        <w:jc w:val="both"/>
        <w:rPr>
          <w:rFonts w:asciiTheme="majorHAnsi" w:hAnsiTheme="majorHAnsi"/>
          <w:sz w:val="22"/>
          <w:szCs w:val="22"/>
        </w:rPr>
      </w:pPr>
      <w:r w:rsidRPr="00E86E04">
        <w:rPr>
          <w:rFonts w:asciiTheme="majorHAnsi" w:hAnsiTheme="majorHAnsi"/>
          <w:sz w:val="22"/>
          <w:szCs w:val="22"/>
        </w:rPr>
        <w:t xml:space="preserve">Opgave van bronnen en literatuur </w:t>
      </w:r>
      <w:r w:rsidR="00487F72" w:rsidRPr="00E86E04">
        <w:rPr>
          <w:rFonts w:asciiTheme="majorHAnsi" w:hAnsiTheme="majorHAnsi"/>
          <w:sz w:val="22"/>
          <w:szCs w:val="22"/>
        </w:rPr>
        <w:t>(evt. ook te plaatsen net</w:t>
      </w:r>
      <w:r w:rsidR="006030C5" w:rsidRPr="00E86E04">
        <w:rPr>
          <w:rFonts w:asciiTheme="majorHAnsi" w:hAnsiTheme="majorHAnsi"/>
          <w:sz w:val="22"/>
          <w:szCs w:val="22"/>
        </w:rPr>
        <w:t xml:space="preserve"> voor de inleiding</w:t>
      </w:r>
      <w:r w:rsidR="00487F72" w:rsidRPr="00E86E04">
        <w:rPr>
          <w:rFonts w:asciiTheme="majorHAnsi" w:hAnsiTheme="majorHAnsi"/>
          <w:sz w:val="22"/>
          <w:szCs w:val="22"/>
        </w:rPr>
        <w:t>)</w:t>
      </w:r>
    </w:p>
    <w:p w14:paraId="13EDB33E" w14:textId="77777777" w:rsidR="0041775E" w:rsidRDefault="0041775E" w:rsidP="00E86E04">
      <w:pPr>
        <w:pStyle w:val="Normaalweb"/>
        <w:spacing w:before="0" w:beforeAutospacing="0" w:after="0" w:afterAutospacing="0"/>
        <w:jc w:val="both"/>
        <w:rPr>
          <w:rFonts w:asciiTheme="majorHAnsi" w:hAnsiTheme="majorHAnsi"/>
          <w:b/>
          <w:sz w:val="22"/>
          <w:szCs w:val="22"/>
        </w:rPr>
      </w:pPr>
    </w:p>
    <w:p w14:paraId="085C1929" w14:textId="77777777" w:rsidR="00F12D43" w:rsidRDefault="00F12D43" w:rsidP="00E86E04">
      <w:pPr>
        <w:pStyle w:val="Normaalweb"/>
        <w:spacing w:before="0" w:beforeAutospacing="0" w:after="0" w:afterAutospacing="0"/>
        <w:jc w:val="both"/>
        <w:rPr>
          <w:rFonts w:asciiTheme="majorHAnsi" w:hAnsiTheme="majorHAnsi"/>
          <w:b/>
          <w:sz w:val="22"/>
          <w:szCs w:val="22"/>
        </w:rPr>
      </w:pPr>
    </w:p>
    <w:p w14:paraId="16DFED8C" w14:textId="77777777" w:rsidR="00EA419B" w:rsidRDefault="00EA419B" w:rsidP="00E86E04">
      <w:pPr>
        <w:pStyle w:val="Normaalweb"/>
        <w:spacing w:before="0" w:beforeAutospacing="0" w:after="0" w:afterAutospacing="0"/>
        <w:jc w:val="both"/>
        <w:rPr>
          <w:rFonts w:asciiTheme="majorHAnsi" w:hAnsiTheme="majorHAnsi"/>
          <w:b/>
          <w:sz w:val="22"/>
          <w:szCs w:val="22"/>
        </w:rPr>
      </w:pPr>
    </w:p>
    <w:p w14:paraId="27A8C218" w14:textId="77777777" w:rsidR="00EA419B" w:rsidRDefault="00EA419B" w:rsidP="00E86E04">
      <w:pPr>
        <w:pStyle w:val="Normaalweb"/>
        <w:spacing w:before="0" w:beforeAutospacing="0" w:after="0" w:afterAutospacing="0"/>
        <w:jc w:val="both"/>
        <w:rPr>
          <w:rFonts w:asciiTheme="majorHAnsi" w:hAnsiTheme="majorHAnsi"/>
          <w:b/>
          <w:sz w:val="22"/>
          <w:szCs w:val="22"/>
        </w:rPr>
      </w:pPr>
    </w:p>
    <w:p w14:paraId="102AC8F8" w14:textId="77777777" w:rsidR="00EA419B" w:rsidRDefault="00EA419B" w:rsidP="00E86E04">
      <w:pPr>
        <w:pStyle w:val="Normaalweb"/>
        <w:spacing w:before="0" w:beforeAutospacing="0" w:after="0" w:afterAutospacing="0"/>
        <w:jc w:val="both"/>
        <w:rPr>
          <w:rFonts w:asciiTheme="majorHAnsi" w:hAnsiTheme="majorHAnsi"/>
          <w:b/>
          <w:sz w:val="22"/>
          <w:szCs w:val="22"/>
        </w:rPr>
      </w:pPr>
    </w:p>
    <w:p w14:paraId="65386216" w14:textId="77777777" w:rsidR="00EA419B" w:rsidRDefault="00EA419B" w:rsidP="00E86E04">
      <w:pPr>
        <w:pStyle w:val="Normaalweb"/>
        <w:spacing w:before="0" w:beforeAutospacing="0" w:after="0" w:afterAutospacing="0"/>
        <w:jc w:val="both"/>
        <w:rPr>
          <w:rFonts w:asciiTheme="majorHAnsi" w:hAnsiTheme="majorHAnsi"/>
          <w:b/>
          <w:sz w:val="22"/>
          <w:szCs w:val="22"/>
        </w:rPr>
      </w:pPr>
    </w:p>
    <w:p w14:paraId="3F17C214" w14:textId="77777777" w:rsidR="00EA419B" w:rsidRDefault="00EA419B" w:rsidP="00E86E04">
      <w:pPr>
        <w:pStyle w:val="Normaalweb"/>
        <w:spacing w:before="0" w:beforeAutospacing="0" w:after="0" w:afterAutospacing="0"/>
        <w:jc w:val="both"/>
        <w:rPr>
          <w:rFonts w:asciiTheme="majorHAnsi" w:hAnsiTheme="majorHAnsi"/>
          <w:b/>
          <w:sz w:val="22"/>
          <w:szCs w:val="22"/>
        </w:rPr>
      </w:pPr>
    </w:p>
    <w:p w14:paraId="645309FF" w14:textId="2B1FCCB6" w:rsidR="00E86E04" w:rsidRDefault="00120032" w:rsidP="00E86E04">
      <w:pPr>
        <w:pStyle w:val="Normaalweb"/>
        <w:spacing w:before="0" w:beforeAutospacing="0" w:after="0" w:afterAutospacing="0"/>
        <w:jc w:val="both"/>
        <w:rPr>
          <w:rFonts w:asciiTheme="majorHAnsi" w:hAnsiTheme="majorHAnsi"/>
          <w:b/>
          <w:sz w:val="22"/>
          <w:szCs w:val="22"/>
        </w:rPr>
      </w:pPr>
      <w:r>
        <w:rPr>
          <w:rFonts w:asciiTheme="majorHAnsi" w:hAnsiTheme="majorHAnsi"/>
          <w:b/>
          <w:sz w:val="22"/>
          <w:szCs w:val="22"/>
        </w:rPr>
        <w:lastRenderedPageBreak/>
        <w:t>III. De hoofdmoot van een verhandeling: inl</w:t>
      </w:r>
      <w:r w:rsidR="00E86E04">
        <w:rPr>
          <w:rFonts w:asciiTheme="majorHAnsi" w:hAnsiTheme="majorHAnsi"/>
          <w:b/>
          <w:sz w:val="22"/>
          <w:szCs w:val="22"/>
        </w:rPr>
        <w:t>eiding, betoog en conclusie</w:t>
      </w:r>
    </w:p>
    <w:p w14:paraId="60B362E3" w14:textId="77777777" w:rsidR="00E86E04" w:rsidRPr="00E86E04" w:rsidRDefault="00E86E04" w:rsidP="00E86E04">
      <w:pPr>
        <w:pStyle w:val="Normaalweb"/>
        <w:spacing w:before="0" w:beforeAutospacing="0" w:after="0" w:afterAutospacing="0"/>
        <w:jc w:val="both"/>
        <w:rPr>
          <w:rFonts w:asciiTheme="majorHAnsi" w:hAnsiTheme="majorHAnsi"/>
          <w:b/>
          <w:sz w:val="22"/>
          <w:szCs w:val="22"/>
        </w:rPr>
      </w:pPr>
    </w:p>
    <w:p w14:paraId="210218B5" w14:textId="6BFFC617" w:rsidR="0041775E" w:rsidRPr="00E86E04" w:rsidRDefault="00E86E04" w:rsidP="00E86E04">
      <w:pPr>
        <w:pStyle w:val="Normaalweb"/>
        <w:spacing w:before="0" w:beforeAutospacing="0" w:after="0" w:afterAutospacing="0"/>
        <w:jc w:val="both"/>
        <w:rPr>
          <w:rFonts w:asciiTheme="majorHAnsi" w:hAnsiTheme="majorHAnsi"/>
          <w:b/>
          <w:sz w:val="22"/>
          <w:szCs w:val="22"/>
        </w:rPr>
      </w:pPr>
      <w:r>
        <w:rPr>
          <w:rFonts w:asciiTheme="majorHAnsi" w:hAnsiTheme="majorHAnsi"/>
          <w:b/>
          <w:sz w:val="22"/>
          <w:szCs w:val="22"/>
        </w:rPr>
        <w:tab/>
      </w:r>
      <w:r w:rsidR="0041775E" w:rsidRPr="00E86E04">
        <w:rPr>
          <w:rFonts w:asciiTheme="majorHAnsi" w:hAnsiTheme="majorHAnsi"/>
          <w:b/>
          <w:sz w:val="22"/>
          <w:szCs w:val="22"/>
        </w:rPr>
        <w:t>De inleiding</w:t>
      </w:r>
    </w:p>
    <w:p w14:paraId="687AA0A8"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p>
    <w:p w14:paraId="4372431E"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r w:rsidRPr="00E86E04">
        <w:rPr>
          <w:rFonts w:asciiTheme="majorHAnsi" w:hAnsiTheme="majorHAnsi"/>
          <w:sz w:val="22"/>
          <w:szCs w:val="22"/>
        </w:rPr>
        <w:t xml:space="preserve">De </w:t>
      </w:r>
      <w:r w:rsidRPr="00E86E04">
        <w:rPr>
          <w:rFonts w:asciiTheme="majorHAnsi" w:hAnsiTheme="majorHAnsi"/>
          <w:i/>
          <w:sz w:val="22"/>
          <w:szCs w:val="22"/>
        </w:rPr>
        <w:t>Inleiding</w:t>
      </w:r>
      <w:r w:rsidRPr="00E86E04">
        <w:rPr>
          <w:rFonts w:asciiTheme="majorHAnsi" w:hAnsiTheme="majorHAnsi"/>
          <w:sz w:val="22"/>
          <w:szCs w:val="22"/>
        </w:rPr>
        <w:t xml:space="preserve"> is wellicht het moeilijkst te schrijven onderdeel van de scriptie. Vaak wordt de definitieve versie van de inleiding pas geredigeerd nadat het eigenlijke betoog reeds geschreven is, met dien verstande dat voordien reeds een operationele probleemstelling werd uitgewerkt. </w:t>
      </w:r>
    </w:p>
    <w:p w14:paraId="1185B9EE"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p>
    <w:p w14:paraId="523AA5BE" w14:textId="77777777" w:rsidR="0041775E" w:rsidRPr="00E86E04" w:rsidRDefault="0041775E" w:rsidP="00E86E04">
      <w:pPr>
        <w:jc w:val="both"/>
        <w:rPr>
          <w:rFonts w:asciiTheme="majorHAnsi" w:hAnsiTheme="majorHAnsi"/>
          <w:sz w:val="22"/>
          <w:szCs w:val="22"/>
        </w:rPr>
      </w:pPr>
      <w:r w:rsidRPr="00E86E04">
        <w:rPr>
          <w:rFonts w:asciiTheme="majorHAnsi" w:hAnsiTheme="majorHAnsi"/>
          <w:sz w:val="22"/>
          <w:szCs w:val="22"/>
        </w:rPr>
        <w:t xml:space="preserve">Naast de eigenlijke probleemstelling treft men in een degelijke inleiding meestal ook een duiding van de probleemstelling aan (een beknopte situering van de eigen vraagstelling in haar historische context), alsmede een verantwoording van de probleemstelling, waarin toegelicht wordt waarom de voorliggende studie nuttig en relevant is, wat m.a.w. het belang van de studie is voor de vooruitgang van de wetenschappelijke kennis. In de inleiding wordt ook de gebruikte methode toegelicht. </w:t>
      </w:r>
    </w:p>
    <w:p w14:paraId="2EF55266"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p>
    <w:p w14:paraId="1466EDDF" w14:textId="4E5F4B47" w:rsidR="0041775E" w:rsidRPr="00E86E04" w:rsidRDefault="00E86E04" w:rsidP="00E86E04">
      <w:pPr>
        <w:pStyle w:val="Normaalweb"/>
        <w:spacing w:before="0" w:beforeAutospacing="0" w:after="0" w:afterAutospacing="0"/>
        <w:jc w:val="both"/>
        <w:rPr>
          <w:rFonts w:asciiTheme="majorHAnsi" w:hAnsiTheme="majorHAnsi"/>
          <w:b/>
          <w:sz w:val="22"/>
          <w:szCs w:val="22"/>
        </w:rPr>
      </w:pPr>
      <w:r>
        <w:rPr>
          <w:rFonts w:asciiTheme="majorHAnsi" w:hAnsiTheme="majorHAnsi"/>
          <w:b/>
          <w:sz w:val="22"/>
          <w:szCs w:val="22"/>
        </w:rPr>
        <w:tab/>
      </w:r>
      <w:r w:rsidR="0041775E" w:rsidRPr="00E86E04">
        <w:rPr>
          <w:rFonts w:asciiTheme="majorHAnsi" w:hAnsiTheme="majorHAnsi"/>
          <w:b/>
          <w:sz w:val="22"/>
          <w:szCs w:val="22"/>
        </w:rPr>
        <w:t>Het betoog</w:t>
      </w:r>
    </w:p>
    <w:p w14:paraId="4BC03D2E" w14:textId="77777777" w:rsidR="0041775E" w:rsidRPr="00E86E04" w:rsidRDefault="0041775E" w:rsidP="00E86E04">
      <w:pPr>
        <w:pStyle w:val="Normaalweb"/>
        <w:spacing w:before="0" w:beforeAutospacing="0" w:after="0" w:afterAutospacing="0"/>
        <w:jc w:val="both"/>
        <w:rPr>
          <w:rFonts w:asciiTheme="majorHAnsi" w:hAnsiTheme="majorHAnsi"/>
          <w:b/>
          <w:sz w:val="22"/>
          <w:szCs w:val="22"/>
        </w:rPr>
      </w:pPr>
    </w:p>
    <w:p w14:paraId="28F7FE41"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r w:rsidRPr="00E86E04">
        <w:rPr>
          <w:rFonts w:asciiTheme="majorHAnsi" w:hAnsiTheme="majorHAnsi"/>
          <w:sz w:val="22"/>
          <w:szCs w:val="22"/>
        </w:rPr>
        <w:t xml:space="preserve">In het </w:t>
      </w:r>
      <w:r w:rsidRPr="00E86E04">
        <w:rPr>
          <w:rFonts w:asciiTheme="majorHAnsi" w:hAnsiTheme="majorHAnsi"/>
          <w:i/>
          <w:sz w:val="22"/>
          <w:szCs w:val="22"/>
        </w:rPr>
        <w:t>betoog</w:t>
      </w:r>
      <w:r w:rsidRPr="00E86E04">
        <w:rPr>
          <w:rFonts w:asciiTheme="majorHAnsi" w:hAnsiTheme="majorHAnsi"/>
          <w:sz w:val="22"/>
          <w:szCs w:val="22"/>
        </w:rPr>
        <w:t xml:space="preserve"> wordt een beredeneerd en goed onderbouwd antwoord geformuleerd op de vragen die in de probleemstelling staan vermeld. Doorgaans begint men het betoog met een situering van de historische context van het onderwerp en met een bespreking van de stand van het onderzoek hieromtrent. Daarbij kan worden ingegaan op de debatten die in de historische wereld eventueel aan de gang zijn over het onderwerp dat bestudeerd wordt. Vervolgens wordt het eigen onderzoek gedetailleerd en planmatig uitgewerkt. Dit vereist een duidelijke structuur, waarvoor men zich op de vraagstelling kan baseren. Een betoog moet overtuigend zijn. Dit houdt in dat alleen relevante argumenten worden gegeven, in een doordachte volgorde, en zonder herhalingen. De redeneringen moeten ook consistent zijn, d.w.z. dat de auteur zichzelf niet mag tegenspreken.</w:t>
      </w:r>
    </w:p>
    <w:p w14:paraId="4CE1D6B5"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p>
    <w:p w14:paraId="0EF6C875"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r w:rsidRPr="00E86E04">
        <w:rPr>
          <w:rFonts w:asciiTheme="majorHAnsi" w:hAnsiTheme="majorHAnsi"/>
          <w:sz w:val="22"/>
          <w:szCs w:val="22"/>
        </w:rPr>
        <w:t xml:space="preserve">Een en ander betekent niet dat er in de tekst geen aandacht mag worden besteed aan mogelijke opwerpingen tegen de visie die de auteur voorstaat, wel integendeel. Indien mogelijk moet zeker melding worden gemaakt van andere, divergerende stellingen, en dient de auteur in te haken op de aan de gang zijnde wetenschappelijke discussies. Daarbij moet de eigen visie degelijk met argumenten worden onderbouwd en afgezet worden tegen, wanneer die verschillen van de eigen onderzoeksresultaten, de bevindingen van andere wetenschappers. </w:t>
      </w:r>
    </w:p>
    <w:p w14:paraId="2C74D6CB"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p>
    <w:p w14:paraId="1960FC9F" w14:textId="38D7C46D" w:rsidR="0041775E" w:rsidRPr="00E86E04" w:rsidRDefault="00E86E04" w:rsidP="00E86E04">
      <w:pPr>
        <w:pStyle w:val="Normaalweb"/>
        <w:spacing w:before="0" w:beforeAutospacing="0" w:after="0" w:afterAutospacing="0"/>
        <w:jc w:val="both"/>
        <w:rPr>
          <w:rFonts w:asciiTheme="majorHAnsi" w:hAnsiTheme="majorHAnsi"/>
          <w:b/>
          <w:sz w:val="22"/>
          <w:szCs w:val="22"/>
        </w:rPr>
      </w:pPr>
      <w:r>
        <w:rPr>
          <w:rFonts w:asciiTheme="majorHAnsi" w:hAnsiTheme="majorHAnsi"/>
          <w:b/>
          <w:sz w:val="22"/>
          <w:szCs w:val="22"/>
        </w:rPr>
        <w:tab/>
      </w:r>
      <w:r w:rsidR="0041775E" w:rsidRPr="00E86E04">
        <w:rPr>
          <w:rFonts w:asciiTheme="majorHAnsi" w:hAnsiTheme="majorHAnsi"/>
          <w:b/>
          <w:sz w:val="22"/>
          <w:szCs w:val="22"/>
        </w:rPr>
        <w:t>De conclusie</w:t>
      </w:r>
    </w:p>
    <w:p w14:paraId="38C80F31" w14:textId="77777777" w:rsidR="0041775E" w:rsidRPr="00E86E04" w:rsidRDefault="0041775E" w:rsidP="00E86E04">
      <w:pPr>
        <w:pStyle w:val="Normaalweb"/>
        <w:spacing w:before="0" w:beforeAutospacing="0" w:after="0" w:afterAutospacing="0"/>
        <w:jc w:val="both"/>
        <w:rPr>
          <w:rFonts w:asciiTheme="majorHAnsi" w:hAnsiTheme="majorHAnsi"/>
          <w:b/>
          <w:sz w:val="22"/>
          <w:szCs w:val="22"/>
        </w:rPr>
      </w:pPr>
    </w:p>
    <w:p w14:paraId="6DFBA3D0" w14:textId="77777777" w:rsidR="0041775E" w:rsidRPr="00E86E04" w:rsidRDefault="0041775E" w:rsidP="00E86E04">
      <w:pPr>
        <w:pStyle w:val="Normaalweb"/>
        <w:spacing w:before="0" w:beforeAutospacing="0" w:after="0" w:afterAutospacing="0"/>
        <w:jc w:val="both"/>
        <w:rPr>
          <w:rFonts w:asciiTheme="majorHAnsi" w:hAnsiTheme="majorHAnsi"/>
          <w:sz w:val="22"/>
          <w:szCs w:val="22"/>
        </w:rPr>
      </w:pPr>
      <w:r w:rsidRPr="00E86E04">
        <w:rPr>
          <w:rFonts w:asciiTheme="majorHAnsi" w:hAnsiTheme="majorHAnsi"/>
          <w:sz w:val="22"/>
          <w:szCs w:val="22"/>
        </w:rPr>
        <w:t xml:space="preserve">De </w:t>
      </w:r>
      <w:r w:rsidRPr="00E86E04">
        <w:rPr>
          <w:rFonts w:asciiTheme="majorHAnsi" w:hAnsiTheme="majorHAnsi"/>
          <w:i/>
          <w:sz w:val="22"/>
          <w:szCs w:val="22"/>
        </w:rPr>
        <w:t>conclusie</w:t>
      </w:r>
      <w:r w:rsidRPr="00E86E04">
        <w:rPr>
          <w:rFonts w:asciiTheme="majorHAnsi" w:hAnsiTheme="majorHAnsi"/>
          <w:sz w:val="22"/>
          <w:szCs w:val="22"/>
        </w:rPr>
        <w:t xml:space="preserve"> of het </w:t>
      </w:r>
      <w:r w:rsidRPr="00E86E04">
        <w:rPr>
          <w:rFonts w:asciiTheme="majorHAnsi" w:hAnsiTheme="majorHAnsi"/>
          <w:i/>
          <w:sz w:val="22"/>
          <w:szCs w:val="22"/>
        </w:rPr>
        <w:t>besluit</w:t>
      </w:r>
      <w:r w:rsidRPr="00E86E04">
        <w:rPr>
          <w:rFonts w:asciiTheme="majorHAnsi" w:hAnsiTheme="majorHAnsi"/>
          <w:sz w:val="22"/>
          <w:szCs w:val="22"/>
        </w:rPr>
        <w:t xml:space="preserve"> is het alomvattende antwoord op de probleemstelling. M.a.w., daar worden, in synthetische vorm, de verworven inzichten op een rijtje gezet m.b.t. de vragen die in de loop van het betoog werden behandeld. Het besluit mag geen nieuwe gegevens bevatten - die horen thuis in het betoog! - maar het mag ook geen samenvatting zijn van wat voorafgaat. In het besluit worden de antwoorden op de verschillende (deel-)vragen samengebracht, en het is precies dit samenbrengen van de verschillende resultaten wat de auteur toelaat vernieuwende zienswijzen te formuleren en deze in te passen in een ruimer historisch of theoretisch kader.</w:t>
      </w:r>
    </w:p>
    <w:p w14:paraId="69C85AAC" w14:textId="77777777" w:rsidR="0041775E" w:rsidRPr="00E86E04" w:rsidRDefault="0041775E" w:rsidP="00E86E04">
      <w:pPr>
        <w:rPr>
          <w:rFonts w:asciiTheme="majorHAnsi" w:hAnsiTheme="majorHAnsi"/>
          <w:sz w:val="22"/>
          <w:szCs w:val="22"/>
        </w:rPr>
      </w:pPr>
    </w:p>
    <w:sectPr w:rsidR="0041775E" w:rsidRPr="00E86E04" w:rsidSect="00CE3B5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02253"/>
    <w:multiLevelType w:val="hybridMultilevel"/>
    <w:tmpl w:val="1746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7265FE"/>
    <w:multiLevelType w:val="multilevel"/>
    <w:tmpl w:val="10EC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5E"/>
    <w:rsid w:val="00045CCA"/>
    <w:rsid w:val="00120032"/>
    <w:rsid w:val="00152EC3"/>
    <w:rsid w:val="0019708C"/>
    <w:rsid w:val="0041775E"/>
    <w:rsid w:val="00487F72"/>
    <w:rsid w:val="006030C5"/>
    <w:rsid w:val="006451E9"/>
    <w:rsid w:val="00706C06"/>
    <w:rsid w:val="00CE3B56"/>
    <w:rsid w:val="00D929BC"/>
    <w:rsid w:val="00E86E04"/>
    <w:rsid w:val="00EA419B"/>
    <w:rsid w:val="00F12D4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F00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1775E"/>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rsid w:val="0041775E"/>
    <w:pPr>
      <w:spacing w:before="100" w:beforeAutospacing="1" w:after="100" w:afterAutospacing="1"/>
    </w:pPr>
  </w:style>
  <w:style w:type="paragraph" w:styleId="Lijstalinea">
    <w:name w:val="List Paragraph"/>
    <w:basedOn w:val="Normaal"/>
    <w:uiPriority w:val="34"/>
    <w:qFormat/>
    <w:rsid w:val="00E86E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1775E"/>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rsid w:val="0041775E"/>
    <w:pPr>
      <w:spacing w:before="100" w:beforeAutospacing="1" w:after="100" w:afterAutospacing="1"/>
    </w:pPr>
  </w:style>
  <w:style w:type="paragraph" w:styleId="Lijstalinea">
    <w:name w:val="List Paragraph"/>
    <w:basedOn w:val="Normaal"/>
    <w:uiPriority w:val="34"/>
    <w:qFormat/>
    <w:rsid w:val="00E86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4154</Characters>
  <Application>Microsoft Macintosh Word</Application>
  <DocSecurity>0</DocSecurity>
  <Lines>34</Lines>
  <Paragraphs>9</Paragraphs>
  <ScaleCrop>false</ScaleCrop>
  <Company>Universiteit Gent</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Vermeir</dc:creator>
  <cp:keywords/>
  <dc:description/>
  <cp:lastModifiedBy>René Vermeir</cp:lastModifiedBy>
  <cp:revision>2</cp:revision>
  <dcterms:created xsi:type="dcterms:W3CDTF">2017-03-02T13:12:00Z</dcterms:created>
  <dcterms:modified xsi:type="dcterms:W3CDTF">2017-03-02T13:12:00Z</dcterms:modified>
</cp:coreProperties>
</file>