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C1A" w:rsidRPr="006E0A70" w:rsidRDefault="00446C1A" w:rsidP="00446C1A">
      <w:pPr>
        <w:jc w:val="center"/>
        <w:rPr>
          <w:b/>
          <w:sz w:val="24"/>
          <w:lang w:val="en-GB"/>
        </w:rPr>
      </w:pPr>
      <w:r w:rsidRPr="006E0A70">
        <w:rPr>
          <w:b/>
          <w:sz w:val="24"/>
          <w:lang w:val="en-GB"/>
        </w:rPr>
        <w:t>SPECIAL RESEARCH FUND</w:t>
      </w:r>
    </w:p>
    <w:p w:rsidR="006A3D7E" w:rsidRPr="00446C1A" w:rsidRDefault="006A3D7E" w:rsidP="006A3D7E">
      <w:pPr>
        <w:jc w:val="center"/>
        <w:rPr>
          <w:b/>
          <w:sz w:val="24"/>
          <w:lang w:val="en-GB"/>
        </w:rPr>
      </w:pPr>
    </w:p>
    <w:p w:rsidR="006A3D7E" w:rsidRPr="00446C1A" w:rsidRDefault="00446C1A" w:rsidP="006A3D7E">
      <w:pPr>
        <w:jc w:val="center"/>
        <w:rPr>
          <w:b/>
          <w:sz w:val="24"/>
          <w:lang w:val="en-GB"/>
        </w:rPr>
      </w:pPr>
      <w:r w:rsidRPr="00446C1A">
        <w:rPr>
          <w:b/>
          <w:sz w:val="24"/>
          <w:lang w:val="en-GB"/>
        </w:rPr>
        <w:t>Call</w:t>
      </w:r>
      <w:r w:rsidR="006A3D7E" w:rsidRPr="00446C1A">
        <w:rPr>
          <w:b/>
          <w:sz w:val="24"/>
          <w:lang w:val="en-GB"/>
        </w:rPr>
        <w:t xml:space="preserve"> 20</w:t>
      </w:r>
      <w:r w:rsidR="00C90242" w:rsidRPr="00446C1A">
        <w:rPr>
          <w:b/>
          <w:sz w:val="24"/>
          <w:lang w:val="en-GB"/>
        </w:rPr>
        <w:t>20</w:t>
      </w:r>
    </w:p>
    <w:p w:rsidR="00176634" w:rsidRPr="00446C1A" w:rsidRDefault="00176634" w:rsidP="006A3D7E">
      <w:pPr>
        <w:jc w:val="center"/>
        <w:rPr>
          <w:b/>
          <w:sz w:val="24"/>
          <w:lang w:val="en-GB"/>
        </w:rPr>
      </w:pPr>
    </w:p>
    <w:p w:rsidR="006A3D7E" w:rsidRPr="00446C1A" w:rsidRDefault="006B1E46" w:rsidP="00A44A8C">
      <w:pPr>
        <w:pBdr>
          <w:bottom w:val="single" w:sz="4" w:space="1" w:color="000000"/>
        </w:pBdr>
        <w:spacing w:after="120"/>
        <w:jc w:val="center"/>
        <w:rPr>
          <w:rFonts w:cs="Arial"/>
          <w:b/>
          <w:sz w:val="24"/>
          <w:szCs w:val="22"/>
          <w:lang w:val="en-GB"/>
        </w:rPr>
      </w:pPr>
      <w:proofErr w:type="spellStart"/>
      <w:r w:rsidRPr="00446C1A">
        <w:rPr>
          <w:rFonts w:cs="Arial"/>
          <w:b/>
          <w:sz w:val="24"/>
          <w:szCs w:val="22"/>
          <w:lang w:val="en-GB"/>
        </w:rPr>
        <w:t>Methusalem</w:t>
      </w:r>
      <w:proofErr w:type="spellEnd"/>
      <w:r w:rsidR="00446C1A" w:rsidRPr="00446C1A">
        <w:rPr>
          <w:rFonts w:cs="Arial"/>
          <w:b/>
          <w:sz w:val="24"/>
          <w:szCs w:val="22"/>
          <w:lang w:val="en-GB"/>
        </w:rPr>
        <w:t xml:space="preserve"> </w:t>
      </w:r>
      <w:proofErr w:type="spellStart"/>
      <w:r w:rsidR="00446C1A" w:rsidRPr="00446C1A">
        <w:rPr>
          <w:rFonts w:cs="Arial"/>
          <w:b/>
          <w:sz w:val="24"/>
          <w:szCs w:val="22"/>
          <w:lang w:val="en-GB"/>
        </w:rPr>
        <w:t>inititative</w:t>
      </w:r>
      <w:proofErr w:type="spellEnd"/>
    </w:p>
    <w:p w:rsidR="00A44A8C" w:rsidRPr="00446C1A" w:rsidRDefault="00A44A8C" w:rsidP="00176634">
      <w:pPr>
        <w:pBdr>
          <w:bottom w:val="single" w:sz="4" w:space="1" w:color="000000"/>
        </w:pBdr>
        <w:spacing w:after="120"/>
        <w:rPr>
          <w:rFonts w:cs="Arial"/>
          <w:b/>
          <w:i/>
          <w:szCs w:val="22"/>
          <w:lang w:val="en-GB"/>
        </w:rPr>
      </w:pPr>
    </w:p>
    <w:p w:rsidR="00FF0D75" w:rsidRPr="00446C1A" w:rsidRDefault="00446C1A" w:rsidP="00FF0D75">
      <w:pPr>
        <w:pBdr>
          <w:bottom w:val="single" w:sz="4" w:space="1" w:color="auto"/>
        </w:pBdr>
        <w:spacing w:after="120"/>
        <w:jc w:val="center"/>
        <w:rPr>
          <w:b/>
          <w:sz w:val="24"/>
          <w:lang w:val="en-GB"/>
        </w:rPr>
      </w:pPr>
      <w:r w:rsidRPr="00446C1A">
        <w:rPr>
          <w:b/>
          <w:sz w:val="24"/>
          <w:lang w:val="en-GB"/>
        </w:rPr>
        <w:t>Announcement and application information</w:t>
      </w:r>
    </w:p>
    <w:p w:rsidR="002C7BB6" w:rsidRPr="00446C1A" w:rsidRDefault="002C7BB6" w:rsidP="00FF0D75">
      <w:pPr>
        <w:pStyle w:val="Titel"/>
        <w:spacing w:before="360" w:after="360"/>
        <w:rPr>
          <w:sz w:val="20"/>
          <w:u w:val="single"/>
          <w:lang w:val="en-GB"/>
        </w:rPr>
      </w:pPr>
    </w:p>
    <w:p w:rsidR="00B049A9" w:rsidRPr="00446C1A" w:rsidRDefault="00446C1A" w:rsidP="00B049A9">
      <w:pPr>
        <w:widowControl w:val="0"/>
        <w:tabs>
          <w:tab w:val="left" w:pos="-1440"/>
          <w:tab w:val="left" w:pos="-873"/>
          <w:tab w:val="left" w:pos="-720"/>
          <w:tab w:val="left" w:pos="-307"/>
          <w:tab w:val="left" w:pos="0"/>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s>
        <w:spacing w:after="120"/>
        <w:rPr>
          <w:szCs w:val="20"/>
          <w:lang w:val="en-GB"/>
        </w:rPr>
      </w:pPr>
      <w:r w:rsidRPr="00446C1A">
        <w:rPr>
          <w:szCs w:val="20"/>
          <w:lang w:val="en-US"/>
        </w:rPr>
        <w:t>Each year the Flemish Government allocates research funds to Ghent University so as to implement the Flemish Government’s Resolution of 3 May 2019. In accordance with this resolution, Ghent University has drawn up rules and regulations regarding the</w:t>
      </w:r>
      <w:r>
        <w:rPr>
          <w:szCs w:val="20"/>
          <w:lang w:val="en-US"/>
        </w:rPr>
        <w:t xml:space="preserve"> </w:t>
      </w:r>
      <w:proofErr w:type="spellStart"/>
      <w:r w:rsidR="006B1E46" w:rsidRPr="00446C1A">
        <w:rPr>
          <w:szCs w:val="20"/>
          <w:lang w:val="en-GB"/>
        </w:rPr>
        <w:t>Methusalem</w:t>
      </w:r>
      <w:proofErr w:type="spellEnd"/>
      <w:r w:rsidR="006B1E46" w:rsidRPr="00446C1A">
        <w:rPr>
          <w:szCs w:val="20"/>
          <w:lang w:val="en-GB"/>
        </w:rPr>
        <w:t>-</w:t>
      </w:r>
      <w:r>
        <w:rPr>
          <w:szCs w:val="20"/>
          <w:lang w:val="en-GB"/>
        </w:rPr>
        <w:t>funding</w:t>
      </w:r>
      <w:r w:rsidR="00B049A9" w:rsidRPr="00446C1A">
        <w:rPr>
          <w:szCs w:val="20"/>
          <w:lang w:val="en-GB"/>
        </w:rPr>
        <w:t xml:space="preserve">. </w:t>
      </w:r>
      <w:r>
        <w:rPr>
          <w:szCs w:val="20"/>
          <w:lang w:val="en-GB"/>
        </w:rPr>
        <w:t>The regulations can be consulted on the Ghent University website:</w:t>
      </w:r>
    </w:p>
    <w:p w:rsidR="00855272" w:rsidRPr="00751688" w:rsidRDefault="00753C7B" w:rsidP="00B049A9">
      <w:pPr>
        <w:rPr>
          <w:color w:val="FF0000"/>
          <w:szCs w:val="20"/>
          <w:lang w:val="en-GB"/>
        </w:rPr>
      </w:pPr>
      <w:hyperlink r:id="rId8" w:history="1">
        <w:r w:rsidR="00855272" w:rsidRPr="00751688">
          <w:rPr>
            <w:rStyle w:val="Hyperlink"/>
            <w:szCs w:val="20"/>
            <w:lang w:val="en-GB"/>
          </w:rPr>
          <w:t>https://www.ugent.be/intranet/nl/reglementen/onderzoek/reglementen/methusalem.pdf</w:t>
        </w:r>
      </w:hyperlink>
    </w:p>
    <w:p w:rsidR="00B049A9" w:rsidRPr="00751688" w:rsidRDefault="00B049A9" w:rsidP="00B049A9">
      <w:pPr>
        <w:rPr>
          <w:lang w:val="en-GB" w:eastAsia="nl-NL"/>
        </w:rPr>
      </w:pPr>
    </w:p>
    <w:p w:rsidR="00B049A9" w:rsidRPr="00751688" w:rsidRDefault="00B049A9" w:rsidP="00FF0D75">
      <w:pPr>
        <w:tabs>
          <w:tab w:val="left" w:pos="-1416"/>
          <w:tab w:val="left" w:pos="-1133"/>
          <w:tab w:val="left" w:pos="-850"/>
          <w:tab w:val="left" w:pos="-567"/>
          <w:tab w:val="left" w:pos="-284"/>
          <w:tab w:val="left" w:pos="1"/>
          <w:tab w:val="left" w:pos="283"/>
          <w:tab w:val="left" w:pos="566"/>
          <w:tab w:val="left" w:pos="849"/>
          <w:tab w:val="left" w:pos="1002"/>
          <w:tab w:val="left" w:pos="1132"/>
          <w:tab w:val="left" w:pos="1416"/>
          <w:tab w:val="left" w:pos="1699"/>
          <w:tab w:val="left" w:pos="1722"/>
          <w:tab w:val="left" w:pos="1982"/>
          <w:tab w:val="left" w:pos="2265"/>
          <w:tab w:val="left" w:pos="2442"/>
          <w:tab w:val="left" w:pos="2548"/>
          <w:tab w:val="left" w:pos="2832"/>
          <w:tab w:val="left" w:pos="3115"/>
          <w:tab w:val="left" w:pos="3162"/>
          <w:tab w:val="left" w:pos="3398"/>
          <w:tab w:val="left" w:pos="3681"/>
          <w:tab w:val="left" w:pos="3882"/>
          <w:tab w:val="left" w:pos="3964"/>
          <w:tab w:val="left" w:pos="4248"/>
          <w:tab w:val="left" w:pos="4531"/>
          <w:tab w:val="left" w:pos="4602"/>
          <w:tab w:val="left" w:pos="4814"/>
          <w:tab w:val="left" w:pos="5097"/>
          <w:tab w:val="left" w:pos="5322"/>
          <w:tab w:val="left" w:pos="5380"/>
          <w:tab w:val="left" w:pos="5664"/>
          <w:tab w:val="left" w:pos="5947"/>
          <w:tab w:val="left" w:pos="6042"/>
          <w:tab w:val="left" w:pos="6230"/>
          <w:tab w:val="left" w:pos="6513"/>
          <w:tab w:val="left" w:pos="6762"/>
          <w:tab w:val="left" w:pos="6796"/>
          <w:tab w:val="left" w:pos="7080"/>
        </w:tabs>
        <w:rPr>
          <w:szCs w:val="20"/>
          <w:lang w:val="en-GB"/>
        </w:rPr>
      </w:pPr>
    </w:p>
    <w:p w:rsidR="00B049A9" w:rsidRPr="00751688" w:rsidRDefault="00B049A9" w:rsidP="00FF0D75">
      <w:pPr>
        <w:tabs>
          <w:tab w:val="left" w:pos="-1416"/>
          <w:tab w:val="left" w:pos="-1133"/>
          <w:tab w:val="left" w:pos="-850"/>
          <w:tab w:val="left" w:pos="-567"/>
          <w:tab w:val="left" w:pos="-284"/>
          <w:tab w:val="left" w:pos="1"/>
          <w:tab w:val="left" w:pos="283"/>
          <w:tab w:val="left" w:pos="566"/>
          <w:tab w:val="left" w:pos="849"/>
          <w:tab w:val="left" w:pos="1002"/>
          <w:tab w:val="left" w:pos="1132"/>
          <w:tab w:val="left" w:pos="1416"/>
          <w:tab w:val="left" w:pos="1699"/>
          <w:tab w:val="left" w:pos="1722"/>
          <w:tab w:val="left" w:pos="1982"/>
          <w:tab w:val="left" w:pos="2265"/>
          <w:tab w:val="left" w:pos="2442"/>
          <w:tab w:val="left" w:pos="2548"/>
          <w:tab w:val="left" w:pos="2832"/>
          <w:tab w:val="left" w:pos="3115"/>
          <w:tab w:val="left" w:pos="3162"/>
          <w:tab w:val="left" w:pos="3398"/>
          <w:tab w:val="left" w:pos="3681"/>
          <w:tab w:val="left" w:pos="3882"/>
          <w:tab w:val="left" w:pos="3964"/>
          <w:tab w:val="left" w:pos="4248"/>
          <w:tab w:val="left" w:pos="4531"/>
          <w:tab w:val="left" w:pos="4602"/>
          <w:tab w:val="left" w:pos="4814"/>
          <w:tab w:val="left" w:pos="5097"/>
          <w:tab w:val="left" w:pos="5322"/>
          <w:tab w:val="left" w:pos="5380"/>
          <w:tab w:val="left" w:pos="5664"/>
          <w:tab w:val="left" w:pos="5947"/>
          <w:tab w:val="left" w:pos="6042"/>
          <w:tab w:val="left" w:pos="6230"/>
          <w:tab w:val="left" w:pos="6513"/>
          <w:tab w:val="left" w:pos="6762"/>
          <w:tab w:val="left" w:pos="6796"/>
          <w:tab w:val="left" w:pos="7080"/>
        </w:tabs>
        <w:rPr>
          <w:szCs w:val="20"/>
          <w:lang w:val="en-GB"/>
        </w:rPr>
      </w:pPr>
    </w:p>
    <w:p w:rsidR="00970E7A" w:rsidRPr="00751688" w:rsidRDefault="00970E7A" w:rsidP="00FF0D75">
      <w:pPr>
        <w:tabs>
          <w:tab w:val="left" w:pos="-1416"/>
          <w:tab w:val="left" w:pos="-1133"/>
          <w:tab w:val="left" w:pos="-850"/>
          <w:tab w:val="left" w:pos="-567"/>
          <w:tab w:val="left" w:pos="-284"/>
          <w:tab w:val="left" w:pos="1"/>
          <w:tab w:val="left" w:pos="283"/>
          <w:tab w:val="left" w:pos="566"/>
          <w:tab w:val="left" w:pos="849"/>
          <w:tab w:val="left" w:pos="1002"/>
          <w:tab w:val="left" w:pos="1132"/>
          <w:tab w:val="left" w:pos="1416"/>
          <w:tab w:val="left" w:pos="1699"/>
          <w:tab w:val="left" w:pos="1722"/>
          <w:tab w:val="left" w:pos="1982"/>
          <w:tab w:val="left" w:pos="2265"/>
          <w:tab w:val="left" w:pos="2442"/>
          <w:tab w:val="left" w:pos="2548"/>
          <w:tab w:val="left" w:pos="2832"/>
          <w:tab w:val="left" w:pos="3115"/>
          <w:tab w:val="left" w:pos="3162"/>
          <w:tab w:val="left" w:pos="3398"/>
          <w:tab w:val="left" w:pos="3681"/>
          <w:tab w:val="left" w:pos="3882"/>
          <w:tab w:val="left" w:pos="3964"/>
          <w:tab w:val="left" w:pos="4248"/>
          <w:tab w:val="left" w:pos="4531"/>
          <w:tab w:val="left" w:pos="4602"/>
          <w:tab w:val="left" w:pos="4814"/>
          <w:tab w:val="left" w:pos="5097"/>
          <w:tab w:val="left" w:pos="5322"/>
          <w:tab w:val="left" w:pos="5380"/>
          <w:tab w:val="left" w:pos="5664"/>
          <w:tab w:val="left" w:pos="5947"/>
          <w:tab w:val="left" w:pos="6042"/>
          <w:tab w:val="left" w:pos="6230"/>
          <w:tab w:val="left" w:pos="6513"/>
          <w:tab w:val="left" w:pos="6762"/>
          <w:tab w:val="left" w:pos="6796"/>
          <w:tab w:val="left" w:pos="7080"/>
        </w:tabs>
        <w:rPr>
          <w:szCs w:val="20"/>
          <w:lang w:val="en-GB"/>
        </w:rPr>
      </w:pPr>
    </w:p>
    <w:p w:rsidR="00970E7A" w:rsidRPr="00446C1A" w:rsidRDefault="00446C1A" w:rsidP="00970E7A">
      <w:pPr>
        <w:widowControl w:val="0"/>
        <w:tabs>
          <w:tab w:val="left" w:pos="-1440"/>
          <w:tab w:val="left" w:pos="-873"/>
          <w:tab w:val="left" w:pos="-720"/>
          <w:tab w:val="left" w:pos="-307"/>
          <w:tab w:val="left" w:pos="0"/>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s>
        <w:spacing w:after="120"/>
        <w:jc w:val="center"/>
        <w:rPr>
          <w:b/>
          <w:bCs/>
          <w:szCs w:val="20"/>
          <w:lang w:val="en-GB"/>
        </w:rPr>
      </w:pPr>
      <w:r w:rsidRPr="00446C1A">
        <w:rPr>
          <w:b/>
          <w:bCs/>
          <w:szCs w:val="20"/>
          <w:lang w:val="en-GB"/>
        </w:rPr>
        <w:t xml:space="preserve">This call concerns the </w:t>
      </w:r>
      <w:proofErr w:type="spellStart"/>
      <w:r w:rsidRPr="00446C1A">
        <w:rPr>
          <w:b/>
          <w:bCs/>
          <w:szCs w:val="20"/>
          <w:lang w:val="en-GB"/>
        </w:rPr>
        <w:t>Methusalem</w:t>
      </w:r>
      <w:proofErr w:type="spellEnd"/>
      <w:r w:rsidRPr="00446C1A">
        <w:rPr>
          <w:b/>
          <w:bCs/>
          <w:szCs w:val="20"/>
          <w:lang w:val="en-GB"/>
        </w:rPr>
        <w:t xml:space="preserve"> </w:t>
      </w:r>
      <w:proofErr w:type="spellStart"/>
      <w:r w:rsidRPr="00446C1A">
        <w:rPr>
          <w:b/>
          <w:bCs/>
          <w:szCs w:val="20"/>
          <w:lang w:val="en-GB"/>
        </w:rPr>
        <w:t>inititiative</w:t>
      </w:r>
      <w:proofErr w:type="spellEnd"/>
      <w:r w:rsidR="00B049A9" w:rsidRPr="00446C1A">
        <w:rPr>
          <w:b/>
          <w:bCs/>
          <w:szCs w:val="20"/>
          <w:lang w:val="en-GB"/>
        </w:rPr>
        <w:t xml:space="preserve"> </w:t>
      </w:r>
    </w:p>
    <w:p w:rsidR="00446C1A" w:rsidRPr="00446C1A" w:rsidRDefault="00446C1A" w:rsidP="00446C1A">
      <w:pPr>
        <w:spacing w:after="120" w:line="240" w:lineRule="auto"/>
        <w:jc w:val="center"/>
        <w:rPr>
          <w:rFonts w:eastAsia="Calibri"/>
          <w:b/>
          <w:szCs w:val="22"/>
          <w:lang w:val="en-US"/>
        </w:rPr>
      </w:pPr>
      <w:r>
        <w:rPr>
          <w:rFonts w:eastAsia="Calibri"/>
          <w:b/>
          <w:szCs w:val="22"/>
          <w:lang w:val="en-US"/>
        </w:rPr>
        <w:t>s</w:t>
      </w:r>
      <w:r w:rsidRPr="00446C1A">
        <w:rPr>
          <w:rFonts w:eastAsia="Calibri"/>
          <w:b/>
          <w:szCs w:val="22"/>
          <w:lang w:val="en-US"/>
        </w:rPr>
        <w:t xml:space="preserve">tarting from 1 January 2021 </w:t>
      </w:r>
    </w:p>
    <w:p w:rsidR="00970E7A" w:rsidRPr="00BF3432" w:rsidRDefault="00970E7A" w:rsidP="00970E7A">
      <w:pPr>
        <w:rPr>
          <w:szCs w:val="20"/>
          <w:lang w:val="en-GB"/>
        </w:rPr>
      </w:pPr>
    </w:p>
    <w:p w:rsidR="00970E7A" w:rsidRPr="00BF3432" w:rsidRDefault="00970E7A" w:rsidP="00970E7A">
      <w:pPr>
        <w:numPr>
          <w:ilvl w:val="12"/>
          <w:numId w:val="0"/>
        </w:numPr>
        <w:jc w:val="center"/>
        <w:rPr>
          <w:rFonts w:cs="Arial"/>
          <w:szCs w:val="20"/>
          <w:lang w:val="en-GB"/>
        </w:rPr>
      </w:pPr>
    </w:p>
    <w:p w:rsidR="00ED5158" w:rsidRPr="00BF3432" w:rsidRDefault="00BF3432" w:rsidP="00970E7A">
      <w:pPr>
        <w:numPr>
          <w:ilvl w:val="12"/>
          <w:numId w:val="0"/>
        </w:numPr>
        <w:jc w:val="center"/>
        <w:rPr>
          <w:rFonts w:cs="Arial"/>
          <w:b/>
          <w:szCs w:val="20"/>
          <w:lang w:val="en-GB"/>
        </w:rPr>
      </w:pPr>
      <w:r w:rsidRPr="00BF3432">
        <w:rPr>
          <w:rFonts w:cs="Arial"/>
          <w:b/>
          <w:szCs w:val="20"/>
          <w:lang w:val="en-GB"/>
        </w:rPr>
        <w:t>The deadline for application is</w:t>
      </w:r>
    </w:p>
    <w:p w:rsidR="00970E7A" w:rsidRPr="006E2A32" w:rsidRDefault="00BF3432" w:rsidP="00970E7A">
      <w:pPr>
        <w:numPr>
          <w:ilvl w:val="12"/>
          <w:numId w:val="0"/>
        </w:numPr>
        <w:jc w:val="center"/>
        <w:rPr>
          <w:rFonts w:cs="Arial"/>
          <w:szCs w:val="20"/>
          <w:lang w:val="en-GB"/>
        </w:rPr>
      </w:pPr>
      <w:r w:rsidRPr="006E2A32">
        <w:rPr>
          <w:rFonts w:cs="Arial"/>
          <w:b/>
          <w:szCs w:val="20"/>
          <w:u w:val="single"/>
          <w:lang w:val="en-GB"/>
        </w:rPr>
        <w:t>2 March</w:t>
      </w:r>
      <w:r w:rsidR="00C90242" w:rsidRPr="006E2A32">
        <w:rPr>
          <w:rFonts w:cs="Arial"/>
          <w:b/>
          <w:szCs w:val="20"/>
          <w:u w:val="single"/>
          <w:lang w:val="en-GB"/>
        </w:rPr>
        <w:t xml:space="preserve"> 2020</w:t>
      </w:r>
      <w:r w:rsidR="0004407D" w:rsidRPr="006E2A32">
        <w:rPr>
          <w:rFonts w:cs="Arial"/>
          <w:b/>
          <w:szCs w:val="20"/>
          <w:lang w:val="en-GB"/>
        </w:rPr>
        <w:t xml:space="preserve"> </w:t>
      </w:r>
      <w:r w:rsidRPr="006E2A32">
        <w:rPr>
          <w:rFonts w:cs="Arial"/>
          <w:b/>
          <w:szCs w:val="20"/>
          <w:lang w:val="en-GB"/>
        </w:rPr>
        <w:t>at</w:t>
      </w:r>
      <w:r w:rsidR="00970E7A" w:rsidRPr="006E2A32">
        <w:rPr>
          <w:rFonts w:cs="Arial"/>
          <w:b/>
          <w:szCs w:val="20"/>
          <w:lang w:val="en-GB"/>
        </w:rPr>
        <w:t xml:space="preserve"> </w:t>
      </w:r>
      <w:r w:rsidR="00C90242" w:rsidRPr="006E2A32">
        <w:rPr>
          <w:rFonts w:cs="Arial"/>
          <w:b/>
          <w:szCs w:val="20"/>
          <w:lang w:val="en-GB"/>
        </w:rPr>
        <w:t>23</w:t>
      </w:r>
      <w:r w:rsidRPr="006E2A32">
        <w:rPr>
          <w:rFonts w:cs="Arial"/>
          <w:b/>
          <w:szCs w:val="20"/>
          <w:lang w:val="en-GB"/>
        </w:rPr>
        <w:t>:</w:t>
      </w:r>
      <w:r w:rsidR="00C90242" w:rsidRPr="006E2A32">
        <w:rPr>
          <w:rFonts w:cs="Arial"/>
          <w:b/>
          <w:szCs w:val="20"/>
          <w:lang w:val="en-GB"/>
        </w:rPr>
        <w:t>59</w:t>
      </w:r>
      <w:r w:rsidR="00970E7A" w:rsidRPr="006E2A32">
        <w:rPr>
          <w:rFonts w:cs="Arial"/>
          <w:szCs w:val="20"/>
          <w:lang w:val="en-GB"/>
        </w:rPr>
        <w:t xml:space="preserve"> </w:t>
      </w:r>
      <w:r w:rsidRPr="006E2A32">
        <w:rPr>
          <w:rFonts w:cs="Arial"/>
          <w:b/>
          <w:szCs w:val="20"/>
          <w:lang w:val="en-GB"/>
        </w:rPr>
        <w:t>(Belgian time)</w:t>
      </w:r>
    </w:p>
    <w:p w:rsidR="00ED5158" w:rsidRPr="006E2A32" w:rsidRDefault="00ED5158" w:rsidP="00970E7A">
      <w:pPr>
        <w:numPr>
          <w:ilvl w:val="12"/>
          <w:numId w:val="0"/>
        </w:numPr>
        <w:jc w:val="center"/>
        <w:rPr>
          <w:rFonts w:cs="Arial"/>
          <w:szCs w:val="20"/>
          <w:lang w:val="en-GB"/>
        </w:rPr>
      </w:pPr>
    </w:p>
    <w:p w:rsidR="00372B83" w:rsidRPr="006E2A32" w:rsidRDefault="00372B83" w:rsidP="00372B83">
      <w:pPr>
        <w:pBdr>
          <w:bottom w:val="single" w:sz="4" w:space="2" w:color="000000"/>
        </w:pBdr>
        <w:jc w:val="center"/>
        <w:rPr>
          <w:rFonts w:cs="Arial"/>
          <w:b/>
          <w:szCs w:val="20"/>
          <w:lang w:val="en-GB"/>
        </w:rPr>
      </w:pPr>
    </w:p>
    <w:p w:rsidR="00372B83" w:rsidRPr="006E2A32" w:rsidRDefault="00372B83" w:rsidP="00372B83">
      <w:pPr>
        <w:pBdr>
          <w:bottom w:val="single" w:sz="4" w:space="2" w:color="000000"/>
        </w:pBdr>
        <w:jc w:val="center"/>
        <w:rPr>
          <w:rFonts w:cs="Arial"/>
          <w:b/>
          <w:color w:val="FFFFFF"/>
          <w:szCs w:val="20"/>
          <w:lang w:val="en-GB"/>
        </w:rPr>
      </w:pPr>
    </w:p>
    <w:p w:rsidR="002C7BB6" w:rsidRPr="006E2A32" w:rsidRDefault="002948C1" w:rsidP="002C7BB6">
      <w:pPr>
        <w:pStyle w:val="titelonderlijnd"/>
        <w:rPr>
          <w:sz w:val="20"/>
          <w:lang w:val="en-GB"/>
        </w:rPr>
      </w:pPr>
      <w:r w:rsidRPr="006E2A32">
        <w:rPr>
          <w:sz w:val="20"/>
          <w:lang w:val="en-GB"/>
        </w:rPr>
        <w:br w:type="page"/>
      </w:r>
      <w:r w:rsidR="00BF3432" w:rsidRPr="006E2A32">
        <w:rPr>
          <w:sz w:val="20"/>
          <w:lang w:val="en-GB"/>
        </w:rPr>
        <w:lastRenderedPageBreak/>
        <w:t>Description</w:t>
      </w:r>
      <w:r w:rsidR="002C7BB6" w:rsidRPr="006E2A32">
        <w:rPr>
          <w:sz w:val="20"/>
          <w:lang w:val="en-GB"/>
        </w:rPr>
        <w:t>:</w:t>
      </w:r>
    </w:p>
    <w:p w:rsidR="00131EE6" w:rsidRPr="00751688" w:rsidRDefault="006E2A32" w:rsidP="00131EE6">
      <w:pPr>
        <w:rPr>
          <w:rFonts w:cs="Arial"/>
          <w:szCs w:val="22"/>
          <w:lang w:val="en-GB"/>
        </w:rPr>
      </w:pPr>
      <w:r w:rsidRPr="00DC12D8">
        <w:rPr>
          <w:rFonts w:cs="Arial"/>
          <w:szCs w:val="22"/>
          <w:lang w:val="en-GB"/>
        </w:rPr>
        <w:t>The</w:t>
      </w:r>
      <w:r w:rsidR="00131EE6" w:rsidRPr="00DC12D8">
        <w:rPr>
          <w:rFonts w:cs="Arial"/>
          <w:szCs w:val="22"/>
          <w:lang w:val="en-GB"/>
        </w:rPr>
        <w:t xml:space="preserve"> </w:t>
      </w:r>
      <w:proofErr w:type="spellStart"/>
      <w:r w:rsidR="00131EE6" w:rsidRPr="00DC12D8">
        <w:rPr>
          <w:rFonts w:cs="Arial"/>
          <w:szCs w:val="22"/>
          <w:lang w:val="en-GB"/>
        </w:rPr>
        <w:t>Methusalem</w:t>
      </w:r>
      <w:proofErr w:type="spellEnd"/>
      <w:r w:rsidR="00DC12D8" w:rsidRPr="00DC12D8">
        <w:rPr>
          <w:rFonts w:cs="Arial"/>
          <w:szCs w:val="22"/>
          <w:lang w:val="en-GB"/>
        </w:rPr>
        <w:t xml:space="preserve"> </w:t>
      </w:r>
      <w:r w:rsidR="00131EE6" w:rsidRPr="00DC12D8">
        <w:rPr>
          <w:rFonts w:cs="Arial"/>
          <w:szCs w:val="22"/>
          <w:lang w:val="en-GB"/>
        </w:rPr>
        <w:t>initiati</w:t>
      </w:r>
      <w:r w:rsidRPr="00DC12D8">
        <w:rPr>
          <w:rFonts w:cs="Arial"/>
          <w:szCs w:val="22"/>
          <w:lang w:val="en-GB"/>
        </w:rPr>
        <w:t>ve</w:t>
      </w:r>
      <w:r w:rsidR="00131EE6" w:rsidRPr="00DC12D8">
        <w:rPr>
          <w:rFonts w:cs="Arial"/>
          <w:szCs w:val="22"/>
          <w:lang w:val="en-GB"/>
        </w:rPr>
        <w:t xml:space="preserve"> is </w:t>
      </w:r>
      <w:r w:rsidRPr="00DC12D8">
        <w:rPr>
          <w:rFonts w:cs="Arial"/>
          <w:szCs w:val="22"/>
          <w:lang w:val="en-GB"/>
        </w:rPr>
        <w:t xml:space="preserve">long-term programme funding from the Flemish government. </w:t>
      </w:r>
      <w:r w:rsidRPr="00672740">
        <w:rPr>
          <w:rFonts w:cs="Arial"/>
          <w:szCs w:val="22"/>
          <w:lang w:val="en-GB"/>
        </w:rPr>
        <w:t xml:space="preserve">Its purpose is to provide stable and </w:t>
      </w:r>
      <w:r w:rsidR="0064505F" w:rsidRPr="00672740">
        <w:rPr>
          <w:rFonts w:cs="Arial"/>
          <w:szCs w:val="22"/>
          <w:lang w:val="en-GB"/>
        </w:rPr>
        <w:t xml:space="preserve">substantial </w:t>
      </w:r>
      <w:r w:rsidR="00672740" w:rsidRPr="00672740">
        <w:rPr>
          <w:rFonts w:cs="Arial"/>
          <w:szCs w:val="22"/>
          <w:lang w:val="en-GB"/>
        </w:rPr>
        <w:t xml:space="preserve">core </w:t>
      </w:r>
      <w:r w:rsidR="0064505F" w:rsidRPr="00672740">
        <w:rPr>
          <w:rFonts w:cs="Arial"/>
          <w:szCs w:val="22"/>
          <w:lang w:val="en-GB"/>
        </w:rPr>
        <w:t>funding</w:t>
      </w:r>
      <w:r w:rsidRPr="00672740">
        <w:rPr>
          <w:rFonts w:cs="Arial"/>
          <w:szCs w:val="22"/>
          <w:lang w:val="en-GB"/>
        </w:rPr>
        <w:t xml:space="preserve"> </w:t>
      </w:r>
      <w:r w:rsidR="00672740" w:rsidRPr="00672740">
        <w:rPr>
          <w:rFonts w:cs="Arial"/>
          <w:szCs w:val="22"/>
          <w:lang w:val="en-GB"/>
        </w:rPr>
        <w:t xml:space="preserve">to </w:t>
      </w:r>
      <w:r w:rsidR="00672740" w:rsidRPr="00672740">
        <w:rPr>
          <w:rFonts w:cs="Arial"/>
          <w:szCs w:val="22"/>
          <w:u w:val="single"/>
          <w:lang w:val="en-GB"/>
        </w:rPr>
        <w:t>excellent, renowned researchers</w:t>
      </w:r>
      <w:r w:rsidR="00672740" w:rsidRPr="00672740">
        <w:rPr>
          <w:rFonts w:cs="Arial"/>
          <w:szCs w:val="22"/>
          <w:lang w:val="en-GB"/>
        </w:rPr>
        <w:t xml:space="preserve"> at Flemish universities.  </w:t>
      </w:r>
      <w:r w:rsidR="00672740" w:rsidRPr="00751688">
        <w:rPr>
          <w:rFonts w:cs="Arial"/>
          <w:szCs w:val="22"/>
          <w:lang w:val="en-GB"/>
        </w:rPr>
        <w:t>They can use this budget in a flexible way to consolidate their international top level and to strengthen their international benchmark position</w:t>
      </w:r>
      <w:r w:rsidR="001F26EA" w:rsidRPr="00751688">
        <w:rPr>
          <w:rFonts w:cs="Arial"/>
          <w:szCs w:val="22"/>
          <w:lang w:val="en-GB"/>
        </w:rPr>
        <w:t xml:space="preserve"> with complete independence. This type of core funding will ease the strain on the </w:t>
      </w:r>
      <w:proofErr w:type="spellStart"/>
      <w:r w:rsidR="001F26EA" w:rsidRPr="00751688">
        <w:rPr>
          <w:rFonts w:cs="Arial"/>
          <w:szCs w:val="22"/>
          <w:lang w:val="en-GB"/>
        </w:rPr>
        <w:t>Methusalem</w:t>
      </w:r>
      <w:proofErr w:type="spellEnd"/>
      <w:r w:rsidR="001F26EA" w:rsidRPr="00751688">
        <w:rPr>
          <w:rFonts w:cs="Arial"/>
          <w:szCs w:val="22"/>
          <w:lang w:val="en-GB"/>
        </w:rPr>
        <w:t xml:space="preserve"> researchers as they will no longer have to </w:t>
      </w:r>
      <w:r w:rsidR="00DC12D8" w:rsidRPr="00751688">
        <w:rPr>
          <w:rFonts w:cs="Arial"/>
          <w:szCs w:val="22"/>
          <w:lang w:val="en-GB"/>
        </w:rPr>
        <w:t xml:space="preserve">apply continuously for </w:t>
      </w:r>
      <w:r w:rsidR="002446F1" w:rsidRPr="00751688">
        <w:rPr>
          <w:rFonts w:cs="Arial"/>
          <w:szCs w:val="22"/>
          <w:lang w:val="en-GB"/>
        </w:rPr>
        <w:t>research funding to maintain their scientific excellence.</w:t>
      </w:r>
      <w:r w:rsidR="001F26EA" w:rsidRPr="00751688">
        <w:rPr>
          <w:rFonts w:cs="Arial"/>
          <w:szCs w:val="22"/>
          <w:lang w:val="en-GB"/>
        </w:rPr>
        <w:t xml:space="preserve"> </w:t>
      </w:r>
    </w:p>
    <w:p w:rsidR="00131EE6" w:rsidRPr="00751688" w:rsidRDefault="00131EE6" w:rsidP="00131EE6">
      <w:pPr>
        <w:rPr>
          <w:rFonts w:cs="Arial"/>
          <w:szCs w:val="22"/>
          <w:lang w:val="en-GB"/>
        </w:rPr>
      </w:pPr>
    </w:p>
    <w:p w:rsidR="00115203" w:rsidRPr="00DC12D8" w:rsidRDefault="00115203" w:rsidP="00B049A9">
      <w:pPr>
        <w:rPr>
          <w:rFonts w:cs="Arial"/>
          <w:szCs w:val="22"/>
          <w:lang w:val="en-GB"/>
        </w:rPr>
      </w:pPr>
      <w:proofErr w:type="spellStart"/>
      <w:r w:rsidRPr="00DC12D8">
        <w:rPr>
          <w:rFonts w:cs="Arial"/>
          <w:szCs w:val="22"/>
          <w:lang w:val="en-GB"/>
        </w:rPr>
        <w:t>Methusalem</w:t>
      </w:r>
      <w:proofErr w:type="spellEnd"/>
      <w:r w:rsidR="00DC12D8" w:rsidRPr="00DC12D8">
        <w:rPr>
          <w:rFonts w:cs="Arial"/>
          <w:szCs w:val="22"/>
          <w:lang w:val="en-GB"/>
        </w:rPr>
        <w:t xml:space="preserve"> funding is initially allocated for 7 years and is continued each time after a positive evaluation.</w:t>
      </w:r>
    </w:p>
    <w:p w:rsidR="00B049A9" w:rsidRPr="00DC12D8" w:rsidRDefault="00B049A9" w:rsidP="00B049A9">
      <w:pPr>
        <w:rPr>
          <w:rFonts w:cs="Arial"/>
          <w:szCs w:val="22"/>
          <w:lang w:val="en-GB"/>
        </w:rPr>
      </w:pPr>
    </w:p>
    <w:p w:rsidR="00B049A9" w:rsidRPr="00751688" w:rsidRDefault="00DC12D8" w:rsidP="00B049A9">
      <w:pPr>
        <w:rPr>
          <w:rFonts w:cs="Arial"/>
          <w:szCs w:val="22"/>
          <w:lang w:val="en-GB"/>
        </w:rPr>
      </w:pPr>
      <w:r w:rsidRPr="002B2063">
        <w:rPr>
          <w:rFonts w:cs="Arial"/>
          <w:szCs w:val="22"/>
          <w:lang w:val="en-GB"/>
        </w:rPr>
        <w:t xml:space="preserve">The Flemish government has assigned the management of this type of funding </w:t>
      </w:r>
      <w:r w:rsidR="002B2063" w:rsidRPr="002B2063">
        <w:rPr>
          <w:rFonts w:cs="Arial"/>
          <w:szCs w:val="22"/>
          <w:lang w:val="en-GB"/>
        </w:rPr>
        <w:t>to the</w:t>
      </w:r>
      <w:r w:rsidRPr="002B2063">
        <w:rPr>
          <w:rFonts w:cs="Arial"/>
          <w:szCs w:val="22"/>
          <w:lang w:val="en-GB"/>
        </w:rPr>
        <w:t xml:space="preserve"> individual universities and </w:t>
      </w:r>
      <w:r w:rsidR="002B2063" w:rsidRPr="002B2063">
        <w:rPr>
          <w:rFonts w:cs="Arial"/>
          <w:szCs w:val="22"/>
          <w:lang w:val="en-GB"/>
        </w:rPr>
        <w:t xml:space="preserve">has added the </w:t>
      </w:r>
      <w:proofErr w:type="spellStart"/>
      <w:r w:rsidR="002B2063" w:rsidRPr="002B2063">
        <w:rPr>
          <w:rFonts w:cs="Arial"/>
          <w:szCs w:val="22"/>
          <w:lang w:val="en-GB"/>
        </w:rPr>
        <w:t>Methusalem</w:t>
      </w:r>
      <w:proofErr w:type="spellEnd"/>
      <w:r w:rsidR="002B2063" w:rsidRPr="002B2063">
        <w:rPr>
          <w:rFonts w:cs="Arial"/>
          <w:szCs w:val="22"/>
          <w:lang w:val="en-GB"/>
        </w:rPr>
        <w:t xml:space="preserve"> budget to the Special Research Fund.</w:t>
      </w:r>
      <w:r w:rsidR="002B2063">
        <w:rPr>
          <w:rFonts w:cs="Arial"/>
          <w:szCs w:val="22"/>
          <w:lang w:val="en-GB"/>
        </w:rPr>
        <w:t xml:space="preserve"> </w:t>
      </w:r>
      <w:r w:rsidRPr="002B2063">
        <w:rPr>
          <w:rFonts w:cs="Arial"/>
          <w:szCs w:val="22"/>
          <w:lang w:val="en-GB"/>
        </w:rPr>
        <w:t xml:space="preserve"> </w:t>
      </w:r>
    </w:p>
    <w:p w:rsidR="003D3584" w:rsidRPr="00751688" w:rsidRDefault="003D3584" w:rsidP="00B049A9">
      <w:pPr>
        <w:rPr>
          <w:rFonts w:cs="Arial"/>
          <w:szCs w:val="22"/>
          <w:lang w:val="en-GB"/>
        </w:rPr>
      </w:pPr>
    </w:p>
    <w:p w:rsidR="001A15CB" w:rsidRPr="00751688" w:rsidRDefault="002B2063" w:rsidP="00B049A9">
      <w:pPr>
        <w:rPr>
          <w:rFonts w:cs="Arial"/>
          <w:szCs w:val="22"/>
          <w:lang w:val="en-GB"/>
        </w:rPr>
      </w:pPr>
      <w:r w:rsidRPr="002B2063">
        <w:rPr>
          <w:rFonts w:cs="Arial"/>
          <w:szCs w:val="22"/>
          <w:lang w:val="en-GB"/>
        </w:rPr>
        <w:t xml:space="preserve">For the </w:t>
      </w:r>
      <w:proofErr w:type="spellStart"/>
      <w:r w:rsidR="00AB21AE" w:rsidRPr="002B2063">
        <w:rPr>
          <w:rFonts w:cs="Arial"/>
          <w:szCs w:val="22"/>
          <w:lang w:val="en-GB"/>
        </w:rPr>
        <w:t>Methusalem</w:t>
      </w:r>
      <w:proofErr w:type="spellEnd"/>
      <w:r w:rsidRPr="002B2063">
        <w:rPr>
          <w:rFonts w:cs="Arial"/>
          <w:szCs w:val="22"/>
          <w:lang w:val="en-GB"/>
        </w:rPr>
        <w:t xml:space="preserve"> call </w:t>
      </w:r>
      <w:r w:rsidR="00AB21AE" w:rsidRPr="002B2063">
        <w:rPr>
          <w:rFonts w:cs="Arial"/>
          <w:szCs w:val="22"/>
          <w:lang w:val="en-GB"/>
        </w:rPr>
        <w:t>20</w:t>
      </w:r>
      <w:r w:rsidR="00C90242" w:rsidRPr="002B2063">
        <w:rPr>
          <w:rFonts w:cs="Arial"/>
          <w:szCs w:val="22"/>
          <w:lang w:val="en-GB"/>
        </w:rPr>
        <w:t>20</w:t>
      </w:r>
      <w:r w:rsidRPr="002B2063">
        <w:rPr>
          <w:rFonts w:cs="Arial"/>
          <w:szCs w:val="22"/>
          <w:lang w:val="en-GB"/>
        </w:rPr>
        <w:t xml:space="preserve">, Ghent University foresees the allocation of a </w:t>
      </w:r>
      <w:proofErr w:type="spellStart"/>
      <w:r w:rsidRPr="002B2063">
        <w:rPr>
          <w:rFonts w:cs="Arial"/>
          <w:szCs w:val="22"/>
          <w:lang w:val="en-GB"/>
        </w:rPr>
        <w:t>Methusalem</w:t>
      </w:r>
      <w:proofErr w:type="spellEnd"/>
      <w:r w:rsidRPr="002B2063">
        <w:rPr>
          <w:rFonts w:cs="Arial"/>
          <w:szCs w:val="22"/>
          <w:lang w:val="en-GB"/>
        </w:rPr>
        <w:t xml:space="preserve"> budget to 4 to 6 top level researchers. </w:t>
      </w:r>
      <w:r w:rsidR="00516F12" w:rsidRPr="00516F12">
        <w:rPr>
          <w:rFonts w:cs="Arial"/>
          <w:szCs w:val="22"/>
          <w:lang w:val="en-GB"/>
        </w:rPr>
        <w:t xml:space="preserve">Ghent University wishes to </w:t>
      </w:r>
      <w:r w:rsidR="00516F12">
        <w:rPr>
          <w:rFonts w:cs="Arial"/>
          <w:szCs w:val="22"/>
          <w:lang w:val="en-GB"/>
        </w:rPr>
        <w:t>push forward</w:t>
      </w:r>
      <w:r w:rsidR="00516F12" w:rsidRPr="00516F12">
        <w:rPr>
          <w:rFonts w:cs="Arial"/>
          <w:szCs w:val="22"/>
          <w:lang w:val="en-GB"/>
        </w:rPr>
        <w:t xml:space="preserve"> cutting-edge research through the </w:t>
      </w:r>
      <w:proofErr w:type="spellStart"/>
      <w:r w:rsidR="00516F12" w:rsidRPr="00516F12">
        <w:rPr>
          <w:rFonts w:cs="Arial"/>
          <w:szCs w:val="22"/>
          <w:lang w:val="en-GB"/>
        </w:rPr>
        <w:t>Methusalem</w:t>
      </w:r>
      <w:proofErr w:type="spellEnd"/>
      <w:r w:rsidR="00516F12" w:rsidRPr="00516F12">
        <w:rPr>
          <w:rFonts w:cs="Arial"/>
          <w:szCs w:val="22"/>
          <w:lang w:val="en-GB"/>
        </w:rPr>
        <w:t xml:space="preserve"> programme.</w:t>
      </w:r>
      <w:r w:rsidR="00516F12">
        <w:rPr>
          <w:rFonts w:cs="Arial"/>
          <w:szCs w:val="22"/>
          <w:lang w:val="en-GB"/>
        </w:rPr>
        <w:t xml:space="preserve"> </w:t>
      </w:r>
      <w:r w:rsidR="00AB21AE" w:rsidRPr="00516F12">
        <w:rPr>
          <w:rFonts w:cs="Arial"/>
          <w:szCs w:val="22"/>
          <w:lang w:val="en-GB"/>
        </w:rPr>
        <w:t xml:space="preserve"> </w:t>
      </w:r>
    </w:p>
    <w:p w:rsidR="00516F12" w:rsidRPr="00751688" w:rsidRDefault="00516F12" w:rsidP="00C90242">
      <w:pPr>
        <w:rPr>
          <w:lang w:val="en-GB" w:eastAsia="nl-NL"/>
        </w:rPr>
      </w:pPr>
    </w:p>
    <w:p w:rsidR="00C90242" w:rsidRPr="00516F12" w:rsidRDefault="00516F12" w:rsidP="00C90242">
      <w:pPr>
        <w:rPr>
          <w:lang w:val="en-GB" w:eastAsia="nl-NL"/>
        </w:rPr>
      </w:pPr>
      <w:r w:rsidRPr="00516F12">
        <w:rPr>
          <w:lang w:val="en-GB" w:eastAsia="nl-NL"/>
        </w:rPr>
        <w:t xml:space="preserve">This call is not intended for the </w:t>
      </w:r>
      <w:r w:rsidR="00751688">
        <w:rPr>
          <w:lang w:val="en-GB" w:eastAsia="nl-NL"/>
        </w:rPr>
        <w:t>renewal</w:t>
      </w:r>
      <w:r w:rsidRPr="00516F12">
        <w:rPr>
          <w:lang w:val="en-GB" w:eastAsia="nl-NL"/>
        </w:rPr>
        <w:t xml:space="preserve"> of current </w:t>
      </w:r>
      <w:proofErr w:type="spellStart"/>
      <w:r w:rsidRPr="00516F12">
        <w:rPr>
          <w:lang w:val="en-GB" w:eastAsia="nl-NL"/>
        </w:rPr>
        <w:t>Methusalem</w:t>
      </w:r>
      <w:proofErr w:type="spellEnd"/>
      <w:r w:rsidRPr="00516F12">
        <w:rPr>
          <w:lang w:val="en-GB" w:eastAsia="nl-NL"/>
        </w:rPr>
        <w:t xml:space="preserve"> funding but concerns the selection of new </w:t>
      </w:r>
      <w:proofErr w:type="spellStart"/>
      <w:r w:rsidRPr="00516F12">
        <w:rPr>
          <w:lang w:val="en-GB" w:eastAsia="nl-NL"/>
        </w:rPr>
        <w:t>Methusalem</w:t>
      </w:r>
      <w:proofErr w:type="spellEnd"/>
      <w:r w:rsidRPr="00516F12">
        <w:rPr>
          <w:lang w:val="en-GB" w:eastAsia="nl-NL"/>
        </w:rPr>
        <w:t xml:space="preserve"> beneficiaries.</w:t>
      </w:r>
    </w:p>
    <w:p w:rsidR="00F15A9B" w:rsidRPr="00516F12" w:rsidRDefault="00F15A9B" w:rsidP="00F15A9B">
      <w:pPr>
        <w:rPr>
          <w:lang w:val="en-GB" w:eastAsia="nl-NL"/>
        </w:rPr>
      </w:pPr>
    </w:p>
    <w:p w:rsidR="00C90242" w:rsidRPr="00516F12" w:rsidRDefault="00C90242" w:rsidP="00F15A9B">
      <w:pPr>
        <w:rPr>
          <w:lang w:val="en-GB" w:eastAsia="nl-NL"/>
        </w:rPr>
      </w:pPr>
    </w:p>
    <w:p w:rsidR="00A77C5D" w:rsidRPr="000332F9" w:rsidRDefault="00A77C5D" w:rsidP="00A77C5D">
      <w:pPr>
        <w:pStyle w:val="titelonderlijnd"/>
        <w:rPr>
          <w:sz w:val="20"/>
          <w:lang w:val="en-GB"/>
        </w:rPr>
      </w:pPr>
      <w:r w:rsidRPr="000332F9">
        <w:rPr>
          <w:sz w:val="20"/>
          <w:lang w:val="en-GB"/>
        </w:rPr>
        <w:t>Minim</w:t>
      </w:r>
      <w:r w:rsidR="00516F12" w:rsidRPr="000332F9">
        <w:rPr>
          <w:sz w:val="20"/>
          <w:lang w:val="en-GB"/>
        </w:rPr>
        <w:t>um and maximum budget</w:t>
      </w:r>
    </w:p>
    <w:p w:rsidR="00B049A9" w:rsidRPr="000332F9" w:rsidRDefault="00516F12" w:rsidP="00B049A9">
      <w:pPr>
        <w:spacing w:line="240" w:lineRule="auto"/>
        <w:rPr>
          <w:rFonts w:cs="Arial"/>
          <w:szCs w:val="22"/>
          <w:lang w:val="en-GB"/>
        </w:rPr>
      </w:pPr>
      <w:r w:rsidRPr="000332F9">
        <w:rPr>
          <w:rFonts w:cs="Arial"/>
          <w:szCs w:val="22"/>
          <w:lang w:val="en-GB"/>
        </w:rPr>
        <w:t xml:space="preserve">For each </w:t>
      </w:r>
      <w:proofErr w:type="spellStart"/>
      <w:r w:rsidRPr="000332F9">
        <w:rPr>
          <w:rFonts w:cs="Arial"/>
          <w:szCs w:val="22"/>
          <w:lang w:val="en-GB"/>
        </w:rPr>
        <w:t>Methusalem</w:t>
      </w:r>
      <w:proofErr w:type="spellEnd"/>
      <w:r w:rsidRPr="000332F9">
        <w:rPr>
          <w:rFonts w:cs="Arial"/>
          <w:szCs w:val="22"/>
          <w:lang w:val="en-GB"/>
        </w:rPr>
        <w:t xml:space="preserve"> researcher </w:t>
      </w:r>
      <w:r w:rsidR="000332F9" w:rsidRPr="000332F9">
        <w:rPr>
          <w:rFonts w:cs="Arial"/>
          <w:szCs w:val="22"/>
          <w:lang w:val="en-GB"/>
        </w:rPr>
        <w:t xml:space="preserve">there is </w:t>
      </w:r>
      <w:r w:rsidRPr="000332F9">
        <w:rPr>
          <w:rFonts w:cs="Arial"/>
          <w:szCs w:val="22"/>
          <w:lang w:val="en-GB"/>
        </w:rPr>
        <w:t>a minimum and maxim</w:t>
      </w:r>
      <w:r w:rsidR="000332F9">
        <w:rPr>
          <w:rFonts w:cs="Arial"/>
          <w:szCs w:val="22"/>
          <w:lang w:val="en-GB"/>
        </w:rPr>
        <w:t xml:space="preserve">um budget that can be allocated: </w:t>
      </w:r>
    </w:p>
    <w:p w:rsidR="00B049A9" w:rsidRPr="0004407D" w:rsidRDefault="00B049A9" w:rsidP="00B049A9">
      <w:pPr>
        <w:numPr>
          <w:ilvl w:val="1"/>
          <w:numId w:val="10"/>
        </w:numPr>
        <w:spacing w:line="240" w:lineRule="auto"/>
        <w:rPr>
          <w:rFonts w:cs="Arial"/>
          <w:szCs w:val="22"/>
        </w:rPr>
      </w:pPr>
      <w:r w:rsidRPr="005D2253">
        <w:rPr>
          <w:rFonts w:cs="Arial"/>
          <w:szCs w:val="22"/>
        </w:rPr>
        <w:t xml:space="preserve">Minimum: </w:t>
      </w:r>
      <w:r w:rsidR="00C90242">
        <w:rPr>
          <w:rFonts w:cs="Arial"/>
          <w:szCs w:val="22"/>
        </w:rPr>
        <w:t xml:space="preserve">300.000 EUR </w:t>
      </w:r>
      <w:r w:rsidR="000332F9">
        <w:rPr>
          <w:rFonts w:cs="Arial"/>
          <w:szCs w:val="22"/>
        </w:rPr>
        <w:t>a</w:t>
      </w:r>
      <w:r w:rsidR="00C90242">
        <w:rPr>
          <w:rFonts w:cs="Arial"/>
          <w:szCs w:val="22"/>
        </w:rPr>
        <w:t xml:space="preserve"> </w:t>
      </w:r>
      <w:proofErr w:type="spellStart"/>
      <w:r w:rsidR="000332F9">
        <w:rPr>
          <w:rFonts w:cs="Arial"/>
          <w:szCs w:val="22"/>
        </w:rPr>
        <w:t>year</w:t>
      </w:r>
      <w:proofErr w:type="spellEnd"/>
    </w:p>
    <w:p w:rsidR="00B049A9" w:rsidRPr="000332F9" w:rsidRDefault="00B049A9" w:rsidP="00B049A9">
      <w:pPr>
        <w:numPr>
          <w:ilvl w:val="1"/>
          <w:numId w:val="10"/>
        </w:numPr>
        <w:spacing w:line="240" w:lineRule="auto"/>
        <w:rPr>
          <w:rFonts w:cs="Arial"/>
          <w:szCs w:val="22"/>
          <w:lang w:val="en-GB"/>
        </w:rPr>
      </w:pPr>
      <w:r w:rsidRPr="000332F9">
        <w:rPr>
          <w:rFonts w:cs="Arial"/>
          <w:szCs w:val="22"/>
          <w:lang w:val="en-GB"/>
        </w:rPr>
        <w:t xml:space="preserve">Maximum: </w:t>
      </w:r>
      <w:r w:rsidR="00815E90" w:rsidRPr="000332F9">
        <w:rPr>
          <w:rFonts w:cs="Arial"/>
          <w:szCs w:val="22"/>
          <w:lang w:val="en-GB"/>
        </w:rPr>
        <w:t xml:space="preserve">500.000 EUR </w:t>
      </w:r>
      <w:r w:rsidR="000332F9" w:rsidRPr="000332F9">
        <w:rPr>
          <w:rFonts w:cs="Arial"/>
          <w:szCs w:val="22"/>
          <w:lang w:val="en-GB"/>
        </w:rPr>
        <w:t xml:space="preserve">a year for alpha disciplines and </w:t>
      </w:r>
      <w:r w:rsidR="006A14E9" w:rsidRPr="000332F9">
        <w:rPr>
          <w:rFonts w:cs="Arial"/>
          <w:szCs w:val="22"/>
          <w:lang w:val="en-GB"/>
        </w:rPr>
        <w:t>900.000</w:t>
      </w:r>
      <w:r w:rsidR="0004407D" w:rsidRPr="000332F9">
        <w:rPr>
          <w:rFonts w:cs="Arial"/>
          <w:szCs w:val="22"/>
          <w:lang w:val="en-GB"/>
        </w:rPr>
        <w:t xml:space="preserve"> </w:t>
      </w:r>
      <w:r w:rsidR="00C90242" w:rsidRPr="000332F9">
        <w:rPr>
          <w:rFonts w:cs="Arial"/>
          <w:szCs w:val="22"/>
          <w:lang w:val="en-GB"/>
        </w:rPr>
        <w:t>EUR</w:t>
      </w:r>
      <w:r w:rsidR="006A14E9" w:rsidRPr="000332F9">
        <w:rPr>
          <w:rFonts w:cs="Arial"/>
          <w:szCs w:val="22"/>
          <w:lang w:val="en-GB"/>
        </w:rPr>
        <w:t xml:space="preserve"> </w:t>
      </w:r>
      <w:r w:rsidR="000332F9" w:rsidRPr="000332F9">
        <w:rPr>
          <w:rFonts w:cs="Arial"/>
          <w:szCs w:val="22"/>
          <w:lang w:val="en-GB"/>
        </w:rPr>
        <w:t xml:space="preserve">a year for </w:t>
      </w:r>
      <w:r w:rsidR="007A6B3A">
        <w:rPr>
          <w:rFonts w:cs="Arial"/>
          <w:szCs w:val="22"/>
          <w:lang w:val="en-GB"/>
        </w:rPr>
        <w:t>beta and gamma disciplines</w:t>
      </w:r>
    </w:p>
    <w:p w:rsidR="00DD46C4" w:rsidRPr="000332F9" w:rsidRDefault="00DD46C4" w:rsidP="00DD46C4">
      <w:pPr>
        <w:spacing w:line="240" w:lineRule="auto"/>
        <w:ind w:left="720"/>
        <w:rPr>
          <w:rFonts w:cs="Arial"/>
          <w:szCs w:val="22"/>
          <w:lang w:val="en-GB"/>
        </w:rPr>
      </w:pPr>
    </w:p>
    <w:p w:rsidR="00F15A9B" w:rsidRPr="007A6B3A" w:rsidRDefault="007A6B3A" w:rsidP="00F10DAC">
      <w:pPr>
        <w:rPr>
          <w:lang w:val="en-GB"/>
        </w:rPr>
      </w:pPr>
      <w:r w:rsidRPr="007A6B3A">
        <w:rPr>
          <w:lang w:val="en-GB"/>
        </w:rPr>
        <w:t>The funding increases gradually during the first year</w:t>
      </w:r>
      <w:r w:rsidR="001A7634">
        <w:rPr>
          <w:lang w:val="en-GB"/>
        </w:rPr>
        <w:t>s</w:t>
      </w:r>
      <w:r w:rsidRPr="007A6B3A">
        <w:rPr>
          <w:lang w:val="en-GB"/>
        </w:rPr>
        <w:t xml:space="preserve"> to r</w:t>
      </w:r>
      <w:r>
        <w:rPr>
          <w:lang w:val="en-GB"/>
        </w:rPr>
        <w:t>each 100% from the 4th year on.</w:t>
      </w:r>
    </w:p>
    <w:p w:rsidR="00C90242" w:rsidRDefault="00C90242" w:rsidP="00F10DAC">
      <w:pPr>
        <w:rPr>
          <w:lang w:val="en-GB"/>
        </w:rPr>
      </w:pPr>
    </w:p>
    <w:p w:rsidR="00467A31" w:rsidRPr="007A6B3A" w:rsidRDefault="00467A31" w:rsidP="00F10DAC">
      <w:pPr>
        <w:rPr>
          <w:lang w:val="en-GB"/>
        </w:rPr>
      </w:pPr>
    </w:p>
    <w:p w:rsidR="002C7BB6" w:rsidRPr="001A7634" w:rsidRDefault="007A6B3A" w:rsidP="002C7BB6">
      <w:pPr>
        <w:pStyle w:val="titelonderlijnd"/>
        <w:rPr>
          <w:sz w:val="20"/>
          <w:lang w:val="en-GB"/>
        </w:rPr>
      </w:pPr>
      <w:r w:rsidRPr="001A7634">
        <w:rPr>
          <w:sz w:val="20"/>
          <w:lang w:val="en-GB"/>
        </w:rPr>
        <w:t>Language</w:t>
      </w:r>
    </w:p>
    <w:p w:rsidR="002C7BB6" w:rsidRPr="001A7634" w:rsidRDefault="007A6B3A" w:rsidP="00467A31">
      <w:pPr>
        <w:pStyle w:val="titelonderlijnd"/>
        <w:spacing w:after="0"/>
        <w:jc w:val="both"/>
        <w:rPr>
          <w:b w:val="0"/>
          <w:sz w:val="20"/>
          <w:u w:val="none"/>
          <w:lang w:val="en-GB"/>
        </w:rPr>
      </w:pPr>
      <w:r w:rsidRPr="001A7634">
        <w:rPr>
          <w:b w:val="0"/>
          <w:sz w:val="20"/>
          <w:u w:val="none"/>
          <w:lang w:val="en-GB"/>
        </w:rPr>
        <w:t xml:space="preserve">The applications for </w:t>
      </w:r>
      <w:proofErr w:type="spellStart"/>
      <w:r w:rsidRPr="001A7634">
        <w:rPr>
          <w:b w:val="0"/>
          <w:sz w:val="20"/>
          <w:u w:val="none"/>
          <w:lang w:val="en-GB"/>
        </w:rPr>
        <w:t>Methusalem</w:t>
      </w:r>
      <w:proofErr w:type="spellEnd"/>
      <w:r w:rsidRPr="001A7634">
        <w:rPr>
          <w:b w:val="0"/>
          <w:sz w:val="20"/>
          <w:u w:val="none"/>
          <w:lang w:val="en-GB"/>
        </w:rPr>
        <w:t xml:space="preserve"> funding </w:t>
      </w:r>
      <w:r w:rsidR="001A7634" w:rsidRPr="001A7634">
        <w:rPr>
          <w:b w:val="0"/>
          <w:sz w:val="20"/>
          <w:u w:val="none"/>
          <w:lang w:val="en-GB"/>
        </w:rPr>
        <w:t>must be</w:t>
      </w:r>
      <w:r w:rsidRPr="001A7634">
        <w:rPr>
          <w:b w:val="0"/>
          <w:sz w:val="20"/>
          <w:u w:val="none"/>
          <w:lang w:val="en-GB"/>
        </w:rPr>
        <w:t xml:space="preserve"> completed in English. </w:t>
      </w:r>
    </w:p>
    <w:p w:rsidR="00C90242" w:rsidRDefault="00C90242" w:rsidP="00C90242">
      <w:pPr>
        <w:rPr>
          <w:lang w:val="en-GB" w:eastAsia="nl-NL"/>
        </w:rPr>
      </w:pPr>
    </w:p>
    <w:p w:rsidR="00467A31" w:rsidRPr="001A7634" w:rsidRDefault="00467A31" w:rsidP="00C90242">
      <w:pPr>
        <w:rPr>
          <w:lang w:val="en-GB" w:eastAsia="nl-NL"/>
        </w:rPr>
      </w:pPr>
    </w:p>
    <w:p w:rsidR="002C7BB6" w:rsidRPr="00E94333" w:rsidRDefault="007A6B3A" w:rsidP="002C7BB6">
      <w:pPr>
        <w:pStyle w:val="titelonderlijnd"/>
        <w:rPr>
          <w:sz w:val="20"/>
        </w:rPr>
      </w:pPr>
      <w:proofErr w:type="spellStart"/>
      <w:r>
        <w:rPr>
          <w:sz w:val="20"/>
        </w:rPr>
        <w:t>Submission</w:t>
      </w:r>
      <w:proofErr w:type="spellEnd"/>
    </w:p>
    <w:p w:rsidR="00CD57F9" w:rsidRPr="00CD57F9" w:rsidRDefault="007A6B3A" w:rsidP="00CD57F9">
      <w:pPr>
        <w:numPr>
          <w:ilvl w:val="0"/>
          <w:numId w:val="21"/>
        </w:numPr>
        <w:tabs>
          <w:tab w:val="left" w:pos="-1440"/>
          <w:tab w:val="left" w:pos="-873"/>
          <w:tab w:val="left" w:pos="-720"/>
          <w:tab w:val="left" w:pos="-307"/>
          <w:tab w:val="left" w:pos="1"/>
          <w:tab w:val="left" w:pos="259"/>
          <w:tab w:val="left" w:pos="567"/>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n-GB"/>
        </w:rPr>
      </w:pPr>
      <w:r>
        <w:rPr>
          <w:szCs w:val="20"/>
          <w:lang w:val="en-US"/>
        </w:rPr>
        <w:t>Applications</w:t>
      </w:r>
      <w:r w:rsidRPr="007A6B3A">
        <w:rPr>
          <w:szCs w:val="20"/>
          <w:lang w:val="en-US"/>
        </w:rPr>
        <w:t xml:space="preserve"> have to be su</w:t>
      </w:r>
      <w:r>
        <w:rPr>
          <w:szCs w:val="20"/>
          <w:lang w:val="en-US"/>
        </w:rPr>
        <w:t>bmitted on the form</w:t>
      </w:r>
      <w:r w:rsidRPr="007A6B3A">
        <w:rPr>
          <w:szCs w:val="20"/>
          <w:lang w:val="en-US"/>
        </w:rPr>
        <w:t xml:space="preserve"> that </w:t>
      </w:r>
      <w:r>
        <w:rPr>
          <w:szCs w:val="20"/>
          <w:lang w:val="en-US"/>
        </w:rPr>
        <w:t>is</w:t>
      </w:r>
      <w:r w:rsidRPr="007A6B3A">
        <w:rPr>
          <w:szCs w:val="20"/>
          <w:lang w:val="en-US"/>
        </w:rPr>
        <w:t xml:space="preserve"> available on the Ghent University website: </w:t>
      </w:r>
      <w:hyperlink r:id="rId9" w:history="1">
        <w:r w:rsidR="00CD57F9" w:rsidRPr="00751EB1">
          <w:rPr>
            <w:rStyle w:val="Hyperlink"/>
            <w:szCs w:val="20"/>
            <w:lang w:val="en-US"/>
          </w:rPr>
          <w:t>https://ugent.be/nl/onderzoek/financiering/bof/methusalem/overzicht.htm</w:t>
        </w:r>
      </w:hyperlink>
    </w:p>
    <w:p w:rsidR="00F10DAC" w:rsidRPr="007A6B3A" w:rsidRDefault="00CD57F9" w:rsidP="00CD57F9">
      <w:pPr>
        <w:tabs>
          <w:tab w:val="left" w:pos="-1440"/>
          <w:tab w:val="left" w:pos="-873"/>
          <w:tab w:val="left" w:pos="-720"/>
          <w:tab w:val="left" w:pos="-307"/>
          <w:tab w:val="left" w:pos="1"/>
          <w:tab w:val="left" w:pos="259"/>
          <w:tab w:val="left" w:pos="567"/>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lang w:val="en-GB"/>
        </w:rPr>
      </w:pPr>
      <w:r w:rsidRPr="007A6B3A">
        <w:rPr>
          <w:lang w:val="en-GB"/>
        </w:rPr>
        <w:t xml:space="preserve"> </w:t>
      </w:r>
    </w:p>
    <w:p w:rsidR="00C90242" w:rsidRPr="00CE26A9" w:rsidRDefault="007A6B3A" w:rsidP="007A6B3A">
      <w:pPr>
        <w:numPr>
          <w:ilvl w:val="0"/>
          <w:numId w:val="19"/>
        </w:numPr>
        <w:tabs>
          <w:tab w:val="left" w:pos="567"/>
        </w:tabs>
        <w:ind w:left="567" w:hanging="283"/>
        <w:rPr>
          <w:rFonts w:eastAsia="Calibri"/>
          <w:lang w:val="en-US"/>
        </w:rPr>
      </w:pPr>
      <w:r>
        <w:rPr>
          <w:rFonts w:eastAsia="Calibri"/>
          <w:szCs w:val="22"/>
          <w:lang w:val="en-US"/>
        </w:rPr>
        <w:t>A</w:t>
      </w:r>
      <w:r w:rsidRPr="007A6B3A">
        <w:rPr>
          <w:rFonts w:eastAsia="Calibri"/>
          <w:szCs w:val="22"/>
          <w:lang w:val="en-US"/>
        </w:rPr>
        <w:t>pplication</w:t>
      </w:r>
      <w:r>
        <w:rPr>
          <w:rFonts w:eastAsia="Calibri"/>
          <w:szCs w:val="22"/>
          <w:lang w:val="en-US"/>
        </w:rPr>
        <w:t>s</w:t>
      </w:r>
      <w:r w:rsidRPr="007A6B3A">
        <w:rPr>
          <w:rFonts w:eastAsia="Calibri"/>
          <w:szCs w:val="22"/>
          <w:lang w:val="en-US"/>
        </w:rPr>
        <w:t xml:space="preserve"> ha</w:t>
      </w:r>
      <w:r>
        <w:rPr>
          <w:rFonts w:eastAsia="Calibri"/>
          <w:szCs w:val="22"/>
          <w:lang w:val="en-US"/>
        </w:rPr>
        <w:t>ve</w:t>
      </w:r>
      <w:r w:rsidRPr="007A6B3A">
        <w:rPr>
          <w:rFonts w:eastAsia="Calibri"/>
          <w:szCs w:val="22"/>
          <w:lang w:val="en-US"/>
        </w:rPr>
        <w:t xml:space="preserve"> to be submitted electronically as a PDF document (converted from a Word document</w:t>
      </w:r>
      <w:r w:rsidRPr="007A6B3A">
        <w:rPr>
          <w:rFonts w:eastAsia="Calibri"/>
          <w:szCs w:val="22"/>
          <w:vertAlign w:val="superscript"/>
          <w:lang w:val="en-US"/>
        </w:rPr>
        <w:footnoteReference w:id="1"/>
      </w:r>
      <w:r w:rsidRPr="007A6B3A">
        <w:rPr>
          <w:rFonts w:eastAsia="Calibri"/>
          <w:szCs w:val="22"/>
          <w:lang w:val="en-US"/>
        </w:rPr>
        <w:t xml:space="preserve">)  by mail to </w:t>
      </w:r>
      <w:hyperlink r:id="rId10" w:history="1">
        <w:r w:rsidRPr="007A6B3A">
          <w:rPr>
            <w:rStyle w:val="Hyperlink"/>
            <w:rFonts w:eastAsia="Calibri"/>
            <w:szCs w:val="22"/>
            <w:lang w:val="en-US"/>
          </w:rPr>
          <w:t>BOFapplication@ugent.be</w:t>
        </w:r>
      </w:hyperlink>
      <w:r w:rsidR="00C90242" w:rsidRPr="007A6B3A">
        <w:rPr>
          <w:rFonts w:eastAsia="Calibri"/>
          <w:szCs w:val="22"/>
          <w:lang w:val="en-GB"/>
        </w:rPr>
        <w:t xml:space="preserve">. </w:t>
      </w:r>
      <w:r w:rsidRPr="00CE26A9">
        <w:rPr>
          <w:rFonts w:eastAsia="Calibri"/>
          <w:lang w:val="en-US"/>
        </w:rPr>
        <w:t>You will receive an email confirming the receipt of the application</w:t>
      </w:r>
      <w:r w:rsidRPr="00CE26A9">
        <w:rPr>
          <w:rFonts w:eastAsia="Calibri"/>
          <w:vertAlign w:val="superscript"/>
          <w:lang w:val="en-US"/>
        </w:rPr>
        <w:footnoteReference w:id="2"/>
      </w:r>
      <w:r w:rsidRPr="00CE26A9">
        <w:rPr>
          <w:rFonts w:eastAsia="Calibri"/>
          <w:lang w:val="en-US"/>
        </w:rPr>
        <w:t xml:space="preserve">. </w:t>
      </w:r>
    </w:p>
    <w:p w:rsidR="00C90242" w:rsidRPr="007A6B3A" w:rsidRDefault="00C90242" w:rsidP="005C1557">
      <w:pPr>
        <w:tabs>
          <w:tab w:val="left" w:pos="567"/>
        </w:tabs>
        <w:spacing w:after="120" w:line="240" w:lineRule="auto"/>
        <w:ind w:left="720"/>
        <w:contextualSpacing/>
        <w:jc w:val="left"/>
        <w:rPr>
          <w:rFonts w:eastAsia="Calibri"/>
          <w:szCs w:val="22"/>
          <w:lang w:val="en-GB"/>
        </w:rPr>
      </w:pPr>
    </w:p>
    <w:p w:rsidR="00C90242" w:rsidRPr="007A6B3A" w:rsidRDefault="007A6B3A" w:rsidP="005C1557">
      <w:pPr>
        <w:numPr>
          <w:ilvl w:val="0"/>
          <w:numId w:val="19"/>
        </w:numPr>
        <w:tabs>
          <w:tab w:val="left" w:pos="567"/>
        </w:tabs>
        <w:spacing w:after="120" w:line="240" w:lineRule="auto"/>
        <w:ind w:left="567" w:hanging="283"/>
        <w:contextualSpacing/>
        <w:jc w:val="left"/>
        <w:rPr>
          <w:rFonts w:eastAsia="Calibri"/>
          <w:szCs w:val="22"/>
          <w:lang w:val="en-GB"/>
        </w:rPr>
      </w:pPr>
      <w:r w:rsidRPr="007A6B3A">
        <w:rPr>
          <w:rFonts w:eastAsia="Calibri"/>
          <w:szCs w:val="22"/>
          <w:lang w:val="en-US"/>
        </w:rPr>
        <w:t xml:space="preserve">The document has to be named as follows: </w:t>
      </w:r>
      <w:r w:rsidR="00C90242" w:rsidRPr="007A6B3A">
        <w:rPr>
          <w:rFonts w:eastAsia="Calibri"/>
          <w:szCs w:val="22"/>
          <w:lang w:val="en-GB"/>
        </w:rPr>
        <w:t xml:space="preserve"> </w:t>
      </w:r>
      <w:r w:rsidR="00C90242" w:rsidRPr="007A6B3A">
        <w:rPr>
          <w:rFonts w:eastAsia="Calibri"/>
          <w:b/>
          <w:szCs w:val="22"/>
          <w:lang w:val="en-GB"/>
        </w:rPr>
        <w:t>“</w:t>
      </w:r>
      <w:r>
        <w:rPr>
          <w:rFonts w:eastAsia="Calibri"/>
          <w:b/>
          <w:szCs w:val="22"/>
          <w:lang w:val="en-GB"/>
        </w:rPr>
        <w:t xml:space="preserve">surname </w:t>
      </w:r>
      <w:proofErr w:type="spellStart"/>
      <w:r w:rsidR="005C1557" w:rsidRPr="007A6B3A">
        <w:rPr>
          <w:rFonts w:eastAsia="Calibri"/>
          <w:b/>
          <w:szCs w:val="22"/>
          <w:lang w:val="en-GB"/>
        </w:rPr>
        <w:t>promotor_</w:t>
      </w:r>
      <w:r>
        <w:rPr>
          <w:rFonts w:eastAsia="Calibri"/>
          <w:b/>
          <w:szCs w:val="22"/>
          <w:lang w:val="en-GB"/>
        </w:rPr>
        <w:t>first</w:t>
      </w:r>
      <w:proofErr w:type="spellEnd"/>
      <w:r>
        <w:rPr>
          <w:rFonts w:eastAsia="Calibri"/>
          <w:b/>
          <w:szCs w:val="22"/>
          <w:lang w:val="en-GB"/>
        </w:rPr>
        <w:t xml:space="preserve"> name</w:t>
      </w:r>
      <w:r w:rsidR="005C1557" w:rsidRPr="007A6B3A">
        <w:rPr>
          <w:rFonts w:eastAsia="Calibri"/>
          <w:b/>
          <w:szCs w:val="22"/>
          <w:lang w:val="en-GB"/>
        </w:rPr>
        <w:t xml:space="preserve"> </w:t>
      </w:r>
      <w:proofErr w:type="spellStart"/>
      <w:r w:rsidR="005C1557" w:rsidRPr="007A6B3A">
        <w:rPr>
          <w:rFonts w:eastAsia="Calibri"/>
          <w:b/>
          <w:szCs w:val="22"/>
          <w:lang w:val="en-GB"/>
        </w:rPr>
        <w:t>promotor_Methusalem</w:t>
      </w:r>
      <w:proofErr w:type="spellEnd"/>
      <w:r w:rsidR="00596CAB" w:rsidRPr="007A6B3A">
        <w:rPr>
          <w:rFonts w:eastAsia="Calibri"/>
          <w:b/>
          <w:szCs w:val="22"/>
          <w:lang w:val="en-GB"/>
        </w:rPr>
        <w:t xml:space="preserve"> application</w:t>
      </w:r>
      <w:r w:rsidR="00C90242" w:rsidRPr="007A6B3A">
        <w:rPr>
          <w:rFonts w:eastAsia="Calibri"/>
          <w:b/>
          <w:szCs w:val="22"/>
          <w:lang w:val="en-GB"/>
        </w:rPr>
        <w:t>”</w:t>
      </w:r>
      <w:r w:rsidR="00C90242" w:rsidRPr="007A6B3A">
        <w:rPr>
          <w:rFonts w:eastAsia="Calibri"/>
          <w:szCs w:val="22"/>
          <w:lang w:val="en-GB"/>
        </w:rPr>
        <w:t xml:space="preserve">. </w:t>
      </w:r>
    </w:p>
    <w:p w:rsidR="00C90242" w:rsidRPr="007A6B3A" w:rsidRDefault="00C90242" w:rsidP="005C1557">
      <w:pPr>
        <w:tabs>
          <w:tab w:val="left" w:pos="567"/>
        </w:tabs>
        <w:spacing w:after="120" w:line="240" w:lineRule="auto"/>
        <w:ind w:left="720"/>
        <w:contextualSpacing/>
        <w:jc w:val="left"/>
        <w:rPr>
          <w:rFonts w:eastAsia="Calibri"/>
          <w:szCs w:val="22"/>
          <w:lang w:val="en-GB"/>
        </w:rPr>
      </w:pPr>
    </w:p>
    <w:p w:rsidR="00C90242" w:rsidRPr="007A6B3A" w:rsidRDefault="007A6B3A" w:rsidP="005C1557">
      <w:pPr>
        <w:numPr>
          <w:ilvl w:val="0"/>
          <w:numId w:val="19"/>
        </w:numPr>
        <w:tabs>
          <w:tab w:val="left" w:pos="567"/>
        </w:tabs>
        <w:spacing w:after="120" w:line="240" w:lineRule="auto"/>
        <w:ind w:left="284" w:firstLine="0"/>
        <w:contextualSpacing/>
        <w:jc w:val="left"/>
        <w:rPr>
          <w:rFonts w:eastAsia="Calibri"/>
          <w:szCs w:val="22"/>
          <w:lang w:val="en-GB"/>
        </w:rPr>
      </w:pPr>
      <w:r>
        <w:rPr>
          <w:rFonts w:eastAsia="Calibri"/>
          <w:szCs w:val="22"/>
          <w:lang w:val="en-GB"/>
        </w:rPr>
        <w:t xml:space="preserve">The following annexes need to be </w:t>
      </w:r>
      <w:r w:rsidRPr="007A6B3A">
        <w:rPr>
          <w:rFonts w:eastAsia="Calibri"/>
          <w:szCs w:val="22"/>
          <w:u w:val="single"/>
          <w:lang w:val="en-GB"/>
        </w:rPr>
        <w:t>merged</w:t>
      </w:r>
      <w:r>
        <w:rPr>
          <w:rFonts w:eastAsia="Calibri"/>
          <w:szCs w:val="22"/>
          <w:lang w:val="en-GB"/>
        </w:rPr>
        <w:t xml:space="preserve"> with the application form into 1 PDF file:</w:t>
      </w:r>
      <w:r w:rsidR="00C90242" w:rsidRPr="007A6B3A">
        <w:rPr>
          <w:rFonts w:eastAsia="Calibri"/>
          <w:szCs w:val="22"/>
          <w:lang w:val="en-GB"/>
        </w:rPr>
        <w:t xml:space="preserve"> </w:t>
      </w:r>
    </w:p>
    <w:p w:rsidR="00596CAB" w:rsidRPr="00113C4A" w:rsidRDefault="00113C4A" w:rsidP="00596CAB">
      <w:pPr>
        <w:numPr>
          <w:ilvl w:val="0"/>
          <w:numId w:val="37"/>
        </w:numPr>
        <w:tabs>
          <w:tab w:val="left" w:pos="567"/>
        </w:tabs>
        <w:spacing w:after="120" w:line="240" w:lineRule="auto"/>
        <w:contextualSpacing/>
        <w:jc w:val="left"/>
        <w:rPr>
          <w:rFonts w:eastAsia="Calibri"/>
          <w:szCs w:val="22"/>
          <w:lang w:val="en-GB"/>
        </w:rPr>
      </w:pPr>
      <w:r w:rsidRPr="00113C4A">
        <w:rPr>
          <w:rFonts w:eastAsia="Calibri"/>
          <w:szCs w:val="22"/>
          <w:lang w:val="en-GB"/>
        </w:rPr>
        <w:t>List of publications and supervised PhDs of the candidate</w:t>
      </w:r>
      <w:r w:rsidR="00596CAB" w:rsidRPr="00113C4A">
        <w:rPr>
          <w:rFonts w:eastAsia="Calibri"/>
          <w:szCs w:val="22"/>
          <w:lang w:val="en-GB"/>
        </w:rPr>
        <w:t xml:space="preserve"> </w:t>
      </w:r>
    </w:p>
    <w:p w:rsidR="00596CAB" w:rsidRPr="00113C4A" w:rsidRDefault="00113C4A" w:rsidP="00596CAB">
      <w:pPr>
        <w:numPr>
          <w:ilvl w:val="0"/>
          <w:numId w:val="37"/>
        </w:numPr>
        <w:tabs>
          <w:tab w:val="left" w:pos="567"/>
        </w:tabs>
        <w:spacing w:after="120" w:line="240" w:lineRule="auto"/>
        <w:contextualSpacing/>
        <w:jc w:val="left"/>
        <w:rPr>
          <w:rFonts w:eastAsia="Calibri"/>
          <w:szCs w:val="22"/>
          <w:lang w:val="en-GB"/>
        </w:rPr>
      </w:pPr>
      <w:r w:rsidRPr="00113C4A">
        <w:rPr>
          <w:rFonts w:eastAsia="Calibri"/>
          <w:szCs w:val="22"/>
          <w:lang w:val="en-GB"/>
        </w:rPr>
        <w:t>If applicable and available: positive ethical advise</w:t>
      </w:r>
    </w:p>
    <w:p w:rsidR="00596CAB" w:rsidRDefault="00113C4A" w:rsidP="00596CAB">
      <w:pPr>
        <w:numPr>
          <w:ilvl w:val="0"/>
          <w:numId w:val="37"/>
        </w:numPr>
        <w:tabs>
          <w:tab w:val="left" w:pos="567"/>
        </w:tabs>
        <w:spacing w:after="120" w:line="240" w:lineRule="auto"/>
        <w:contextualSpacing/>
        <w:jc w:val="left"/>
        <w:rPr>
          <w:rFonts w:eastAsia="Calibri"/>
          <w:szCs w:val="22"/>
        </w:rPr>
      </w:pPr>
      <w:proofErr w:type="spellStart"/>
      <w:r>
        <w:rPr>
          <w:rFonts w:eastAsia="Calibri"/>
          <w:szCs w:val="22"/>
        </w:rPr>
        <w:t>Own</w:t>
      </w:r>
      <w:proofErr w:type="spellEnd"/>
      <w:r>
        <w:rPr>
          <w:rFonts w:eastAsia="Calibri"/>
          <w:szCs w:val="22"/>
        </w:rPr>
        <w:t xml:space="preserve"> </w:t>
      </w:r>
      <w:proofErr w:type="spellStart"/>
      <w:r>
        <w:rPr>
          <w:rFonts w:eastAsia="Calibri"/>
          <w:szCs w:val="22"/>
        </w:rPr>
        <w:t>annexes</w:t>
      </w:r>
      <w:proofErr w:type="spellEnd"/>
    </w:p>
    <w:p w:rsidR="00596CAB" w:rsidRDefault="00596CAB" w:rsidP="00596CAB">
      <w:pPr>
        <w:tabs>
          <w:tab w:val="left" w:pos="567"/>
        </w:tabs>
        <w:spacing w:after="120" w:line="240" w:lineRule="auto"/>
        <w:ind w:left="720"/>
        <w:contextualSpacing/>
        <w:jc w:val="left"/>
        <w:rPr>
          <w:rFonts w:eastAsia="Calibri"/>
          <w:szCs w:val="22"/>
        </w:rPr>
      </w:pPr>
    </w:p>
    <w:p w:rsidR="00596CAB" w:rsidRPr="00113C4A" w:rsidRDefault="00113C4A" w:rsidP="00596CAB">
      <w:pPr>
        <w:numPr>
          <w:ilvl w:val="0"/>
          <w:numId w:val="20"/>
        </w:numPr>
        <w:tabs>
          <w:tab w:val="left" w:pos="567"/>
        </w:tabs>
        <w:spacing w:after="120" w:line="240" w:lineRule="auto"/>
        <w:contextualSpacing/>
        <w:jc w:val="left"/>
        <w:rPr>
          <w:rFonts w:eastAsia="Calibri"/>
          <w:szCs w:val="22"/>
          <w:lang w:val="en-GB"/>
        </w:rPr>
      </w:pPr>
      <w:r w:rsidRPr="00113C4A">
        <w:rPr>
          <w:rFonts w:eastAsia="Calibri"/>
          <w:szCs w:val="22"/>
          <w:lang w:val="en-GB"/>
        </w:rPr>
        <w:t xml:space="preserve">The following annexes need to be send as </w:t>
      </w:r>
      <w:r w:rsidRPr="00113C4A">
        <w:rPr>
          <w:rFonts w:eastAsia="Calibri"/>
          <w:szCs w:val="22"/>
          <w:u w:val="single"/>
          <w:lang w:val="en-GB"/>
        </w:rPr>
        <w:t>separate</w:t>
      </w:r>
      <w:r w:rsidRPr="00113C4A">
        <w:rPr>
          <w:rFonts w:eastAsia="Calibri"/>
          <w:szCs w:val="22"/>
          <w:lang w:val="en-GB"/>
        </w:rPr>
        <w:t xml:space="preserve"> PDF files:</w:t>
      </w:r>
      <w:r w:rsidR="00596CAB" w:rsidRPr="00113C4A">
        <w:rPr>
          <w:rFonts w:eastAsia="Calibri"/>
          <w:szCs w:val="22"/>
          <w:lang w:val="en-GB"/>
        </w:rPr>
        <w:t xml:space="preserve"> </w:t>
      </w:r>
    </w:p>
    <w:p w:rsidR="00C61E19" w:rsidRPr="00113C4A" w:rsidRDefault="00113C4A" w:rsidP="00C61E19">
      <w:pPr>
        <w:numPr>
          <w:ilvl w:val="0"/>
          <w:numId w:val="38"/>
        </w:numPr>
        <w:tabs>
          <w:tab w:val="left" w:pos="567"/>
        </w:tabs>
        <w:spacing w:after="120" w:line="240" w:lineRule="auto"/>
        <w:contextualSpacing/>
        <w:jc w:val="left"/>
        <w:rPr>
          <w:rFonts w:eastAsia="Calibri"/>
          <w:szCs w:val="22"/>
          <w:lang w:val="en-GB"/>
        </w:rPr>
      </w:pPr>
      <w:r w:rsidRPr="00113C4A">
        <w:rPr>
          <w:rFonts w:eastAsia="Calibri"/>
          <w:szCs w:val="22"/>
          <w:lang w:val="en-GB"/>
        </w:rPr>
        <w:t>1 page summary of the research plan</w:t>
      </w:r>
    </w:p>
    <w:p w:rsidR="00C61E19" w:rsidRDefault="00113C4A" w:rsidP="00C61E19">
      <w:pPr>
        <w:numPr>
          <w:ilvl w:val="0"/>
          <w:numId w:val="38"/>
        </w:numPr>
        <w:tabs>
          <w:tab w:val="left" w:pos="567"/>
        </w:tabs>
        <w:spacing w:after="120" w:line="240" w:lineRule="auto"/>
        <w:contextualSpacing/>
        <w:jc w:val="left"/>
        <w:rPr>
          <w:rFonts w:eastAsia="Calibri"/>
          <w:szCs w:val="22"/>
        </w:rPr>
      </w:pPr>
      <w:proofErr w:type="spellStart"/>
      <w:r>
        <w:rPr>
          <w:rFonts w:eastAsia="Calibri"/>
          <w:szCs w:val="22"/>
        </w:rPr>
        <w:t>Excluded</w:t>
      </w:r>
      <w:proofErr w:type="spellEnd"/>
      <w:r>
        <w:rPr>
          <w:rFonts w:eastAsia="Calibri"/>
          <w:szCs w:val="22"/>
        </w:rPr>
        <w:t xml:space="preserve"> </w:t>
      </w:r>
      <w:proofErr w:type="spellStart"/>
      <w:r>
        <w:rPr>
          <w:rFonts w:eastAsia="Calibri"/>
          <w:szCs w:val="22"/>
        </w:rPr>
        <w:t>external</w:t>
      </w:r>
      <w:proofErr w:type="spellEnd"/>
      <w:r>
        <w:rPr>
          <w:rFonts w:eastAsia="Calibri"/>
          <w:szCs w:val="22"/>
        </w:rPr>
        <w:t xml:space="preserve"> experts</w:t>
      </w:r>
    </w:p>
    <w:p w:rsidR="00C90242" w:rsidRPr="00C90242" w:rsidRDefault="00C90242" w:rsidP="00C61E19">
      <w:pPr>
        <w:tabs>
          <w:tab w:val="left" w:pos="567"/>
        </w:tabs>
        <w:spacing w:after="120" w:line="240" w:lineRule="auto"/>
        <w:ind w:left="720"/>
        <w:contextualSpacing/>
        <w:jc w:val="left"/>
        <w:rPr>
          <w:rFonts w:eastAsia="Calibri"/>
          <w:szCs w:val="22"/>
        </w:rPr>
      </w:pPr>
    </w:p>
    <w:p w:rsidR="00C90242" w:rsidRPr="00C90242" w:rsidRDefault="00113C4A" w:rsidP="005C1557">
      <w:pPr>
        <w:numPr>
          <w:ilvl w:val="0"/>
          <w:numId w:val="19"/>
        </w:numPr>
        <w:tabs>
          <w:tab w:val="left" w:pos="567"/>
        </w:tabs>
        <w:spacing w:after="120" w:line="240" w:lineRule="auto"/>
        <w:ind w:left="567" w:hanging="283"/>
        <w:contextualSpacing/>
        <w:jc w:val="left"/>
        <w:rPr>
          <w:rFonts w:eastAsia="Calibri"/>
          <w:szCs w:val="22"/>
          <w:lang w:val="en-US"/>
        </w:rPr>
      </w:pPr>
      <w:r>
        <w:rPr>
          <w:rFonts w:eastAsia="Calibri"/>
          <w:szCs w:val="22"/>
          <w:lang w:val="en-US"/>
        </w:rPr>
        <w:t>DEADLINE</w:t>
      </w:r>
      <w:r w:rsidR="00C90242" w:rsidRPr="00C90242">
        <w:rPr>
          <w:rFonts w:eastAsia="Calibri"/>
          <w:szCs w:val="22"/>
          <w:lang w:val="en-US"/>
        </w:rPr>
        <w:t>:</w:t>
      </w:r>
    </w:p>
    <w:p w:rsidR="00C90242" w:rsidRPr="00113C4A" w:rsidRDefault="005C1557" w:rsidP="005C1557">
      <w:pPr>
        <w:tabs>
          <w:tab w:val="left" w:pos="567"/>
        </w:tabs>
        <w:spacing w:after="120" w:line="240" w:lineRule="auto"/>
        <w:ind w:left="284"/>
        <w:contextualSpacing/>
        <w:jc w:val="left"/>
        <w:rPr>
          <w:rFonts w:eastAsia="Calibri"/>
          <w:b/>
          <w:szCs w:val="22"/>
          <w:lang w:val="en-GB"/>
        </w:rPr>
      </w:pPr>
      <w:r w:rsidRPr="00751688">
        <w:rPr>
          <w:rFonts w:eastAsia="Calibri"/>
          <w:b/>
          <w:szCs w:val="22"/>
          <w:lang w:val="en-GB"/>
        </w:rPr>
        <w:tab/>
      </w:r>
      <w:r w:rsidR="00113C4A" w:rsidRPr="00113C4A">
        <w:rPr>
          <w:rFonts w:eastAsia="Calibri"/>
          <w:b/>
          <w:szCs w:val="22"/>
          <w:lang w:val="en-GB"/>
        </w:rPr>
        <w:t>The</w:t>
      </w:r>
      <w:r w:rsidR="00C90242" w:rsidRPr="00113C4A">
        <w:rPr>
          <w:rFonts w:eastAsia="Calibri"/>
          <w:b/>
          <w:szCs w:val="22"/>
          <w:lang w:val="en-GB"/>
        </w:rPr>
        <w:t xml:space="preserve"> deadline </w:t>
      </w:r>
      <w:r w:rsidR="00113C4A" w:rsidRPr="00113C4A">
        <w:rPr>
          <w:rFonts w:eastAsia="Calibri"/>
          <w:b/>
          <w:szCs w:val="22"/>
          <w:lang w:val="en-GB"/>
        </w:rPr>
        <w:t xml:space="preserve">for </w:t>
      </w:r>
      <w:proofErr w:type="spellStart"/>
      <w:r w:rsidR="00113C4A" w:rsidRPr="00113C4A">
        <w:rPr>
          <w:rFonts w:eastAsia="Calibri"/>
          <w:b/>
          <w:szCs w:val="22"/>
          <w:lang w:val="en-GB"/>
        </w:rPr>
        <w:t>Methusalem</w:t>
      </w:r>
      <w:proofErr w:type="spellEnd"/>
      <w:r w:rsidR="00113C4A" w:rsidRPr="00113C4A">
        <w:rPr>
          <w:rFonts w:eastAsia="Calibri"/>
          <w:b/>
          <w:szCs w:val="22"/>
          <w:lang w:val="en-GB"/>
        </w:rPr>
        <w:t xml:space="preserve"> applications is</w:t>
      </w:r>
      <w:r w:rsidR="00C90242" w:rsidRPr="00113C4A">
        <w:rPr>
          <w:rFonts w:eastAsia="Calibri"/>
          <w:b/>
          <w:szCs w:val="22"/>
          <w:lang w:val="en-GB"/>
        </w:rPr>
        <w:t xml:space="preserve"> </w:t>
      </w:r>
      <w:r w:rsidRPr="00113C4A">
        <w:rPr>
          <w:rFonts w:eastAsia="Calibri"/>
          <w:b/>
          <w:szCs w:val="22"/>
          <w:lang w:val="en-GB"/>
        </w:rPr>
        <w:t xml:space="preserve">2 </w:t>
      </w:r>
      <w:r w:rsidR="00113C4A" w:rsidRPr="00113C4A">
        <w:rPr>
          <w:rFonts w:eastAsia="Calibri"/>
          <w:b/>
          <w:szCs w:val="22"/>
          <w:lang w:val="en-GB"/>
        </w:rPr>
        <w:t>March</w:t>
      </w:r>
      <w:r w:rsidRPr="00113C4A">
        <w:rPr>
          <w:rFonts w:eastAsia="Calibri"/>
          <w:b/>
          <w:szCs w:val="22"/>
          <w:lang w:val="en-GB"/>
        </w:rPr>
        <w:t xml:space="preserve"> 2020</w:t>
      </w:r>
      <w:r w:rsidR="00C90242" w:rsidRPr="00113C4A">
        <w:rPr>
          <w:rFonts w:eastAsia="Calibri"/>
          <w:b/>
          <w:szCs w:val="22"/>
          <w:lang w:val="en-GB"/>
        </w:rPr>
        <w:t xml:space="preserve"> </w:t>
      </w:r>
      <w:r w:rsidR="00113C4A" w:rsidRPr="00113C4A">
        <w:rPr>
          <w:rFonts w:eastAsia="Calibri"/>
          <w:b/>
          <w:szCs w:val="22"/>
          <w:lang w:val="en-GB"/>
        </w:rPr>
        <w:t>at</w:t>
      </w:r>
      <w:r w:rsidR="00C90242" w:rsidRPr="00113C4A">
        <w:rPr>
          <w:rFonts w:eastAsia="Calibri"/>
          <w:b/>
          <w:szCs w:val="22"/>
          <w:lang w:val="en-GB"/>
        </w:rPr>
        <w:t xml:space="preserve"> 23</w:t>
      </w:r>
      <w:r w:rsidR="00113C4A">
        <w:rPr>
          <w:rFonts w:eastAsia="Calibri"/>
          <w:b/>
          <w:szCs w:val="22"/>
          <w:lang w:val="en-GB"/>
        </w:rPr>
        <w:t>:</w:t>
      </w:r>
      <w:r w:rsidRPr="00113C4A">
        <w:rPr>
          <w:rFonts w:eastAsia="Calibri"/>
          <w:b/>
          <w:szCs w:val="22"/>
          <w:lang w:val="en-GB"/>
        </w:rPr>
        <w:t>59</w:t>
      </w:r>
      <w:r w:rsidR="00C90242" w:rsidRPr="00113C4A">
        <w:rPr>
          <w:rFonts w:eastAsia="Calibri"/>
          <w:b/>
          <w:szCs w:val="22"/>
          <w:lang w:val="en-GB"/>
        </w:rPr>
        <w:t>.</w:t>
      </w:r>
    </w:p>
    <w:p w:rsidR="00C90242" w:rsidRPr="00113C4A" w:rsidRDefault="00C90242" w:rsidP="005C1557">
      <w:pPr>
        <w:spacing w:after="120" w:line="240" w:lineRule="auto"/>
        <w:ind w:left="284"/>
        <w:contextualSpacing/>
        <w:jc w:val="left"/>
        <w:rPr>
          <w:rFonts w:eastAsia="Calibri"/>
          <w:szCs w:val="22"/>
          <w:lang w:val="en-GB"/>
        </w:rPr>
      </w:pPr>
    </w:p>
    <w:p w:rsidR="002C7BB6" w:rsidRPr="00751688" w:rsidRDefault="00F410D1" w:rsidP="002C7BB6">
      <w:pPr>
        <w:pStyle w:val="titelonderlijnd"/>
        <w:rPr>
          <w:sz w:val="20"/>
          <w:lang w:val="en-GB"/>
        </w:rPr>
      </w:pPr>
      <w:r w:rsidRPr="00751688">
        <w:rPr>
          <w:sz w:val="20"/>
          <w:lang w:val="en-GB"/>
        </w:rPr>
        <w:t>Evaluation and granting</w:t>
      </w:r>
    </w:p>
    <w:p w:rsidR="008F6B9A" w:rsidRPr="00F410D1" w:rsidRDefault="00F410D1" w:rsidP="008F6B9A">
      <w:pPr>
        <w:rPr>
          <w:rFonts w:cs="Arial"/>
          <w:szCs w:val="22"/>
          <w:lang w:val="en-GB"/>
        </w:rPr>
      </w:pPr>
      <w:r w:rsidRPr="00F410D1">
        <w:rPr>
          <w:rFonts w:cs="Arial"/>
          <w:szCs w:val="22"/>
          <w:lang w:val="en-GB"/>
        </w:rPr>
        <w:t xml:space="preserve">To be eligible for </w:t>
      </w:r>
      <w:proofErr w:type="spellStart"/>
      <w:r w:rsidR="008F6B9A" w:rsidRPr="00F410D1">
        <w:rPr>
          <w:rFonts w:cs="Arial"/>
          <w:szCs w:val="22"/>
          <w:lang w:val="en-GB"/>
        </w:rPr>
        <w:t>Methusalem</w:t>
      </w:r>
      <w:proofErr w:type="spellEnd"/>
      <w:r w:rsidRPr="00F410D1">
        <w:rPr>
          <w:rFonts w:cs="Arial"/>
          <w:szCs w:val="22"/>
          <w:lang w:val="en-GB"/>
        </w:rPr>
        <w:t xml:space="preserve"> funding, each candidate must meet the following </w:t>
      </w:r>
      <w:r w:rsidR="001A7634">
        <w:rPr>
          <w:rFonts w:cs="Arial"/>
          <w:szCs w:val="22"/>
          <w:lang w:val="en-GB"/>
        </w:rPr>
        <w:t>requirements</w:t>
      </w:r>
      <w:r w:rsidRPr="00F410D1">
        <w:rPr>
          <w:rFonts w:cs="Arial"/>
          <w:szCs w:val="22"/>
          <w:lang w:val="en-GB"/>
        </w:rPr>
        <w:t>:</w:t>
      </w:r>
    </w:p>
    <w:p w:rsidR="001C0178" w:rsidRPr="009C5681" w:rsidRDefault="00F15A9B" w:rsidP="001C0178">
      <w:pPr>
        <w:ind w:left="705" w:hanging="705"/>
        <w:rPr>
          <w:rFonts w:cs="Arial"/>
          <w:szCs w:val="22"/>
          <w:lang w:val="en-GB"/>
        </w:rPr>
      </w:pPr>
      <w:r w:rsidRPr="009C5681">
        <w:rPr>
          <w:rFonts w:cs="Arial"/>
          <w:szCs w:val="22"/>
          <w:lang w:val="en-GB"/>
        </w:rPr>
        <w:t>1</w:t>
      </w:r>
      <w:r w:rsidR="008F6B9A" w:rsidRPr="009C5681">
        <w:rPr>
          <w:rFonts w:cs="Arial"/>
          <w:szCs w:val="22"/>
          <w:lang w:val="en-GB"/>
        </w:rPr>
        <w:t>°</w:t>
      </w:r>
      <w:r w:rsidR="008F6B9A" w:rsidRPr="009C5681">
        <w:rPr>
          <w:rFonts w:cs="Arial"/>
          <w:szCs w:val="22"/>
          <w:lang w:val="en-GB"/>
        </w:rPr>
        <w:tab/>
      </w:r>
      <w:r w:rsidR="0001038F">
        <w:rPr>
          <w:rFonts w:cs="Arial"/>
          <w:szCs w:val="22"/>
          <w:lang w:val="en-GB"/>
        </w:rPr>
        <w:t xml:space="preserve">you </w:t>
      </w:r>
      <w:r w:rsidR="00F410D1" w:rsidRPr="009C5681">
        <w:rPr>
          <w:rFonts w:cs="Arial"/>
          <w:szCs w:val="22"/>
          <w:lang w:val="en-GB"/>
        </w:rPr>
        <w:t>belong to the second</w:t>
      </w:r>
      <w:r w:rsidR="001A7634">
        <w:rPr>
          <w:rFonts w:cs="Arial"/>
          <w:szCs w:val="22"/>
          <w:lang w:val="en-GB"/>
        </w:rPr>
        <w:t xml:space="preserve"> category of</w:t>
      </w:r>
      <w:r w:rsidR="00F410D1" w:rsidRPr="009C5681">
        <w:rPr>
          <w:rFonts w:cs="Arial"/>
          <w:szCs w:val="22"/>
          <w:lang w:val="en-GB"/>
        </w:rPr>
        <w:t xml:space="preserve"> professorial staff </w:t>
      </w:r>
      <w:r w:rsidR="008F6B9A" w:rsidRPr="009C5681">
        <w:rPr>
          <w:rFonts w:cs="Arial"/>
          <w:szCs w:val="22"/>
          <w:lang w:val="en-GB"/>
        </w:rPr>
        <w:t>(</w:t>
      </w:r>
      <w:r w:rsidR="009C5681" w:rsidRPr="009C5681">
        <w:rPr>
          <w:rFonts w:cs="Arial"/>
          <w:szCs w:val="22"/>
          <w:lang w:val="en-GB"/>
        </w:rPr>
        <w:t xml:space="preserve">full professor or </w:t>
      </w:r>
      <w:r w:rsidR="009C5681">
        <w:rPr>
          <w:rFonts w:cs="Arial"/>
          <w:szCs w:val="22"/>
          <w:lang w:val="en-GB"/>
        </w:rPr>
        <w:t>(part-time) senior full professor);</w:t>
      </w:r>
    </w:p>
    <w:p w:rsidR="001C0178" w:rsidRPr="009C5681" w:rsidRDefault="008F6B9A" w:rsidP="00F70536">
      <w:pPr>
        <w:ind w:left="705" w:hanging="705"/>
        <w:rPr>
          <w:rFonts w:ascii="Times New Roman" w:hAnsi="Times New Roman"/>
          <w:sz w:val="24"/>
          <w:lang w:val="en-GB" w:eastAsia="nl-NL"/>
        </w:rPr>
      </w:pPr>
      <w:r w:rsidRPr="009C5681">
        <w:rPr>
          <w:rFonts w:cs="Arial"/>
          <w:szCs w:val="22"/>
          <w:lang w:val="en-GB"/>
        </w:rPr>
        <w:t>2°</w:t>
      </w:r>
      <w:r w:rsidRPr="009C5681">
        <w:rPr>
          <w:rFonts w:cs="Arial"/>
          <w:szCs w:val="22"/>
          <w:lang w:val="en-GB"/>
        </w:rPr>
        <w:tab/>
      </w:r>
      <w:r w:rsidR="0001038F">
        <w:rPr>
          <w:rFonts w:cs="Arial"/>
          <w:szCs w:val="22"/>
          <w:lang w:val="en-GB"/>
        </w:rPr>
        <w:t xml:space="preserve">you </w:t>
      </w:r>
      <w:r w:rsidR="009C5681" w:rsidRPr="009C5681">
        <w:rPr>
          <w:rFonts w:cs="Arial"/>
          <w:szCs w:val="22"/>
          <w:lang w:val="en-GB"/>
        </w:rPr>
        <w:t xml:space="preserve">have a (temporary) appointment of at least </w:t>
      </w:r>
      <w:r w:rsidR="001C0178" w:rsidRPr="009C5681">
        <w:rPr>
          <w:rFonts w:cs="Arial"/>
          <w:iCs/>
          <w:lang w:val="en-GB" w:eastAsia="nl-NL"/>
        </w:rPr>
        <w:t xml:space="preserve">80% </w:t>
      </w:r>
      <w:r w:rsidR="009C5681" w:rsidRPr="009C5681">
        <w:rPr>
          <w:rFonts w:cs="Arial"/>
          <w:iCs/>
          <w:lang w:val="en-GB" w:eastAsia="nl-NL"/>
        </w:rPr>
        <w:t>at Ghent University</w:t>
      </w:r>
      <w:r w:rsidR="001C0178" w:rsidRPr="009C5681">
        <w:rPr>
          <w:rFonts w:cs="Arial"/>
          <w:iCs/>
          <w:lang w:val="en-GB" w:eastAsia="nl-NL"/>
        </w:rPr>
        <w:t xml:space="preserve">. </w:t>
      </w:r>
      <w:r w:rsidR="009C5681">
        <w:rPr>
          <w:rFonts w:cs="Arial"/>
          <w:iCs/>
          <w:lang w:val="en-GB" w:eastAsia="nl-NL"/>
        </w:rPr>
        <w:t xml:space="preserve">Combined appointments (together at least </w:t>
      </w:r>
      <w:r w:rsidR="001C0178" w:rsidRPr="009C5681">
        <w:rPr>
          <w:rFonts w:cs="Arial"/>
          <w:iCs/>
          <w:lang w:val="en-GB" w:eastAsia="nl-NL"/>
        </w:rPr>
        <w:t xml:space="preserve">80%) </w:t>
      </w:r>
      <w:r w:rsidR="009C5681" w:rsidRPr="009C5681">
        <w:rPr>
          <w:rFonts w:cs="Arial"/>
          <w:iCs/>
          <w:lang w:val="en-GB" w:eastAsia="nl-NL"/>
        </w:rPr>
        <w:t xml:space="preserve">at on the one side Ghent University and on the other side </w:t>
      </w:r>
      <w:r w:rsidR="009C5681">
        <w:rPr>
          <w:rFonts w:cs="Arial"/>
          <w:iCs/>
          <w:lang w:val="en-GB" w:eastAsia="nl-NL"/>
        </w:rPr>
        <w:t xml:space="preserve">Ghent University Hospital, VIB Gent, IMEC Gent, </w:t>
      </w:r>
      <w:r w:rsidR="009C5681" w:rsidRPr="009C5681">
        <w:rPr>
          <w:rFonts w:cs="Arial"/>
          <w:iCs/>
          <w:lang w:val="en-US" w:eastAsia="nl-NL"/>
        </w:rPr>
        <w:t>and/or Vlerick Leuven Gent Management School</w:t>
      </w:r>
      <w:r w:rsidR="001C0178" w:rsidRPr="009C5681">
        <w:rPr>
          <w:rFonts w:cs="Arial"/>
          <w:iCs/>
          <w:lang w:val="en-GB" w:eastAsia="nl-NL"/>
        </w:rPr>
        <w:t xml:space="preserve">, </w:t>
      </w:r>
      <w:r w:rsidR="009C5681">
        <w:rPr>
          <w:rFonts w:cs="Arial"/>
          <w:iCs/>
          <w:lang w:val="en-GB" w:eastAsia="nl-NL"/>
        </w:rPr>
        <w:t xml:space="preserve">are also eligible. </w:t>
      </w:r>
      <w:r w:rsidR="009C5681" w:rsidRPr="009C5681">
        <w:rPr>
          <w:rFonts w:cs="Arial"/>
          <w:iCs/>
          <w:lang w:val="en-GB" w:eastAsia="nl-NL"/>
        </w:rPr>
        <w:t xml:space="preserve">In case of </w:t>
      </w:r>
      <w:r w:rsidR="009C5681">
        <w:rPr>
          <w:rFonts w:cs="Arial"/>
          <w:iCs/>
          <w:lang w:val="en-GB" w:eastAsia="nl-NL"/>
        </w:rPr>
        <w:t>a collaborative partnership</w:t>
      </w:r>
      <w:r w:rsidR="009C5681" w:rsidRPr="009C5681">
        <w:rPr>
          <w:rFonts w:cs="Arial"/>
          <w:iCs/>
          <w:lang w:val="en-GB" w:eastAsia="nl-NL"/>
        </w:rPr>
        <w:t xml:space="preserve"> between several Flemish universities, also combined appointments of at least 80% at Ghent University on the one side and one or more Flemish universities on the other sid</w:t>
      </w:r>
      <w:r w:rsidR="009C5681">
        <w:rPr>
          <w:rFonts w:cs="Arial"/>
          <w:iCs/>
          <w:lang w:val="en-GB" w:eastAsia="nl-NL"/>
        </w:rPr>
        <w:t>e, are also eligible;</w:t>
      </w:r>
      <w:r w:rsidR="009C5681" w:rsidRPr="009C5681">
        <w:rPr>
          <w:rFonts w:cs="Arial"/>
          <w:iCs/>
          <w:lang w:val="en-GB" w:eastAsia="nl-NL"/>
        </w:rPr>
        <w:t xml:space="preserve"> </w:t>
      </w:r>
    </w:p>
    <w:p w:rsidR="008F6B9A" w:rsidRPr="00C13FA2" w:rsidRDefault="008F6B9A" w:rsidP="008F6B9A">
      <w:pPr>
        <w:ind w:left="705" w:hanging="705"/>
        <w:rPr>
          <w:rFonts w:cs="Arial"/>
          <w:szCs w:val="22"/>
          <w:lang w:val="en-GB"/>
        </w:rPr>
      </w:pPr>
      <w:r w:rsidRPr="00C13FA2">
        <w:rPr>
          <w:rFonts w:cs="Arial"/>
          <w:szCs w:val="22"/>
          <w:lang w:val="en-GB"/>
        </w:rPr>
        <w:t>3°</w:t>
      </w:r>
      <w:r w:rsidRPr="00C13FA2">
        <w:rPr>
          <w:rFonts w:cs="Arial"/>
          <w:szCs w:val="22"/>
          <w:lang w:val="en-GB"/>
        </w:rPr>
        <w:tab/>
      </w:r>
      <w:r w:rsidR="00BB54D9">
        <w:rPr>
          <w:rFonts w:cs="Arial"/>
          <w:szCs w:val="22"/>
          <w:lang w:val="en-GB"/>
        </w:rPr>
        <w:t xml:space="preserve">you </w:t>
      </w:r>
      <w:r w:rsidR="00746E9D" w:rsidRPr="00C13FA2">
        <w:rPr>
          <w:rFonts w:cs="Arial"/>
          <w:szCs w:val="22"/>
          <w:lang w:val="en-GB"/>
        </w:rPr>
        <w:t xml:space="preserve">meet the criteria of excellence which </w:t>
      </w:r>
      <w:r w:rsidR="00C13FA2" w:rsidRPr="00C13FA2">
        <w:rPr>
          <w:rFonts w:cs="Arial"/>
          <w:szCs w:val="22"/>
          <w:lang w:val="en-GB"/>
        </w:rPr>
        <w:t xml:space="preserve">show that </w:t>
      </w:r>
      <w:r w:rsidR="0001038F">
        <w:rPr>
          <w:rFonts w:cs="Arial"/>
          <w:szCs w:val="22"/>
          <w:lang w:val="en-GB"/>
        </w:rPr>
        <w:t>you</w:t>
      </w:r>
      <w:r w:rsidR="00C13FA2" w:rsidRPr="00C13FA2">
        <w:rPr>
          <w:rFonts w:cs="Arial"/>
          <w:szCs w:val="22"/>
          <w:lang w:val="en-GB"/>
        </w:rPr>
        <w:t xml:space="preserve"> substantially contribute to the </w:t>
      </w:r>
      <w:r w:rsidR="00BB54D9">
        <w:rPr>
          <w:rFonts w:cs="Arial"/>
          <w:szCs w:val="22"/>
          <w:lang w:val="en-GB"/>
        </w:rPr>
        <w:t>development of your scientific field</w:t>
      </w:r>
      <w:r w:rsidR="00C13FA2" w:rsidRPr="00C13FA2">
        <w:rPr>
          <w:rFonts w:cs="Arial"/>
          <w:szCs w:val="22"/>
          <w:lang w:val="en-GB"/>
        </w:rPr>
        <w:t xml:space="preserve"> and </w:t>
      </w:r>
      <w:r w:rsidR="001A7634">
        <w:rPr>
          <w:rFonts w:cs="Arial"/>
          <w:szCs w:val="22"/>
          <w:lang w:val="en-GB"/>
        </w:rPr>
        <w:t xml:space="preserve">that you </w:t>
      </w:r>
      <w:r w:rsidR="0001038F">
        <w:rPr>
          <w:rFonts w:cs="Arial"/>
          <w:szCs w:val="22"/>
          <w:lang w:val="en-GB"/>
        </w:rPr>
        <w:t>are</w:t>
      </w:r>
      <w:r w:rsidR="00C13FA2" w:rsidRPr="00C13FA2">
        <w:rPr>
          <w:rFonts w:cs="Arial"/>
          <w:szCs w:val="22"/>
          <w:lang w:val="en-GB"/>
        </w:rPr>
        <w:t xml:space="preserve"> internationally recognized for</w:t>
      </w:r>
      <w:r w:rsidR="0001038F">
        <w:rPr>
          <w:rFonts w:cs="Arial"/>
          <w:szCs w:val="22"/>
          <w:lang w:val="en-GB"/>
        </w:rPr>
        <w:t xml:space="preserve"> </w:t>
      </w:r>
      <w:r w:rsidR="00C13FA2" w:rsidRPr="00C13FA2">
        <w:rPr>
          <w:rFonts w:cs="Arial"/>
          <w:szCs w:val="22"/>
          <w:lang w:val="en-GB"/>
        </w:rPr>
        <w:t>this contribution</w:t>
      </w:r>
      <w:r w:rsidRPr="00C13FA2">
        <w:rPr>
          <w:rFonts w:cs="Arial"/>
          <w:szCs w:val="22"/>
          <w:lang w:val="en-GB"/>
        </w:rPr>
        <w:t>;</w:t>
      </w:r>
    </w:p>
    <w:p w:rsidR="008F6B9A" w:rsidRPr="0001038F" w:rsidRDefault="008F6B9A" w:rsidP="008F6B9A">
      <w:pPr>
        <w:ind w:left="705" w:hanging="705"/>
        <w:rPr>
          <w:rFonts w:cs="Arial"/>
          <w:szCs w:val="22"/>
          <w:lang w:val="en-US"/>
        </w:rPr>
      </w:pPr>
      <w:r w:rsidRPr="0001038F">
        <w:rPr>
          <w:rFonts w:cs="Arial"/>
          <w:szCs w:val="22"/>
          <w:lang w:val="en-US"/>
        </w:rPr>
        <w:t>4°</w:t>
      </w:r>
      <w:r w:rsidRPr="0001038F">
        <w:rPr>
          <w:rFonts w:cs="Arial"/>
          <w:szCs w:val="22"/>
          <w:lang w:val="en-US"/>
        </w:rPr>
        <w:tab/>
      </w:r>
      <w:r w:rsidR="0001038F" w:rsidRPr="0001038F">
        <w:rPr>
          <w:rFonts w:cs="Arial"/>
          <w:szCs w:val="22"/>
          <w:lang w:val="en-US"/>
        </w:rPr>
        <w:t xml:space="preserve">prove that more than other </w:t>
      </w:r>
      <w:r w:rsidR="001A7634" w:rsidRPr="0001038F">
        <w:rPr>
          <w:rFonts w:cs="Arial"/>
          <w:szCs w:val="22"/>
          <w:lang w:val="en-US"/>
        </w:rPr>
        <w:t>researchers</w:t>
      </w:r>
      <w:r w:rsidR="0001038F" w:rsidRPr="0001038F">
        <w:rPr>
          <w:rFonts w:cs="Arial"/>
          <w:szCs w:val="22"/>
          <w:lang w:val="en-US"/>
        </w:rPr>
        <w:t xml:space="preserve"> you have obtained research funding such as </w:t>
      </w:r>
      <w:r w:rsidR="000D6CB3" w:rsidRPr="0001038F">
        <w:rPr>
          <w:rFonts w:cs="Arial"/>
          <w:szCs w:val="22"/>
          <w:lang w:val="en-US"/>
        </w:rPr>
        <w:t xml:space="preserve">GOA, EU, EOS, FWO </w:t>
      </w:r>
      <w:r w:rsidR="0001038F">
        <w:rPr>
          <w:rFonts w:cs="Arial"/>
          <w:szCs w:val="22"/>
          <w:lang w:val="en-US"/>
        </w:rPr>
        <w:t>and/or</w:t>
      </w:r>
      <w:r w:rsidR="000D6CB3" w:rsidRPr="0001038F">
        <w:rPr>
          <w:rFonts w:cs="Arial"/>
          <w:szCs w:val="22"/>
          <w:lang w:val="en-US"/>
        </w:rPr>
        <w:t xml:space="preserve"> VLAIO</w:t>
      </w:r>
      <w:r w:rsidR="0001038F">
        <w:rPr>
          <w:rFonts w:cs="Arial"/>
          <w:szCs w:val="22"/>
          <w:lang w:val="en-US"/>
        </w:rPr>
        <w:t xml:space="preserve"> funding;</w:t>
      </w:r>
    </w:p>
    <w:p w:rsidR="008F6B9A" w:rsidRPr="0001038F" w:rsidRDefault="008F6B9A" w:rsidP="008F6B9A">
      <w:pPr>
        <w:ind w:left="705" w:hanging="705"/>
        <w:rPr>
          <w:rFonts w:cs="Arial"/>
          <w:szCs w:val="22"/>
          <w:lang w:val="en-US"/>
        </w:rPr>
      </w:pPr>
      <w:r w:rsidRPr="0001038F">
        <w:rPr>
          <w:rFonts w:cs="Arial"/>
          <w:szCs w:val="22"/>
          <w:lang w:val="en-US"/>
        </w:rPr>
        <w:t>5°</w:t>
      </w:r>
      <w:r w:rsidRPr="0001038F">
        <w:rPr>
          <w:rFonts w:cs="Arial"/>
          <w:szCs w:val="22"/>
          <w:lang w:val="en-US"/>
        </w:rPr>
        <w:tab/>
      </w:r>
      <w:r w:rsidR="0001038F" w:rsidRPr="0001038F">
        <w:rPr>
          <w:rFonts w:cs="Arial"/>
          <w:szCs w:val="22"/>
          <w:lang w:val="en-US"/>
        </w:rPr>
        <w:t>you have a research group of sufficient critical mass</w:t>
      </w:r>
      <w:r w:rsidRPr="0001038F">
        <w:rPr>
          <w:rFonts w:cs="Arial"/>
          <w:szCs w:val="22"/>
          <w:lang w:val="en-US"/>
        </w:rPr>
        <w:t xml:space="preserve">, </w:t>
      </w:r>
      <w:r w:rsidR="0001038F">
        <w:rPr>
          <w:rFonts w:cs="Arial"/>
          <w:szCs w:val="22"/>
          <w:lang w:val="en-US"/>
        </w:rPr>
        <w:t xml:space="preserve">which can be </w:t>
      </w:r>
      <w:r w:rsidR="0001038F" w:rsidRPr="0001038F">
        <w:rPr>
          <w:rFonts w:cs="Arial"/>
          <w:szCs w:val="22"/>
          <w:lang w:val="en-US"/>
        </w:rPr>
        <w:t>shown</w:t>
      </w:r>
      <w:r w:rsidR="0001038F">
        <w:rPr>
          <w:rFonts w:cs="Arial"/>
          <w:szCs w:val="22"/>
          <w:lang w:val="en-US"/>
        </w:rPr>
        <w:t>, amongst others,</w:t>
      </w:r>
      <w:r w:rsidR="0001038F" w:rsidRPr="0001038F">
        <w:rPr>
          <w:rFonts w:cs="Arial"/>
          <w:szCs w:val="22"/>
          <w:lang w:val="en-US"/>
        </w:rPr>
        <w:t xml:space="preserve"> by the number of postdoctoral researchers that has been part of it </w:t>
      </w:r>
      <w:r w:rsidR="00164DD5">
        <w:rPr>
          <w:rFonts w:cs="Arial"/>
          <w:szCs w:val="22"/>
          <w:lang w:val="en-US"/>
        </w:rPr>
        <w:t>long-term</w:t>
      </w:r>
      <w:r w:rsidR="0001038F" w:rsidRPr="0001038F">
        <w:rPr>
          <w:rFonts w:cs="Arial"/>
          <w:szCs w:val="22"/>
          <w:lang w:val="en-US"/>
        </w:rPr>
        <w:t>;</w:t>
      </w:r>
    </w:p>
    <w:p w:rsidR="006A14E9" w:rsidRPr="0001038F" w:rsidRDefault="006A14E9" w:rsidP="008F6B9A">
      <w:pPr>
        <w:ind w:left="705" w:hanging="705"/>
        <w:rPr>
          <w:rFonts w:cs="Arial"/>
          <w:szCs w:val="22"/>
          <w:lang w:val="en-US"/>
        </w:rPr>
      </w:pPr>
      <w:r w:rsidRPr="0001038F">
        <w:rPr>
          <w:rFonts w:cs="Arial"/>
          <w:szCs w:val="22"/>
          <w:lang w:val="en-US"/>
        </w:rPr>
        <w:t>6°</w:t>
      </w:r>
      <w:r w:rsidRPr="0001038F">
        <w:rPr>
          <w:rFonts w:cs="Arial"/>
          <w:szCs w:val="22"/>
          <w:lang w:val="en-US"/>
        </w:rPr>
        <w:tab/>
      </w:r>
      <w:r w:rsidR="0001038F" w:rsidRPr="0001038F">
        <w:rPr>
          <w:rFonts w:cs="Arial"/>
          <w:szCs w:val="22"/>
          <w:lang w:val="en-US"/>
        </w:rPr>
        <w:t xml:space="preserve">preferably you do not retire between 1 January 2021 (the earliest possible start date of the </w:t>
      </w:r>
      <w:proofErr w:type="spellStart"/>
      <w:r w:rsidR="0001038F" w:rsidRPr="0001038F">
        <w:rPr>
          <w:rFonts w:cs="Arial"/>
          <w:szCs w:val="22"/>
          <w:lang w:val="en-US"/>
        </w:rPr>
        <w:t>Methusalem</w:t>
      </w:r>
      <w:proofErr w:type="spellEnd"/>
      <w:r w:rsidR="0001038F" w:rsidRPr="0001038F">
        <w:rPr>
          <w:rFonts w:cs="Arial"/>
          <w:szCs w:val="22"/>
          <w:lang w:val="en-US"/>
        </w:rPr>
        <w:t xml:space="preserve"> funding) and 31 December 2027 (this period of 7 years co</w:t>
      </w:r>
      <w:r w:rsidR="0001038F">
        <w:rPr>
          <w:rFonts w:cs="Arial"/>
          <w:szCs w:val="22"/>
          <w:lang w:val="en-US"/>
        </w:rPr>
        <w:t xml:space="preserve">rresponds with the duration of the </w:t>
      </w:r>
      <w:proofErr w:type="spellStart"/>
      <w:r w:rsidR="0001038F">
        <w:rPr>
          <w:rFonts w:cs="Arial"/>
          <w:szCs w:val="22"/>
          <w:lang w:val="en-US"/>
        </w:rPr>
        <w:t>Methusalem</w:t>
      </w:r>
      <w:proofErr w:type="spellEnd"/>
      <w:r w:rsidR="0001038F">
        <w:rPr>
          <w:rFonts w:cs="Arial"/>
          <w:szCs w:val="22"/>
          <w:lang w:val="en-US"/>
        </w:rPr>
        <w:t xml:space="preserve"> funding). </w:t>
      </w:r>
    </w:p>
    <w:p w:rsidR="00712D46" w:rsidRPr="0001038F" w:rsidRDefault="00712D46" w:rsidP="00712D46">
      <w:pPr>
        <w:rPr>
          <w:lang w:val="en-US" w:eastAsia="nl-NL"/>
        </w:rPr>
      </w:pPr>
    </w:p>
    <w:p w:rsidR="00712D46" w:rsidRPr="00BB54D9" w:rsidRDefault="00BB54D9" w:rsidP="00712D46">
      <w:pPr>
        <w:rPr>
          <w:rFonts w:cs="Arial"/>
          <w:szCs w:val="22"/>
          <w:lang w:val="en-US"/>
        </w:rPr>
      </w:pPr>
      <w:r w:rsidRPr="00BB54D9">
        <w:rPr>
          <w:lang w:val="en-US" w:eastAsia="nl-NL"/>
        </w:rPr>
        <w:t xml:space="preserve">For the </w:t>
      </w:r>
      <w:proofErr w:type="spellStart"/>
      <w:r w:rsidRPr="00BB54D9">
        <w:rPr>
          <w:lang w:val="en-US" w:eastAsia="nl-NL"/>
        </w:rPr>
        <w:t>Methusalem</w:t>
      </w:r>
      <w:proofErr w:type="spellEnd"/>
      <w:r w:rsidRPr="00BB54D9">
        <w:rPr>
          <w:lang w:val="en-US" w:eastAsia="nl-NL"/>
        </w:rPr>
        <w:t xml:space="preserve"> call 202</w:t>
      </w:r>
      <w:r w:rsidR="001A7634">
        <w:rPr>
          <w:lang w:val="en-US" w:eastAsia="nl-NL"/>
        </w:rPr>
        <w:t>0</w:t>
      </w:r>
      <w:r w:rsidRPr="00BB54D9">
        <w:rPr>
          <w:lang w:val="en-US" w:eastAsia="nl-NL"/>
        </w:rPr>
        <w:t xml:space="preserve"> (earliest possible start date of the funding on 1 January </w:t>
      </w:r>
      <w:r>
        <w:rPr>
          <w:lang w:val="en-US" w:eastAsia="nl-NL"/>
        </w:rPr>
        <w:t>2021) there is funding for 4 to</w:t>
      </w:r>
      <w:r w:rsidRPr="00BB54D9">
        <w:rPr>
          <w:lang w:val="en-US" w:eastAsia="nl-NL"/>
        </w:rPr>
        <w:t xml:space="preserve"> 6 top researchers.</w:t>
      </w:r>
      <w:r>
        <w:rPr>
          <w:lang w:val="en-US" w:eastAsia="nl-NL"/>
        </w:rPr>
        <w:t xml:space="preserve"> </w:t>
      </w:r>
      <w:r w:rsidRPr="00BB54D9">
        <w:rPr>
          <w:lang w:val="en-US" w:eastAsia="nl-NL"/>
        </w:rPr>
        <w:t>Ghent University wishes to</w:t>
      </w:r>
      <w:r>
        <w:rPr>
          <w:lang w:val="en-US" w:eastAsia="nl-NL"/>
        </w:rPr>
        <w:t xml:space="preserve"> use these funds to support cutting-edge research.</w:t>
      </w:r>
      <w:r w:rsidR="00712D46" w:rsidRPr="00BB54D9">
        <w:rPr>
          <w:rFonts w:cs="Arial"/>
          <w:szCs w:val="22"/>
          <w:lang w:val="en-US"/>
        </w:rPr>
        <w:t xml:space="preserve"> </w:t>
      </w:r>
    </w:p>
    <w:p w:rsidR="000820B5" w:rsidRPr="00BB54D9" w:rsidRDefault="000820B5" w:rsidP="000820B5">
      <w:pPr>
        <w:rPr>
          <w:lang w:val="en-US" w:eastAsia="nl-NL"/>
        </w:rPr>
      </w:pPr>
    </w:p>
    <w:p w:rsidR="00AB21AE" w:rsidRPr="00F12292" w:rsidRDefault="00BB54D9" w:rsidP="00AB21AE">
      <w:pPr>
        <w:rPr>
          <w:lang w:val="en-US"/>
        </w:rPr>
      </w:pPr>
      <w:r w:rsidRPr="00F12292">
        <w:rPr>
          <w:lang w:val="en-US"/>
        </w:rPr>
        <w:t>If necessary, the Research Council can carry out a preselection</w:t>
      </w:r>
      <w:r w:rsidR="00F12292" w:rsidRPr="00F12292">
        <w:rPr>
          <w:lang w:val="en-US"/>
        </w:rPr>
        <w:t xml:space="preserve"> of the candidates by means of an advice from the omega committee.</w:t>
      </w:r>
      <w:r w:rsidR="00AB21AE" w:rsidRPr="00F12292" w:rsidDel="00AB21AE">
        <w:rPr>
          <w:lang w:val="en-US"/>
        </w:rPr>
        <w:t xml:space="preserve"> </w:t>
      </w:r>
    </w:p>
    <w:p w:rsidR="00AB21AE" w:rsidRPr="00F12292" w:rsidRDefault="00AB21AE" w:rsidP="00AB21AE">
      <w:pPr>
        <w:rPr>
          <w:lang w:val="en-US"/>
        </w:rPr>
      </w:pPr>
    </w:p>
    <w:p w:rsidR="00153A0C" w:rsidRPr="00751688" w:rsidRDefault="00632B3E" w:rsidP="00AB21AE">
      <w:pPr>
        <w:rPr>
          <w:lang w:val="en-GB"/>
        </w:rPr>
      </w:pPr>
      <w:r w:rsidRPr="00632B3E">
        <w:rPr>
          <w:lang w:val="en-US"/>
        </w:rPr>
        <w:t xml:space="preserve">For each preselected application, external peer reviewers will be </w:t>
      </w:r>
      <w:r>
        <w:rPr>
          <w:lang w:val="en-US"/>
        </w:rPr>
        <w:t>invited to write evaluation report</w:t>
      </w:r>
      <w:r w:rsidR="00B22C33">
        <w:rPr>
          <w:lang w:val="en-US"/>
        </w:rPr>
        <w:t>s</w:t>
      </w:r>
      <w:r>
        <w:rPr>
          <w:lang w:val="en-US"/>
        </w:rPr>
        <w:t xml:space="preserve">. The candidates will have the opportunity to write a </w:t>
      </w:r>
      <w:r w:rsidRPr="00632B3E">
        <w:rPr>
          <w:lang w:val="en-GB"/>
        </w:rPr>
        <w:t>rebuttal</w:t>
      </w:r>
      <w:r w:rsidR="0041771E" w:rsidRPr="00632B3E">
        <w:rPr>
          <w:lang w:val="en-GB"/>
        </w:rPr>
        <w:t xml:space="preserve">. </w:t>
      </w:r>
      <w:r>
        <w:rPr>
          <w:lang w:val="en-GB"/>
        </w:rPr>
        <w:t xml:space="preserve">Also a citation analysis will be carried out. </w:t>
      </w:r>
    </w:p>
    <w:p w:rsidR="00153A0C" w:rsidRPr="00751688" w:rsidRDefault="00153A0C" w:rsidP="00AB21AE">
      <w:pPr>
        <w:rPr>
          <w:lang w:val="en-GB"/>
        </w:rPr>
      </w:pPr>
      <w:r w:rsidRPr="00751688">
        <w:rPr>
          <w:lang w:val="en-GB"/>
        </w:rPr>
        <w:t xml:space="preserve"> </w:t>
      </w:r>
    </w:p>
    <w:p w:rsidR="00AB21AE" w:rsidRPr="00751688" w:rsidRDefault="00632B3E" w:rsidP="00AB21AE">
      <w:pPr>
        <w:rPr>
          <w:lang w:val="en-GB"/>
        </w:rPr>
      </w:pPr>
      <w:r w:rsidRPr="00C774EE">
        <w:rPr>
          <w:lang w:val="en-GB"/>
        </w:rPr>
        <w:t>A panel of internationally renowned researchers will evaluate the preselected applications, amongst others on the basis of an interview with the candidates and (part of) their group</w:t>
      </w:r>
      <w:r w:rsidR="00C774EE" w:rsidRPr="00C774EE">
        <w:rPr>
          <w:lang w:val="en-GB"/>
        </w:rPr>
        <w:t>s</w:t>
      </w:r>
      <w:r w:rsidR="003377C7">
        <w:rPr>
          <w:lang w:val="en-GB"/>
        </w:rPr>
        <w:t xml:space="preserve">. </w:t>
      </w:r>
      <w:r w:rsidR="00C774EE" w:rsidRPr="00751688">
        <w:rPr>
          <w:lang w:val="en-GB"/>
        </w:rPr>
        <w:t xml:space="preserve">This panel will issue a reasoned advice. </w:t>
      </w:r>
      <w:r w:rsidR="0032746D" w:rsidRPr="0032746D">
        <w:rPr>
          <w:lang w:val="en-GB"/>
        </w:rPr>
        <w:t>The candidates will be given the opportunity to comment on this advice before it is presented to</w:t>
      </w:r>
      <w:r w:rsidR="0032746D">
        <w:rPr>
          <w:lang w:val="en-GB"/>
        </w:rPr>
        <w:t xml:space="preserve"> </w:t>
      </w:r>
      <w:r w:rsidR="0032746D" w:rsidRPr="0032746D">
        <w:rPr>
          <w:lang w:val="en-GB"/>
        </w:rPr>
        <w:t xml:space="preserve">the Research Council. </w:t>
      </w:r>
    </w:p>
    <w:p w:rsidR="00AB21AE" w:rsidRPr="00751688" w:rsidRDefault="00AB21AE" w:rsidP="00AB21AE">
      <w:pPr>
        <w:tabs>
          <w:tab w:val="left" w:pos="-1440"/>
          <w:tab w:val="left" w:pos="-873"/>
          <w:tab w:val="left" w:pos="-720"/>
          <w:tab w:val="left" w:pos="-307"/>
          <w:tab w:val="left" w:pos="1"/>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n-GB"/>
        </w:rPr>
      </w:pPr>
    </w:p>
    <w:p w:rsidR="00AB21AE" w:rsidRPr="0032746D" w:rsidRDefault="0032746D" w:rsidP="00AB21AE">
      <w:pPr>
        <w:tabs>
          <w:tab w:val="left" w:pos="-1440"/>
          <w:tab w:val="left" w:pos="-873"/>
          <w:tab w:val="left" w:pos="-720"/>
          <w:tab w:val="left" w:pos="-307"/>
          <w:tab w:val="left" w:pos="1"/>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n-GB"/>
        </w:rPr>
      </w:pPr>
      <w:r w:rsidRPr="0032746D">
        <w:rPr>
          <w:lang w:val="en-GB"/>
        </w:rPr>
        <w:t xml:space="preserve">The Research Council can hear the candidates to formulate </w:t>
      </w:r>
      <w:r>
        <w:rPr>
          <w:lang w:val="en-GB"/>
        </w:rPr>
        <w:t>its</w:t>
      </w:r>
      <w:r w:rsidRPr="0032746D">
        <w:rPr>
          <w:lang w:val="en-GB"/>
        </w:rPr>
        <w:t xml:space="preserve"> final advice. </w:t>
      </w:r>
    </w:p>
    <w:p w:rsidR="000820B5" w:rsidRPr="0032746D" w:rsidRDefault="00AB21AE" w:rsidP="00CE32F5">
      <w:pPr>
        <w:tabs>
          <w:tab w:val="left" w:pos="-1440"/>
          <w:tab w:val="left" w:pos="-873"/>
          <w:tab w:val="left" w:pos="-720"/>
          <w:tab w:val="left" w:pos="-307"/>
          <w:tab w:val="left" w:pos="1"/>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n-GB"/>
        </w:rPr>
      </w:pPr>
      <w:r w:rsidRPr="0032746D" w:rsidDel="00AB21AE">
        <w:rPr>
          <w:lang w:val="en-GB"/>
        </w:rPr>
        <w:t xml:space="preserve"> </w:t>
      </w:r>
    </w:p>
    <w:p w:rsidR="0032746D" w:rsidRDefault="0032746D" w:rsidP="00CE32F5">
      <w:pPr>
        <w:tabs>
          <w:tab w:val="left" w:pos="-1440"/>
          <w:tab w:val="left" w:pos="-873"/>
          <w:tab w:val="left" w:pos="-720"/>
          <w:tab w:val="left" w:pos="-307"/>
          <w:tab w:val="left" w:pos="1"/>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n-GB"/>
        </w:rPr>
      </w:pPr>
      <w:r w:rsidRPr="0032746D">
        <w:rPr>
          <w:lang w:val="en-GB"/>
        </w:rPr>
        <w:t>On the basis of the application file, the advice o</w:t>
      </w:r>
      <w:r w:rsidR="001A7634">
        <w:rPr>
          <w:lang w:val="en-GB"/>
        </w:rPr>
        <w:t>f</w:t>
      </w:r>
      <w:r w:rsidRPr="0032746D">
        <w:rPr>
          <w:lang w:val="en-GB"/>
        </w:rPr>
        <w:t xml:space="preserve"> the international panel and keeping in mind the global research policy of Ghent University, the Research Council will decide which </w:t>
      </w:r>
      <w:r>
        <w:rPr>
          <w:lang w:val="en-GB"/>
        </w:rPr>
        <w:t xml:space="preserve">of the </w:t>
      </w:r>
      <w:r w:rsidRPr="0032746D">
        <w:rPr>
          <w:lang w:val="en-GB"/>
        </w:rPr>
        <w:t>candidates, who received a positive assessment by the</w:t>
      </w:r>
      <w:r>
        <w:rPr>
          <w:lang w:val="en-GB"/>
        </w:rPr>
        <w:t xml:space="preserve"> </w:t>
      </w:r>
      <w:r w:rsidR="003377C7">
        <w:rPr>
          <w:lang w:val="en-GB"/>
        </w:rPr>
        <w:t xml:space="preserve">international </w:t>
      </w:r>
      <w:r>
        <w:rPr>
          <w:lang w:val="en-GB"/>
        </w:rPr>
        <w:t xml:space="preserve">panel, will be granted the funding. </w:t>
      </w:r>
    </w:p>
    <w:p w:rsidR="0032746D" w:rsidRDefault="0032746D" w:rsidP="00CE32F5">
      <w:pPr>
        <w:tabs>
          <w:tab w:val="left" w:pos="-1440"/>
          <w:tab w:val="left" w:pos="-873"/>
          <w:tab w:val="left" w:pos="-720"/>
          <w:tab w:val="left" w:pos="-307"/>
          <w:tab w:val="left" w:pos="1"/>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n-GB"/>
        </w:rPr>
      </w:pPr>
    </w:p>
    <w:p w:rsidR="00467A31" w:rsidRDefault="00467A31" w:rsidP="00CE32F5">
      <w:pPr>
        <w:tabs>
          <w:tab w:val="left" w:pos="-1440"/>
          <w:tab w:val="left" w:pos="-873"/>
          <w:tab w:val="left" w:pos="-720"/>
          <w:tab w:val="left" w:pos="-307"/>
          <w:tab w:val="left" w:pos="1"/>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n-GB"/>
        </w:rPr>
      </w:pPr>
    </w:p>
    <w:p w:rsidR="002C7BB6" w:rsidRPr="00FD4C2F" w:rsidRDefault="00FD4C2F" w:rsidP="002C7BB6">
      <w:pPr>
        <w:pStyle w:val="titelonderlijnd"/>
        <w:rPr>
          <w:sz w:val="20"/>
          <w:lang w:val="en-GB"/>
        </w:rPr>
      </w:pPr>
      <w:r w:rsidRPr="00FD4C2F">
        <w:rPr>
          <w:sz w:val="20"/>
          <w:lang w:val="en-GB"/>
        </w:rPr>
        <w:t xml:space="preserve">Evaluation process for the </w:t>
      </w:r>
      <w:r w:rsidR="00610DE0">
        <w:rPr>
          <w:sz w:val="20"/>
          <w:lang w:val="en-GB"/>
        </w:rPr>
        <w:t>renewal</w:t>
      </w:r>
      <w:r w:rsidRPr="00FD4C2F">
        <w:rPr>
          <w:sz w:val="20"/>
          <w:lang w:val="en-GB"/>
        </w:rPr>
        <w:t xml:space="preserve"> of the funding</w:t>
      </w:r>
    </w:p>
    <w:p w:rsidR="00A000FE" w:rsidRPr="007705F5" w:rsidRDefault="00FD4C2F" w:rsidP="00A000FE">
      <w:pPr>
        <w:rPr>
          <w:lang w:val="en-GB" w:eastAsia="nl-NL"/>
        </w:rPr>
      </w:pPr>
      <w:proofErr w:type="spellStart"/>
      <w:r w:rsidRPr="00FD4C2F">
        <w:rPr>
          <w:lang w:val="en-GB" w:eastAsia="nl-NL"/>
        </w:rPr>
        <w:t>Methusalem</w:t>
      </w:r>
      <w:proofErr w:type="spellEnd"/>
      <w:r w:rsidRPr="00FD4C2F">
        <w:rPr>
          <w:lang w:val="en-GB" w:eastAsia="nl-NL"/>
        </w:rPr>
        <w:t xml:space="preserve"> funding is granted for a period of 7 years. </w:t>
      </w:r>
      <w:r w:rsidRPr="00610DE0">
        <w:rPr>
          <w:lang w:val="en-GB" w:eastAsia="nl-NL"/>
        </w:rPr>
        <w:t xml:space="preserve">After a period of 7 years and </w:t>
      </w:r>
      <w:r w:rsidR="00610DE0" w:rsidRPr="00610DE0">
        <w:rPr>
          <w:lang w:val="en-GB" w:eastAsia="nl-NL"/>
        </w:rPr>
        <w:t>if there is a positive</w:t>
      </w:r>
      <w:r w:rsidRPr="00610DE0">
        <w:rPr>
          <w:lang w:val="en-GB" w:eastAsia="nl-NL"/>
        </w:rPr>
        <w:t xml:space="preserve"> interim evaluation,</w:t>
      </w:r>
      <w:r w:rsidR="00610DE0" w:rsidRPr="00610DE0">
        <w:rPr>
          <w:lang w:val="en-GB" w:eastAsia="nl-NL"/>
        </w:rPr>
        <w:t xml:space="preserve"> the </w:t>
      </w:r>
      <w:proofErr w:type="spellStart"/>
      <w:r w:rsidR="00610DE0" w:rsidRPr="00610DE0">
        <w:rPr>
          <w:lang w:val="en-GB" w:eastAsia="nl-NL"/>
        </w:rPr>
        <w:t>Methusalem</w:t>
      </w:r>
      <w:proofErr w:type="spellEnd"/>
      <w:r w:rsidR="00610DE0" w:rsidRPr="00610DE0">
        <w:rPr>
          <w:lang w:val="en-GB" w:eastAsia="nl-NL"/>
        </w:rPr>
        <w:t xml:space="preserve"> funding can be renewed for a period of 7 years (or shorter in case of retirement of the </w:t>
      </w:r>
      <w:proofErr w:type="spellStart"/>
      <w:r w:rsidR="00610DE0" w:rsidRPr="00610DE0">
        <w:rPr>
          <w:lang w:val="en-GB" w:eastAsia="nl-NL"/>
        </w:rPr>
        <w:t>Methusalem</w:t>
      </w:r>
      <w:proofErr w:type="spellEnd"/>
      <w:r w:rsidR="00610DE0" w:rsidRPr="00610DE0">
        <w:rPr>
          <w:lang w:val="en-GB" w:eastAsia="nl-NL"/>
        </w:rPr>
        <w:t xml:space="preserve"> </w:t>
      </w:r>
      <w:r w:rsidR="00610DE0">
        <w:rPr>
          <w:lang w:val="en-GB" w:eastAsia="nl-NL"/>
        </w:rPr>
        <w:t xml:space="preserve">researcher). </w:t>
      </w:r>
      <w:r w:rsidRPr="00610DE0">
        <w:rPr>
          <w:lang w:val="en-GB" w:eastAsia="nl-NL"/>
        </w:rPr>
        <w:t xml:space="preserve"> </w:t>
      </w:r>
    </w:p>
    <w:p w:rsidR="00A000FE" w:rsidRPr="00751688" w:rsidRDefault="00605DFC" w:rsidP="00A000FE">
      <w:pPr>
        <w:rPr>
          <w:rFonts w:cs="Arial"/>
          <w:szCs w:val="22"/>
          <w:lang w:val="en-GB"/>
        </w:rPr>
      </w:pPr>
      <w:r w:rsidRPr="00605DFC">
        <w:rPr>
          <w:rFonts w:cs="Arial"/>
          <w:szCs w:val="22"/>
          <w:lang w:val="en-GB"/>
        </w:rPr>
        <w:t xml:space="preserve">To this end, the </w:t>
      </w:r>
      <w:proofErr w:type="spellStart"/>
      <w:r w:rsidRPr="00605DFC">
        <w:rPr>
          <w:rFonts w:cs="Arial"/>
          <w:szCs w:val="22"/>
          <w:lang w:val="en-GB"/>
        </w:rPr>
        <w:t>Methusalem</w:t>
      </w:r>
      <w:proofErr w:type="spellEnd"/>
      <w:r w:rsidRPr="00605DFC">
        <w:rPr>
          <w:rFonts w:cs="Arial"/>
          <w:szCs w:val="22"/>
          <w:lang w:val="en-GB"/>
        </w:rPr>
        <w:t xml:space="preserve"> researcher needs to apply for a renewal of the </w:t>
      </w:r>
      <w:proofErr w:type="spellStart"/>
      <w:r w:rsidRPr="00605DFC">
        <w:rPr>
          <w:rFonts w:cs="Arial"/>
          <w:szCs w:val="22"/>
          <w:lang w:val="en-GB"/>
        </w:rPr>
        <w:t>Methusalem</w:t>
      </w:r>
      <w:proofErr w:type="spellEnd"/>
      <w:r w:rsidRPr="00605DFC">
        <w:rPr>
          <w:rFonts w:cs="Arial"/>
          <w:szCs w:val="22"/>
          <w:lang w:val="en-GB"/>
        </w:rPr>
        <w:t xml:space="preserve"> funding. </w:t>
      </w:r>
      <w:r w:rsidRPr="00476D8A">
        <w:rPr>
          <w:rFonts w:cs="Arial"/>
          <w:szCs w:val="22"/>
          <w:lang w:val="en-GB"/>
        </w:rPr>
        <w:t xml:space="preserve">This application includes a research plan for the next </w:t>
      </w:r>
      <w:proofErr w:type="spellStart"/>
      <w:r w:rsidRPr="00476D8A">
        <w:rPr>
          <w:rFonts w:cs="Arial"/>
          <w:szCs w:val="22"/>
          <w:lang w:val="en-GB"/>
        </w:rPr>
        <w:t>Methusalem</w:t>
      </w:r>
      <w:proofErr w:type="spellEnd"/>
      <w:r w:rsidRPr="00476D8A">
        <w:rPr>
          <w:rFonts w:cs="Arial"/>
          <w:szCs w:val="22"/>
          <w:lang w:val="en-GB"/>
        </w:rPr>
        <w:t xml:space="preserve"> term </w:t>
      </w:r>
      <w:r w:rsidR="00476D8A" w:rsidRPr="00476D8A">
        <w:rPr>
          <w:rFonts w:cs="Arial"/>
          <w:szCs w:val="22"/>
          <w:lang w:val="en-GB"/>
        </w:rPr>
        <w:t xml:space="preserve">accompanied by </w:t>
      </w:r>
      <w:r w:rsidR="00476D8A">
        <w:rPr>
          <w:rFonts w:cs="Arial"/>
          <w:szCs w:val="22"/>
          <w:lang w:val="en-GB"/>
        </w:rPr>
        <w:t xml:space="preserve">an adequate estimation of the </w:t>
      </w:r>
      <w:r w:rsidR="00476D8A" w:rsidRPr="00476D8A">
        <w:rPr>
          <w:lang w:val="en-GB"/>
        </w:rPr>
        <w:t>budget</w:t>
      </w:r>
      <w:r w:rsidR="00476D8A">
        <w:rPr>
          <w:lang w:val="en-GB"/>
        </w:rPr>
        <w:t xml:space="preserve"> for the project</w:t>
      </w:r>
      <w:r w:rsidR="00A000FE" w:rsidRPr="00476D8A">
        <w:rPr>
          <w:rFonts w:cs="Arial"/>
          <w:szCs w:val="22"/>
          <w:lang w:val="en-GB"/>
        </w:rPr>
        <w:t xml:space="preserve">. </w:t>
      </w:r>
      <w:r w:rsidR="00476D8A" w:rsidRPr="00476D8A">
        <w:rPr>
          <w:rFonts w:cs="Arial"/>
          <w:szCs w:val="22"/>
          <w:lang w:val="en-GB"/>
        </w:rPr>
        <w:t xml:space="preserve">In this application the researcher also needs to demonstrate that the previous term of </w:t>
      </w:r>
      <w:proofErr w:type="spellStart"/>
      <w:r w:rsidR="00476D8A" w:rsidRPr="00476D8A">
        <w:rPr>
          <w:rFonts w:cs="Arial"/>
          <w:szCs w:val="22"/>
          <w:lang w:val="en-GB"/>
        </w:rPr>
        <w:t>Methusalem</w:t>
      </w:r>
      <w:proofErr w:type="spellEnd"/>
      <w:r w:rsidR="00476D8A" w:rsidRPr="00476D8A">
        <w:rPr>
          <w:rFonts w:cs="Arial"/>
          <w:szCs w:val="22"/>
          <w:lang w:val="en-GB"/>
        </w:rPr>
        <w:t xml:space="preserve"> funding enabled internationally leading research that fulfils the original </w:t>
      </w:r>
      <w:r w:rsidR="007705F5">
        <w:rPr>
          <w:rFonts w:cs="Arial"/>
          <w:szCs w:val="22"/>
          <w:lang w:val="en-GB"/>
        </w:rPr>
        <w:t>expectations</w:t>
      </w:r>
      <w:r w:rsidR="00476D8A" w:rsidRPr="00476D8A">
        <w:rPr>
          <w:rFonts w:cs="Arial"/>
          <w:szCs w:val="22"/>
          <w:lang w:val="en-GB"/>
        </w:rPr>
        <w:t xml:space="preserve">. </w:t>
      </w:r>
    </w:p>
    <w:p w:rsidR="00A000FE" w:rsidRPr="00D82833" w:rsidRDefault="007705F5" w:rsidP="00A000FE">
      <w:pPr>
        <w:rPr>
          <w:rFonts w:cs="Arial"/>
          <w:szCs w:val="22"/>
          <w:lang w:val="en-GB"/>
        </w:rPr>
      </w:pPr>
      <w:r w:rsidRPr="007705F5">
        <w:rPr>
          <w:rFonts w:cs="Arial"/>
          <w:szCs w:val="22"/>
          <w:lang w:val="en-GB"/>
        </w:rPr>
        <w:t xml:space="preserve">The application for renewal will be presented to an international panel of experts (unless the new term starts immediately with a reduction of the funding in view of the retirement of the </w:t>
      </w:r>
      <w:proofErr w:type="spellStart"/>
      <w:r w:rsidRPr="007705F5">
        <w:rPr>
          <w:rFonts w:cs="Arial"/>
          <w:szCs w:val="22"/>
          <w:lang w:val="en-GB"/>
        </w:rPr>
        <w:t>Methusalem</w:t>
      </w:r>
      <w:proofErr w:type="spellEnd"/>
      <w:r w:rsidRPr="007705F5">
        <w:rPr>
          <w:rFonts w:cs="Arial"/>
          <w:szCs w:val="22"/>
          <w:lang w:val="en-GB"/>
        </w:rPr>
        <w:t xml:space="preserve"> researcher. </w:t>
      </w:r>
      <w:r>
        <w:rPr>
          <w:rFonts w:cs="Arial"/>
          <w:szCs w:val="22"/>
          <w:lang w:val="en-GB"/>
        </w:rPr>
        <w:t xml:space="preserve">In that case the Research Council will assess the application for renewal directly). </w:t>
      </w:r>
      <w:r w:rsidRPr="00D82833">
        <w:rPr>
          <w:rFonts w:cs="Arial"/>
          <w:szCs w:val="22"/>
          <w:lang w:val="en-GB"/>
        </w:rPr>
        <w:t xml:space="preserve">The </w:t>
      </w:r>
      <w:r w:rsidR="00D82833" w:rsidRPr="00D82833">
        <w:rPr>
          <w:rFonts w:cs="Arial"/>
          <w:szCs w:val="22"/>
          <w:lang w:val="en-GB"/>
        </w:rPr>
        <w:t>international panel evaluates</w:t>
      </w:r>
      <w:r w:rsidRPr="00D82833">
        <w:rPr>
          <w:rFonts w:cs="Arial"/>
          <w:szCs w:val="22"/>
          <w:lang w:val="en-GB"/>
        </w:rPr>
        <w:t>:</w:t>
      </w:r>
    </w:p>
    <w:p w:rsidR="00A000FE" w:rsidRPr="00D82833" w:rsidRDefault="00A000FE" w:rsidP="00A000FE">
      <w:pPr>
        <w:ind w:left="720" w:hanging="720"/>
        <w:rPr>
          <w:rFonts w:cs="Arial"/>
          <w:szCs w:val="22"/>
          <w:lang w:val="en-GB"/>
        </w:rPr>
      </w:pPr>
      <w:r w:rsidRPr="00D82833">
        <w:rPr>
          <w:rFonts w:cs="Arial"/>
          <w:szCs w:val="22"/>
          <w:lang w:val="en-GB"/>
        </w:rPr>
        <w:t>1°</w:t>
      </w:r>
      <w:r w:rsidRPr="00D82833">
        <w:rPr>
          <w:rFonts w:cs="Arial"/>
          <w:szCs w:val="22"/>
          <w:lang w:val="en-GB"/>
        </w:rPr>
        <w:tab/>
      </w:r>
      <w:r w:rsidR="00D82833" w:rsidRPr="00D82833">
        <w:rPr>
          <w:rFonts w:cs="Arial"/>
          <w:szCs w:val="22"/>
          <w:lang w:val="en-GB"/>
        </w:rPr>
        <w:t xml:space="preserve">if </w:t>
      </w:r>
      <w:r w:rsidR="007705F5" w:rsidRPr="00D82833">
        <w:rPr>
          <w:rFonts w:cs="Arial"/>
          <w:szCs w:val="22"/>
          <w:lang w:val="en-GB"/>
        </w:rPr>
        <w:t>the research</w:t>
      </w:r>
      <w:r w:rsidR="00D82833" w:rsidRPr="00D82833">
        <w:rPr>
          <w:rFonts w:cs="Arial"/>
          <w:szCs w:val="22"/>
          <w:lang w:val="en-GB"/>
        </w:rPr>
        <w:t xml:space="preserve"> of the previous term</w:t>
      </w:r>
      <w:r w:rsidR="007705F5" w:rsidRPr="00D82833">
        <w:rPr>
          <w:rFonts w:cs="Arial"/>
          <w:szCs w:val="22"/>
          <w:lang w:val="en-GB"/>
        </w:rPr>
        <w:t xml:space="preserve"> is</w:t>
      </w:r>
      <w:r w:rsidR="00D82833" w:rsidRPr="00D82833">
        <w:rPr>
          <w:rFonts w:cs="Arial"/>
          <w:szCs w:val="22"/>
          <w:lang w:val="en-GB"/>
        </w:rPr>
        <w:t xml:space="preserve"> of</w:t>
      </w:r>
      <w:r w:rsidR="007705F5" w:rsidRPr="00D82833">
        <w:rPr>
          <w:rFonts w:cs="Arial"/>
          <w:szCs w:val="22"/>
          <w:lang w:val="en-GB"/>
        </w:rPr>
        <w:t xml:space="preserve"> </w:t>
      </w:r>
      <w:r w:rsidR="00335D1A">
        <w:rPr>
          <w:rFonts w:cs="Arial"/>
          <w:szCs w:val="22"/>
          <w:lang w:val="en-GB"/>
        </w:rPr>
        <w:t>a</w:t>
      </w:r>
      <w:r w:rsidR="00D82833" w:rsidRPr="00D82833">
        <w:rPr>
          <w:rFonts w:cs="Arial"/>
          <w:szCs w:val="22"/>
          <w:lang w:val="en-GB"/>
        </w:rPr>
        <w:t xml:space="preserve"> leading nature </w:t>
      </w:r>
      <w:r w:rsidR="00335D1A">
        <w:rPr>
          <w:rFonts w:cs="Arial"/>
          <w:szCs w:val="22"/>
          <w:lang w:val="en-GB"/>
        </w:rPr>
        <w:t xml:space="preserve">on an international level </w:t>
      </w:r>
      <w:r w:rsidR="00D82833" w:rsidRPr="00D82833">
        <w:rPr>
          <w:rFonts w:cs="Arial"/>
          <w:szCs w:val="22"/>
          <w:lang w:val="en-GB"/>
        </w:rPr>
        <w:t xml:space="preserve">and if it fulfils the original expectations; </w:t>
      </w:r>
    </w:p>
    <w:p w:rsidR="00A000FE" w:rsidRPr="00D82833" w:rsidRDefault="00A000FE" w:rsidP="00A000FE">
      <w:pPr>
        <w:ind w:left="720" w:hanging="720"/>
        <w:rPr>
          <w:rFonts w:cs="Arial"/>
          <w:szCs w:val="22"/>
          <w:lang w:val="en-GB"/>
        </w:rPr>
      </w:pPr>
      <w:r w:rsidRPr="00D82833">
        <w:rPr>
          <w:rFonts w:cs="Arial"/>
          <w:szCs w:val="22"/>
          <w:lang w:val="en-GB"/>
        </w:rPr>
        <w:t>2°</w:t>
      </w:r>
      <w:r w:rsidRPr="00D82833">
        <w:rPr>
          <w:rFonts w:cs="Arial"/>
          <w:szCs w:val="22"/>
          <w:lang w:val="en-GB"/>
        </w:rPr>
        <w:tab/>
      </w:r>
      <w:r w:rsidR="00D82833" w:rsidRPr="00D82833">
        <w:rPr>
          <w:rFonts w:cs="Arial"/>
          <w:szCs w:val="22"/>
          <w:lang w:val="en-GB"/>
        </w:rPr>
        <w:t xml:space="preserve">the </w:t>
      </w:r>
      <w:r w:rsidRPr="00D82833">
        <w:rPr>
          <w:rFonts w:cs="Arial"/>
          <w:szCs w:val="22"/>
          <w:lang w:val="en-GB"/>
        </w:rPr>
        <w:t xml:space="preserve">human resources </w:t>
      </w:r>
      <w:r w:rsidR="00D82833" w:rsidRPr="00D82833">
        <w:rPr>
          <w:rFonts w:cs="Arial"/>
          <w:szCs w:val="22"/>
          <w:lang w:val="en-GB"/>
        </w:rPr>
        <w:t xml:space="preserve">policy and in particular the extent to which the postdoctoral researchers in the research group of the applicant </w:t>
      </w:r>
      <w:r w:rsidR="00D82833">
        <w:rPr>
          <w:rFonts w:cs="Arial"/>
          <w:szCs w:val="22"/>
          <w:lang w:val="en-GB"/>
        </w:rPr>
        <w:t>are</w:t>
      </w:r>
      <w:r w:rsidR="00D82833" w:rsidRPr="00D82833">
        <w:rPr>
          <w:rFonts w:cs="Arial"/>
          <w:szCs w:val="22"/>
          <w:lang w:val="en-GB"/>
        </w:rPr>
        <w:t xml:space="preserve"> encouraged to gain experience in establishing independent research</w:t>
      </w:r>
      <w:r w:rsidRPr="00D82833">
        <w:rPr>
          <w:rFonts w:cs="Arial"/>
          <w:szCs w:val="22"/>
          <w:lang w:val="en-GB"/>
        </w:rPr>
        <w:t>;</w:t>
      </w:r>
    </w:p>
    <w:p w:rsidR="00A000FE" w:rsidRPr="00335D1A" w:rsidRDefault="00A000FE" w:rsidP="00A000FE">
      <w:pPr>
        <w:ind w:left="705" w:hanging="705"/>
        <w:rPr>
          <w:rFonts w:cs="Arial"/>
          <w:szCs w:val="22"/>
          <w:lang w:val="en-GB"/>
        </w:rPr>
      </w:pPr>
      <w:r w:rsidRPr="00335D1A">
        <w:rPr>
          <w:rFonts w:cs="Arial"/>
          <w:szCs w:val="22"/>
          <w:lang w:val="en-GB"/>
        </w:rPr>
        <w:lastRenderedPageBreak/>
        <w:t>3°</w:t>
      </w:r>
      <w:r w:rsidRPr="00335D1A">
        <w:rPr>
          <w:rFonts w:cs="Arial"/>
          <w:szCs w:val="22"/>
          <w:lang w:val="en-GB"/>
        </w:rPr>
        <w:tab/>
      </w:r>
      <w:r w:rsidR="00335D1A" w:rsidRPr="00335D1A">
        <w:rPr>
          <w:rFonts w:cs="Arial"/>
          <w:szCs w:val="22"/>
          <w:lang w:val="en-GB"/>
        </w:rPr>
        <w:t xml:space="preserve">if the research plan of the next </w:t>
      </w:r>
      <w:proofErr w:type="spellStart"/>
      <w:r w:rsidR="00335D1A" w:rsidRPr="00335D1A">
        <w:rPr>
          <w:rFonts w:cs="Arial"/>
          <w:szCs w:val="22"/>
          <w:lang w:val="en-GB"/>
        </w:rPr>
        <w:t>Methusalem</w:t>
      </w:r>
      <w:proofErr w:type="spellEnd"/>
      <w:r w:rsidR="00335D1A" w:rsidRPr="00335D1A">
        <w:rPr>
          <w:rFonts w:cs="Arial"/>
          <w:szCs w:val="22"/>
          <w:lang w:val="en-GB"/>
        </w:rPr>
        <w:t xml:space="preserve"> term and the requested budget are adequate. </w:t>
      </w:r>
    </w:p>
    <w:p w:rsidR="007A4A38" w:rsidRPr="00FD0670" w:rsidRDefault="00335D1A" w:rsidP="00A000FE">
      <w:pPr>
        <w:rPr>
          <w:rFonts w:cs="Arial"/>
          <w:szCs w:val="22"/>
          <w:lang w:val="en-GB"/>
        </w:rPr>
      </w:pPr>
      <w:r w:rsidRPr="00FD0670">
        <w:rPr>
          <w:rFonts w:cs="Arial"/>
          <w:szCs w:val="22"/>
          <w:lang w:val="en-GB"/>
        </w:rPr>
        <w:t xml:space="preserve">The advice of the panel, together with the application and possible comments of the candidate on the advice </w:t>
      </w:r>
      <w:r w:rsidR="00FD0670" w:rsidRPr="00FD0670">
        <w:rPr>
          <w:rFonts w:cs="Arial"/>
          <w:szCs w:val="22"/>
          <w:lang w:val="en-GB"/>
        </w:rPr>
        <w:t>of the panel, will be presented to the Research Council, whi</w:t>
      </w:r>
      <w:r w:rsidR="00FD0670">
        <w:rPr>
          <w:rFonts w:cs="Arial"/>
          <w:szCs w:val="22"/>
          <w:lang w:val="en-GB"/>
        </w:rPr>
        <w:t>ch will decide on the granting.</w:t>
      </w:r>
    </w:p>
    <w:p w:rsidR="00A000FE" w:rsidRPr="00FD0670" w:rsidRDefault="00A000FE" w:rsidP="00A000FE">
      <w:pPr>
        <w:rPr>
          <w:lang w:val="en-GB" w:eastAsia="nl-NL"/>
        </w:rPr>
      </w:pPr>
    </w:p>
    <w:p w:rsidR="000820B5" w:rsidRPr="00FD0670" w:rsidRDefault="00FD0670" w:rsidP="00CE32F5">
      <w:pPr>
        <w:rPr>
          <w:lang w:val="en-GB"/>
        </w:rPr>
      </w:pPr>
      <w:r>
        <w:rPr>
          <w:lang w:val="en-GB"/>
        </w:rPr>
        <w:t xml:space="preserve">Candidates who are eligible for renewal of their </w:t>
      </w:r>
      <w:proofErr w:type="spellStart"/>
      <w:r>
        <w:rPr>
          <w:lang w:val="en-GB"/>
        </w:rPr>
        <w:t>Methusalem</w:t>
      </w:r>
      <w:proofErr w:type="spellEnd"/>
      <w:r>
        <w:rPr>
          <w:lang w:val="en-GB"/>
        </w:rPr>
        <w:t xml:space="preserve"> funding, will be contacted by DOZA in time.</w:t>
      </w:r>
    </w:p>
    <w:p w:rsidR="00E04088" w:rsidRPr="00FD0670" w:rsidRDefault="00E04088" w:rsidP="00CE32F5">
      <w:pPr>
        <w:rPr>
          <w:lang w:val="en-GB"/>
        </w:rPr>
      </w:pPr>
      <w:bookmarkStart w:id="0" w:name="_GoBack"/>
      <w:bookmarkEnd w:id="0"/>
    </w:p>
    <w:p w:rsidR="00E04088" w:rsidRPr="00FD0670" w:rsidRDefault="00E04088" w:rsidP="00CE32F5">
      <w:pPr>
        <w:rPr>
          <w:lang w:val="en-GB"/>
        </w:rPr>
      </w:pPr>
    </w:p>
    <w:p w:rsidR="00B20FA2" w:rsidRPr="00751688" w:rsidRDefault="00FD0670" w:rsidP="00541B42">
      <w:pPr>
        <w:pStyle w:val="titelonderlijnd"/>
        <w:rPr>
          <w:rStyle w:val="Zwaar"/>
          <w:rFonts w:cs="Arial"/>
          <w:b/>
          <w:sz w:val="20"/>
          <w:szCs w:val="22"/>
          <w:lang w:val="en-GB"/>
        </w:rPr>
      </w:pPr>
      <w:r w:rsidRPr="00751688">
        <w:rPr>
          <w:rStyle w:val="Zwaar"/>
          <w:rFonts w:cs="Arial"/>
          <w:b/>
          <w:sz w:val="20"/>
          <w:szCs w:val="22"/>
          <w:lang w:val="en-GB"/>
        </w:rPr>
        <w:t xml:space="preserve">Management board and advisory </w:t>
      </w:r>
      <w:r w:rsidR="00EC7C43" w:rsidRPr="00751688">
        <w:rPr>
          <w:rStyle w:val="Zwaar"/>
          <w:rFonts w:cs="Arial"/>
          <w:b/>
          <w:sz w:val="20"/>
          <w:szCs w:val="22"/>
          <w:lang w:val="en-GB"/>
        </w:rPr>
        <w:t>board</w:t>
      </w:r>
    </w:p>
    <w:p w:rsidR="00E10C57" w:rsidRPr="007B03C3" w:rsidRDefault="00EC7C43" w:rsidP="00B20FA2">
      <w:pPr>
        <w:rPr>
          <w:rFonts w:cs="Arial"/>
          <w:szCs w:val="22"/>
          <w:lang w:val="en-GB"/>
        </w:rPr>
      </w:pPr>
      <w:r w:rsidRPr="00EC7C43">
        <w:rPr>
          <w:rFonts w:cs="Arial"/>
          <w:szCs w:val="22"/>
          <w:lang w:val="en-GB"/>
        </w:rPr>
        <w:t xml:space="preserve">A management board is established in the research group of the </w:t>
      </w:r>
      <w:proofErr w:type="spellStart"/>
      <w:r w:rsidRPr="00EC7C43">
        <w:rPr>
          <w:rFonts w:cs="Arial"/>
          <w:szCs w:val="22"/>
          <w:lang w:val="en-GB"/>
        </w:rPr>
        <w:t>Methusalem</w:t>
      </w:r>
      <w:proofErr w:type="spellEnd"/>
      <w:r w:rsidRPr="00EC7C43">
        <w:rPr>
          <w:rFonts w:cs="Arial"/>
          <w:szCs w:val="22"/>
          <w:lang w:val="en-GB"/>
        </w:rPr>
        <w:t xml:space="preserve"> researcher</w:t>
      </w:r>
      <w:r>
        <w:rPr>
          <w:rFonts w:cs="Arial"/>
          <w:szCs w:val="22"/>
          <w:lang w:val="en-GB"/>
        </w:rPr>
        <w:t>.</w:t>
      </w:r>
      <w:r w:rsidRPr="00EC7C43">
        <w:rPr>
          <w:rFonts w:cs="Arial"/>
          <w:szCs w:val="22"/>
          <w:lang w:val="en-GB"/>
        </w:rPr>
        <w:t xml:space="preserve"> This board directs the scientific policy of the group and consists of at least the </w:t>
      </w:r>
      <w:r w:rsidR="007B03C3">
        <w:rPr>
          <w:rFonts w:cs="Arial"/>
          <w:szCs w:val="22"/>
          <w:lang w:val="en-GB"/>
        </w:rPr>
        <w:t>professorial</w:t>
      </w:r>
      <w:r w:rsidRPr="00EC7C43">
        <w:rPr>
          <w:rFonts w:cs="Arial"/>
          <w:szCs w:val="22"/>
          <w:lang w:val="en-GB"/>
        </w:rPr>
        <w:t xml:space="preserve"> staff that is </w:t>
      </w:r>
      <w:r>
        <w:rPr>
          <w:rFonts w:cs="Arial"/>
          <w:szCs w:val="22"/>
          <w:lang w:val="en-GB"/>
        </w:rPr>
        <w:t xml:space="preserve">connected to the research group. </w:t>
      </w:r>
      <w:r w:rsidRPr="007B03C3">
        <w:rPr>
          <w:rFonts w:cs="Arial"/>
          <w:szCs w:val="22"/>
          <w:lang w:val="en-GB"/>
        </w:rPr>
        <w:t xml:space="preserve">The </w:t>
      </w:r>
      <w:proofErr w:type="spellStart"/>
      <w:r w:rsidRPr="007B03C3">
        <w:rPr>
          <w:rFonts w:cs="Arial"/>
          <w:szCs w:val="22"/>
          <w:lang w:val="en-GB"/>
        </w:rPr>
        <w:t>Methusalem</w:t>
      </w:r>
      <w:proofErr w:type="spellEnd"/>
      <w:r w:rsidRPr="007B03C3">
        <w:rPr>
          <w:rFonts w:cs="Arial"/>
          <w:szCs w:val="22"/>
          <w:lang w:val="en-GB"/>
        </w:rPr>
        <w:t xml:space="preserve"> professor is chairperson. </w:t>
      </w:r>
    </w:p>
    <w:p w:rsidR="00B20FA2" w:rsidRPr="001A7634" w:rsidRDefault="00EC7C43" w:rsidP="00B20FA2">
      <w:pPr>
        <w:rPr>
          <w:rFonts w:cs="Arial"/>
          <w:szCs w:val="22"/>
          <w:lang w:val="en-GB"/>
        </w:rPr>
      </w:pPr>
      <w:r w:rsidRPr="00EC7C43">
        <w:rPr>
          <w:rFonts w:cs="Arial"/>
          <w:szCs w:val="22"/>
          <w:lang w:val="en-GB"/>
        </w:rPr>
        <w:t>In case of a collaborative partnership between two or more universities, a single management board is established.</w:t>
      </w:r>
      <w:r w:rsidR="00651B51">
        <w:rPr>
          <w:rFonts w:cs="Arial"/>
          <w:szCs w:val="22"/>
          <w:lang w:val="en-GB"/>
        </w:rPr>
        <w:t xml:space="preserve"> One of the </w:t>
      </w:r>
      <w:proofErr w:type="spellStart"/>
      <w:r w:rsidR="00651B51">
        <w:rPr>
          <w:rFonts w:cs="Arial"/>
          <w:szCs w:val="22"/>
          <w:lang w:val="en-GB"/>
        </w:rPr>
        <w:t>Methusalem</w:t>
      </w:r>
      <w:proofErr w:type="spellEnd"/>
      <w:r w:rsidR="00651B51">
        <w:rPr>
          <w:rFonts w:cs="Arial"/>
          <w:szCs w:val="22"/>
          <w:lang w:val="en-GB"/>
        </w:rPr>
        <w:t xml:space="preserve"> professors is chairperson and the</w:t>
      </w:r>
      <w:r w:rsidR="001A7634">
        <w:rPr>
          <w:rFonts w:cs="Arial"/>
          <w:szCs w:val="22"/>
          <w:lang w:val="en-GB"/>
        </w:rPr>
        <w:t xml:space="preserve"> other</w:t>
      </w:r>
      <w:r w:rsidR="00651B51">
        <w:rPr>
          <w:rFonts w:cs="Arial"/>
          <w:szCs w:val="22"/>
          <w:lang w:val="en-GB"/>
        </w:rPr>
        <w:t xml:space="preserve"> </w:t>
      </w:r>
      <w:proofErr w:type="spellStart"/>
      <w:r w:rsidR="00651B51">
        <w:rPr>
          <w:rFonts w:cs="Arial"/>
          <w:szCs w:val="22"/>
          <w:lang w:val="en-GB"/>
        </w:rPr>
        <w:t>Methusalem</w:t>
      </w:r>
      <w:proofErr w:type="spellEnd"/>
      <w:r w:rsidR="00651B51">
        <w:rPr>
          <w:rFonts w:cs="Arial"/>
          <w:szCs w:val="22"/>
          <w:lang w:val="en-GB"/>
        </w:rPr>
        <w:t xml:space="preserve"> professor(s) is</w:t>
      </w:r>
      <w:r w:rsidR="001A7634">
        <w:rPr>
          <w:rFonts w:cs="Arial"/>
          <w:szCs w:val="22"/>
          <w:lang w:val="en-GB"/>
        </w:rPr>
        <w:t>/are</w:t>
      </w:r>
      <w:r w:rsidR="00651B51">
        <w:rPr>
          <w:rFonts w:cs="Arial"/>
          <w:szCs w:val="22"/>
          <w:lang w:val="en-GB"/>
        </w:rPr>
        <w:t xml:space="preserve"> co-chair. </w:t>
      </w:r>
    </w:p>
    <w:p w:rsidR="00B20FA2" w:rsidRPr="00E16F0C" w:rsidRDefault="00651B51" w:rsidP="00B20FA2">
      <w:pPr>
        <w:rPr>
          <w:rFonts w:cs="Arial"/>
          <w:szCs w:val="22"/>
          <w:lang w:val="en-GB"/>
        </w:rPr>
      </w:pPr>
      <w:r w:rsidRPr="00651B51">
        <w:rPr>
          <w:rFonts w:cs="Arial"/>
          <w:szCs w:val="22"/>
          <w:lang w:val="en-GB"/>
        </w:rPr>
        <w:t>The research group, or groups in case of a collaborative partnership, also need</w:t>
      </w:r>
      <w:r w:rsidR="001A7634">
        <w:rPr>
          <w:rFonts w:cs="Arial"/>
          <w:szCs w:val="22"/>
          <w:lang w:val="en-GB"/>
        </w:rPr>
        <w:t>s</w:t>
      </w:r>
      <w:r w:rsidRPr="00651B51">
        <w:rPr>
          <w:rFonts w:cs="Arial"/>
          <w:szCs w:val="22"/>
          <w:lang w:val="en-GB"/>
        </w:rPr>
        <w:t xml:space="preserve"> to establish an international advisory board, consisting of researchers who have gained international recognition in their scientific</w:t>
      </w:r>
      <w:r>
        <w:rPr>
          <w:rFonts w:cs="Arial"/>
          <w:szCs w:val="22"/>
          <w:lang w:val="en-GB"/>
        </w:rPr>
        <w:t xml:space="preserve"> </w:t>
      </w:r>
      <w:r w:rsidRPr="00651B51">
        <w:rPr>
          <w:rFonts w:cs="Arial"/>
          <w:szCs w:val="22"/>
          <w:lang w:val="en-GB"/>
        </w:rPr>
        <w:t xml:space="preserve">field. </w:t>
      </w:r>
      <w:r w:rsidRPr="00E16F0C">
        <w:rPr>
          <w:rFonts w:cs="Arial"/>
          <w:szCs w:val="22"/>
          <w:lang w:val="en-GB"/>
        </w:rPr>
        <w:t xml:space="preserve">This advisory board </w:t>
      </w:r>
      <w:r w:rsidR="00E16F0C" w:rsidRPr="00E16F0C">
        <w:rPr>
          <w:rFonts w:cs="Arial"/>
          <w:szCs w:val="22"/>
          <w:lang w:val="en-GB"/>
        </w:rPr>
        <w:t>helps</w:t>
      </w:r>
      <w:r w:rsidR="00E16F0C">
        <w:rPr>
          <w:rFonts w:cs="Arial"/>
          <w:szCs w:val="22"/>
          <w:lang w:val="en-GB"/>
        </w:rPr>
        <w:t xml:space="preserve">, amongst other things, </w:t>
      </w:r>
      <w:r w:rsidR="00E16F0C" w:rsidRPr="00E16F0C">
        <w:rPr>
          <w:rFonts w:cs="Arial"/>
          <w:szCs w:val="22"/>
          <w:lang w:val="en-GB"/>
        </w:rPr>
        <w:t xml:space="preserve">to outline the long-term research policy and to establish priorities in the research agenda. </w:t>
      </w:r>
    </w:p>
    <w:p w:rsidR="000820B5" w:rsidRPr="00E16F0C" w:rsidRDefault="000820B5" w:rsidP="00467A31">
      <w:pPr>
        <w:pStyle w:val="titelonderlijnd"/>
        <w:spacing w:after="0"/>
        <w:rPr>
          <w:rStyle w:val="Zwaar"/>
          <w:rFonts w:cs="Arial"/>
          <w:b/>
          <w:sz w:val="20"/>
          <w:szCs w:val="22"/>
          <w:lang w:val="en-GB"/>
        </w:rPr>
      </w:pPr>
    </w:p>
    <w:p w:rsidR="00F15A9B" w:rsidRPr="00E16F0C" w:rsidRDefault="00F15A9B" w:rsidP="00F15A9B">
      <w:pPr>
        <w:rPr>
          <w:lang w:val="en-GB" w:eastAsia="nl-NL"/>
        </w:rPr>
      </w:pPr>
    </w:p>
    <w:p w:rsidR="00541B42" w:rsidRPr="00E16F0C" w:rsidRDefault="00E16F0C" w:rsidP="00541B42">
      <w:pPr>
        <w:pStyle w:val="titelonderlijnd"/>
        <w:rPr>
          <w:rStyle w:val="Zwaar"/>
          <w:rFonts w:cs="Arial"/>
          <w:b/>
          <w:sz w:val="20"/>
          <w:szCs w:val="22"/>
          <w:lang w:val="en-GB"/>
        </w:rPr>
      </w:pPr>
      <w:r w:rsidRPr="00E16F0C">
        <w:rPr>
          <w:rStyle w:val="Zwaar"/>
          <w:rFonts w:cs="Arial"/>
          <w:b/>
          <w:sz w:val="20"/>
          <w:szCs w:val="22"/>
          <w:lang w:val="en-GB"/>
        </w:rPr>
        <w:t>End of the funding</w:t>
      </w:r>
    </w:p>
    <w:p w:rsidR="00541B42" w:rsidRPr="001A7634" w:rsidRDefault="00E16F0C" w:rsidP="00541B42">
      <w:pPr>
        <w:rPr>
          <w:rFonts w:cs="Arial"/>
          <w:szCs w:val="22"/>
          <w:lang w:val="en-GB"/>
        </w:rPr>
      </w:pPr>
      <w:r w:rsidRPr="00E16F0C">
        <w:rPr>
          <w:rFonts w:cs="Arial"/>
          <w:szCs w:val="22"/>
          <w:lang w:val="en-GB"/>
        </w:rPr>
        <w:t xml:space="preserve">If the </w:t>
      </w:r>
      <w:r w:rsidR="001A7634">
        <w:rPr>
          <w:rFonts w:cs="Arial"/>
          <w:szCs w:val="22"/>
          <w:lang w:val="en-GB"/>
        </w:rPr>
        <w:t>Research Council</w:t>
      </w:r>
      <w:r w:rsidRPr="00E16F0C">
        <w:rPr>
          <w:rFonts w:cs="Arial"/>
          <w:szCs w:val="22"/>
          <w:lang w:val="en-GB"/>
        </w:rPr>
        <w:t xml:space="preserve"> decides to end the </w:t>
      </w:r>
      <w:proofErr w:type="spellStart"/>
      <w:r w:rsidRPr="00E16F0C">
        <w:rPr>
          <w:rFonts w:cs="Arial"/>
          <w:szCs w:val="22"/>
          <w:lang w:val="en-GB"/>
        </w:rPr>
        <w:t>Methusalem</w:t>
      </w:r>
      <w:proofErr w:type="spellEnd"/>
      <w:r w:rsidRPr="00E16F0C">
        <w:rPr>
          <w:rFonts w:cs="Arial"/>
          <w:szCs w:val="22"/>
          <w:lang w:val="en-GB"/>
        </w:rPr>
        <w:t xml:space="preserve"> funding on the basis of a negative interim evaluation, the allocated budget will be reduced yearly by 25%, starting in the yea</w:t>
      </w:r>
      <w:r>
        <w:rPr>
          <w:rFonts w:cs="Arial"/>
          <w:szCs w:val="22"/>
          <w:lang w:val="en-GB"/>
        </w:rPr>
        <w:t>r</w:t>
      </w:r>
      <w:r w:rsidRPr="00E16F0C">
        <w:rPr>
          <w:rFonts w:cs="Arial"/>
          <w:szCs w:val="22"/>
          <w:lang w:val="en-GB"/>
        </w:rPr>
        <w:t xml:space="preserve"> of the decision. </w:t>
      </w:r>
    </w:p>
    <w:p w:rsidR="00541B42" w:rsidRPr="001A7634" w:rsidRDefault="00541B42" w:rsidP="00541B42">
      <w:pPr>
        <w:rPr>
          <w:rFonts w:cs="Arial"/>
          <w:szCs w:val="22"/>
          <w:lang w:val="en-GB"/>
        </w:rPr>
      </w:pPr>
    </w:p>
    <w:p w:rsidR="00541B42" w:rsidRPr="001206AC" w:rsidRDefault="00CA219B" w:rsidP="00541B42">
      <w:pPr>
        <w:rPr>
          <w:rFonts w:cs="Arial"/>
          <w:szCs w:val="22"/>
          <w:lang w:val="en-GB"/>
        </w:rPr>
      </w:pPr>
      <w:r w:rsidRPr="001206AC">
        <w:rPr>
          <w:rFonts w:cs="Arial"/>
          <w:szCs w:val="22"/>
          <w:lang w:val="en-GB"/>
        </w:rPr>
        <w:t xml:space="preserve">If the funding is ended because the </w:t>
      </w:r>
      <w:proofErr w:type="spellStart"/>
      <w:r w:rsidRPr="001206AC">
        <w:rPr>
          <w:rFonts w:cs="Arial"/>
          <w:szCs w:val="22"/>
          <w:lang w:val="en-GB"/>
        </w:rPr>
        <w:t>Methusalem</w:t>
      </w:r>
      <w:proofErr w:type="spellEnd"/>
      <w:r w:rsidRPr="001206AC">
        <w:rPr>
          <w:rFonts w:cs="Arial"/>
          <w:szCs w:val="22"/>
          <w:lang w:val="en-GB"/>
        </w:rPr>
        <w:t xml:space="preserve"> researcher retires, </w:t>
      </w:r>
      <w:r w:rsidR="001206AC" w:rsidRPr="001206AC">
        <w:rPr>
          <w:rFonts w:cs="Arial"/>
          <w:szCs w:val="22"/>
          <w:lang w:val="en-GB"/>
        </w:rPr>
        <w:t>the allocated budget will be reduced yearly b</w:t>
      </w:r>
      <w:r w:rsidR="001206AC">
        <w:rPr>
          <w:rFonts w:cs="Arial"/>
          <w:szCs w:val="22"/>
          <w:lang w:val="en-GB"/>
        </w:rPr>
        <w:t>y</w:t>
      </w:r>
      <w:r w:rsidR="001A7634">
        <w:rPr>
          <w:rFonts w:cs="Arial"/>
          <w:szCs w:val="22"/>
          <w:lang w:val="en-GB"/>
        </w:rPr>
        <w:t xml:space="preserve"> 25% starting i</w:t>
      </w:r>
      <w:r w:rsidR="001206AC" w:rsidRPr="001206AC">
        <w:rPr>
          <w:rFonts w:cs="Arial"/>
          <w:szCs w:val="22"/>
          <w:lang w:val="en-GB"/>
        </w:rPr>
        <w:t>n the third year before the retirement</w:t>
      </w:r>
      <w:r w:rsidR="001206AC">
        <w:rPr>
          <w:rFonts w:cs="Arial"/>
          <w:szCs w:val="22"/>
          <w:lang w:val="en-GB"/>
        </w:rPr>
        <w:t>.</w:t>
      </w:r>
    </w:p>
    <w:p w:rsidR="00541B42" w:rsidRPr="001206AC" w:rsidRDefault="00541B42" w:rsidP="00541B42">
      <w:pPr>
        <w:rPr>
          <w:rFonts w:cs="Arial"/>
          <w:szCs w:val="22"/>
          <w:lang w:val="en-GB"/>
        </w:rPr>
      </w:pPr>
    </w:p>
    <w:p w:rsidR="00541B42" w:rsidRPr="00751688" w:rsidRDefault="001206AC" w:rsidP="00541B42">
      <w:pPr>
        <w:rPr>
          <w:rFonts w:cs="Arial"/>
          <w:szCs w:val="22"/>
          <w:lang w:val="en-GB"/>
        </w:rPr>
      </w:pPr>
      <w:r w:rsidRPr="005D1536">
        <w:rPr>
          <w:rFonts w:cs="Arial"/>
          <w:szCs w:val="22"/>
          <w:lang w:val="en-GB"/>
        </w:rPr>
        <w:t xml:space="preserve">If the funding is ended because the </w:t>
      </w:r>
      <w:proofErr w:type="spellStart"/>
      <w:r w:rsidRPr="005D1536">
        <w:rPr>
          <w:rFonts w:cs="Arial"/>
          <w:szCs w:val="22"/>
          <w:lang w:val="en-GB"/>
        </w:rPr>
        <w:t>Methusalem</w:t>
      </w:r>
      <w:proofErr w:type="spellEnd"/>
      <w:r w:rsidRPr="005D1536">
        <w:rPr>
          <w:rFonts w:cs="Arial"/>
          <w:szCs w:val="22"/>
          <w:lang w:val="en-GB"/>
        </w:rPr>
        <w:t xml:space="preserve"> researcher resigns, </w:t>
      </w:r>
      <w:r w:rsidR="001A7634">
        <w:rPr>
          <w:rFonts w:cs="Arial"/>
          <w:szCs w:val="22"/>
          <w:lang w:val="en-GB"/>
        </w:rPr>
        <w:t>passes away</w:t>
      </w:r>
      <w:r w:rsidRPr="005D1536">
        <w:rPr>
          <w:rFonts w:cs="Arial"/>
          <w:szCs w:val="22"/>
          <w:lang w:val="en-GB"/>
        </w:rPr>
        <w:t xml:space="preserve">, or does no longer meet the requirements (stipulated in art. 3 </w:t>
      </w:r>
      <w:r w:rsidRPr="005D1536">
        <w:rPr>
          <w:rFonts w:cs="Arial"/>
          <w:color w:val="000000"/>
          <w:szCs w:val="22"/>
          <w:lang w:val="en-GB"/>
        </w:rPr>
        <w:t>§1</w:t>
      </w:r>
      <w:r w:rsidRPr="005D1536">
        <w:rPr>
          <w:rFonts w:cs="Arial"/>
          <w:szCs w:val="22"/>
          <w:lang w:val="en-GB"/>
        </w:rPr>
        <w:t xml:space="preserve"> 2° of the </w:t>
      </w:r>
      <w:hyperlink r:id="rId11" w:history="1">
        <w:proofErr w:type="spellStart"/>
        <w:r w:rsidRPr="005D1536">
          <w:rPr>
            <w:rStyle w:val="Hyperlink"/>
            <w:rFonts w:cs="Arial"/>
            <w:szCs w:val="22"/>
            <w:lang w:val="en-GB"/>
          </w:rPr>
          <w:t>Methusalem</w:t>
        </w:r>
        <w:proofErr w:type="spellEnd"/>
        <w:r w:rsidRPr="005D1536">
          <w:rPr>
            <w:rStyle w:val="Hyperlink"/>
            <w:rFonts w:cs="Arial"/>
            <w:szCs w:val="22"/>
            <w:lang w:val="en-GB"/>
          </w:rPr>
          <w:t xml:space="preserve"> regulations</w:t>
        </w:r>
      </w:hyperlink>
      <w:r w:rsidRPr="005D1536">
        <w:rPr>
          <w:rFonts w:cs="Arial"/>
          <w:szCs w:val="22"/>
          <w:lang w:val="en-GB"/>
        </w:rPr>
        <w:t xml:space="preserve">) due to a reduction of assignment, the university board will </w:t>
      </w:r>
      <w:r w:rsidR="005D1536" w:rsidRPr="005D1536">
        <w:rPr>
          <w:rFonts w:cs="Arial"/>
          <w:szCs w:val="22"/>
          <w:lang w:val="en-GB"/>
        </w:rPr>
        <w:t xml:space="preserve">assign another professor (senior full professor) who will temporarily function as scientific director and </w:t>
      </w:r>
      <w:r w:rsidR="001A7634">
        <w:rPr>
          <w:rFonts w:cs="Arial"/>
          <w:szCs w:val="22"/>
          <w:lang w:val="en-GB"/>
        </w:rPr>
        <w:t xml:space="preserve">as </w:t>
      </w:r>
      <w:r w:rsidR="005D1536" w:rsidRPr="005D1536">
        <w:rPr>
          <w:rFonts w:cs="Arial"/>
          <w:szCs w:val="22"/>
          <w:lang w:val="en-GB"/>
        </w:rPr>
        <w:t xml:space="preserve">the person in charge of the research group </w:t>
      </w:r>
      <w:r w:rsidR="005D1536">
        <w:rPr>
          <w:rFonts w:cs="Arial"/>
          <w:szCs w:val="22"/>
          <w:lang w:val="en-GB"/>
        </w:rPr>
        <w:t>and the allocated budget.</w:t>
      </w:r>
      <w:r w:rsidRPr="005D1536">
        <w:rPr>
          <w:rFonts w:cs="Arial"/>
          <w:szCs w:val="22"/>
          <w:lang w:val="en-GB"/>
        </w:rPr>
        <w:t xml:space="preserve">  </w:t>
      </w:r>
      <w:r w:rsidR="005D1536">
        <w:rPr>
          <w:rFonts w:cs="Arial"/>
          <w:szCs w:val="22"/>
          <w:lang w:val="en-GB"/>
        </w:rPr>
        <w:t xml:space="preserve">Also in this case the budget will be reduced yearly by 25%. </w:t>
      </w:r>
    </w:p>
    <w:p w:rsidR="00541B42" w:rsidRPr="00751688" w:rsidRDefault="00541B42" w:rsidP="00541B42">
      <w:pPr>
        <w:rPr>
          <w:rFonts w:cs="Arial"/>
          <w:szCs w:val="22"/>
          <w:lang w:val="en-GB"/>
        </w:rPr>
      </w:pPr>
    </w:p>
    <w:p w:rsidR="00541B42" w:rsidRPr="002C202B" w:rsidRDefault="000F6AF1" w:rsidP="00541B42">
      <w:pPr>
        <w:rPr>
          <w:rFonts w:cs="Arial"/>
          <w:szCs w:val="22"/>
          <w:lang w:val="en-GB"/>
        </w:rPr>
      </w:pPr>
      <w:r w:rsidRPr="00BC0455">
        <w:rPr>
          <w:rFonts w:cs="Arial"/>
          <w:szCs w:val="22"/>
          <w:lang w:val="en-GB"/>
        </w:rPr>
        <w:t xml:space="preserve">If the </w:t>
      </w:r>
      <w:proofErr w:type="spellStart"/>
      <w:r w:rsidRPr="00BC0455">
        <w:rPr>
          <w:rFonts w:cs="Arial"/>
          <w:szCs w:val="22"/>
          <w:lang w:val="en-GB"/>
        </w:rPr>
        <w:t>Methusalem</w:t>
      </w:r>
      <w:proofErr w:type="spellEnd"/>
      <w:r w:rsidRPr="00BC0455">
        <w:rPr>
          <w:rFonts w:cs="Arial"/>
          <w:szCs w:val="22"/>
          <w:lang w:val="en-GB"/>
        </w:rPr>
        <w:t xml:space="preserve"> researcher is absent for more than three continuous months due to illness or interruption of function (sabbatical, </w:t>
      </w:r>
      <w:r w:rsidR="00BC0455" w:rsidRPr="00BC0455">
        <w:rPr>
          <w:rFonts w:cs="Arial"/>
          <w:szCs w:val="22"/>
          <w:lang w:val="en-GB"/>
        </w:rPr>
        <w:t xml:space="preserve">chair at a university abroad, scientific assignment outside the </w:t>
      </w:r>
      <w:r w:rsidR="001A7634" w:rsidRPr="00BC0455">
        <w:rPr>
          <w:rFonts w:cs="Arial"/>
          <w:szCs w:val="22"/>
          <w:lang w:val="en-GB"/>
        </w:rPr>
        <w:t>universities</w:t>
      </w:r>
      <w:r w:rsidR="00BC0455" w:rsidRPr="00BC0455">
        <w:rPr>
          <w:rFonts w:cs="Arial"/>
          <w:szCs w:val="22"/>
          <w:lang w:val="en-GB"/>
        </w:rPr>
        <w:t xml:space="preserve"> of the Flemish Community, personal, social or family reasons), </w:t>
      </w:r>
      <w:r w:rsidRPr="00BC0455">
        <w:rPr>
          <w:rFonts w:cs="Arial"/>
          <w:szCs w:val="22"/>
          <w:lang w:val="en-GB"/>
        </w:rPr>
        <w:t xml:space="preserve">  </w:t>
      </w:r>
      <w:r w:rsidR="00BC0455" w:rsidRPr="00BC0455">
        <w:rPr>
          <w:rFonts w:cs="Arial"/>
          <w:szCs w:val="22"/>
          <w:lang w:val="en-GB"/>
        </w:rPr>
        <w:t xml:space="preserve">the university board will assign another professor (senior full professor) who will temporarily function as scientific director and </w:t>
      </w:r>
      <w:r w:rsidR="001A7634">
        <w:rPr>
          <w:rFonts w:cs="Arial"/>
          <w:szCs w:val="22"/>
          <w:lang w:val="en-GB"/>
        </w:rPr>
        <w:t xml:space="preserve">as </w:t>
      </w:r>
      <w:r w:rsidR="00BC0455" w:rsidRPr="00BC0455">
        <w:rPr>
          <w:rFonts w:cs="Arial"/>
          <w:szCs w:val="22"/>
          <w:lang w:val="en-GB"/>
        </w:rPr>
        <w:t xml:space="preserve">the person in charge of the research group and the allocated budget.  </w:t>
      </w:r>
      <w:r w:rsidR="00541B42" w:rsidRPr="00BC0455">
        <w:rPr>
          <w:rFonts w:cs="Arial"/>
          <w:szCs w:val="22"/>
          <w:lang w:val="en-GB"/>
        </w:rPr>
        <w:tab/>
      </w:r>
      <w:r w:rsidR="00541B42" w:rsidRPr="00BC0455">
        <w:rPr>
          <w:rFonts w:cs="Arial"/>
          <w:szCs w:val="22"/>
          <w:lang w:val="en-GB"/>
        </w:rPr>
        <w:br/>
      </w:r>
      <w:r w:rsidR="002C202B" w:rsidRPr="002C202B">
        <w:rPr>
          <w:rFonts w:cs="Arial"/>
          <w:szCs w:val="22"/>
          <w:lang w:val="en-GB"/>
        </w:rPr>
        <w:t xml:space="preserve">If a fulltime interruption of function due to personal, social or family reasons lasts for more than 6 months, the procedure for ending the </w:t>
      </w:r>
      <w:proofErr w:type="spellStart"/>
      <w:r w:rsidR="002C202B" w:rsidRPr="002C202B">
        <w:rPr>
          <w:rFonts w:cs="Arial"/>
          <w:szCs w:val="22"/>
          <w:lang w:val="en-GB"/>
        </w:rPr>
        <w:t>Methusalem</w:t>
      </w:r>
      <w:proofErr w:type="spellEnd"/>
      <w:r w:rsidR="002C202B" w:rsidRPr="002C202B">
        <w:rPr>
          <w:rFonts w:cs="Arial"/>
          <w:szCs w:val="22"/>
          <w:lang w:val="en-GB"/>
        </w:rPr>
        <w:t xml:space="preserve"> funding will be started up and the allocated budget will be reduced yearly </w:t>
      </w:r>
      <w:r w:rsidR="002C202B">
        <w:rPr>
          <w:rFonts w:cs="Arial"/>
          <w:szCs w:val="22"/>
          <w:lang w:val="en-GB"/>
        </w:rPr>
        <w:t xml:space="preserve">by 25%. </w:t>
      </w:r>
      <w:r w:rsidR="002C202B" w:rsidRPr="002C202B">
        <w:rPr>
          <w:rFonts w:cs="Arial"/>
          <w:szCs w:val="22"/>
          <w:lang w:val="en-GB"/>
        </w:rPr>
        <w:t xml:space="preserve">This arrangement is also applicable in case of </w:t>
      </w:r>
      <w:r w:rsidR="002C202B">
        <w:rPr>
          <w:rFonts w:cs="Arial"/>
          <w:szCs w:val="22"/>
          <w:lang w:val="en-GB"/>
        </w:rPr>
        <w:t xml:space="preserve">a </w:t>
      </w:r>
      <w:r w:rsidR="001A7634" w:rsidRPr="002C202B">
        <w:rPr>
          <w:rFonts w:cs="Arial"/>
          <w:szCs w:val="22"/>
          <w:lang w:val="en-GB"/>
        </w:rPr>
        <w:t>part-time</w:t>
      </w:r>
      <w:r w:rsidR="002C202B" w:rsidRPr="002C202B">
        <w:rPr>
          <w:rFonts w:cs="Arial"/>
          <w:szCs w:val="22"/>
          <w:lang w:val="en-GB"/>
        </w:rPr>
        <w:t xml:space="preserve"> interruption for more than 6 months </w:t>
      </w:r>
      <w:r w:rsidR="001A7634">
        <w:rPr>
          <w:rFonts w:cs="Arial"/>
          <w:szCs w:val="22"/>
          <w:lang w:val="en-GB"/>
        </w:rPr>
        <w:t>during</w:t>
      </w:r>
      <w:r w:rsidR="002C202B" w:rsidRPr="002C202B">
        <w:rPr>
          <w:rFonts w:cs="Arial"/>
          <w:szCs w:val="22"/>
          <w:lang w:val="en-GB"/>
        </w:rPr>
        <w:t xml:space="preserve"> which the professor does no</w:t>
      </w:r>
      <w:r w:rsidR="001A7634">
        <w:rPr>
          <w:rFonts w:cs="Arial"/>
          <w:szCs w:val="22"/>
          <w:lang w:val="en-GB"/>
        </w:rPr>
        <w:t xml:space="preserve"> </w:t>
      </w:r>
      <w:r w:rsidR="002C202B" w:rsidRPr="002C202B">
        <w:rPr>
          <w:rFonts w:cs="Arial"/>
          <w:szCs w:val="22"/>
          <w:lang w:val="en-GB"/>
        </w:rPr>
        <w:t xml:space="preserve">longer meet the requirements stipulated </w:t>
      </w:r>
      <w:r w:rsidR="00541B42" w:rsidRPr="002C202B">
        <w:rPr>
          <w:rFonts w:cs="Arial"/>
          <w:szCs w:val="22"/>
          <w:lang w:val="en-GB"/>
        </w:rPr>
        <w:t>in art. 3 §1</w:t>
      </w:r>
      <w:r w:rsidR="00CE3FE6" w:rsidRPr="002C202B">
        <w:rPr>
          <w:rFonts w:cs="Arial"/>
          <w:szCs w:val="22"/>
          <w:lang w:val="en-GB"/>
        </w:rPr>
        <w:t xml:space="preserve"> 2° </w:t>
      </w:r>
      <w:r w:rsidR="002C202B">
        <w:rPr>
          <w:rFonts w:cs="Arial"/>
          <w:szCs w:val="22"/>
          <w:lang w:val="en-GB"/>
        </w:rPr>
        <w:t>of the</w:t>
      </w:r>
      <w:r w:rsidR="00CE3FE6" w:rsidRPr="002C202B">
        <w:rPr>
          <w:rFonts w:cs="Arial"/>
          <w:szCs w:val="22"/>
          <w:lang w:val="en-GB"/>
        </w:rPr>
        <w:t xml:space="preserve"> </w:t>
      </w:r>
      <w:hyperlink r:id="rId12" w:history="1">
        <w:proofErr w:type="spellStart"/>
        <w:r w:rsidR="002C202B">
          <w:rPr>
            <w:rStyle w:val="Hyperlink"/>
            <w:rFonts w:cs="Arial"/>
            <w:szCs w:val="22"/>
            <w:lang w:val="en-GB"/>
          </w:rPr>
          <w:t>Methusalem</w:t>
        </w:r>
        <w:proofErr w:type="spellEnd"/>
        <w:r w:rsidR="002C202B">
          <w:rPr>
            <w:rStyle w:val="Hyperlink"/>
            <w:rFonts w:cs="Arial"/>
            <w:szCs w:val="22"/>
            <w:lang w:val="en-GB"/>
          </w:rPr>
          <w:t xml:space="preserve"> regulations</w:t>
        </w:r>
      </w:hyperlink>
      <w:r w:rsidR="00CE3FE6" w:rsidRPr="002C202B">
        <w:rPr>
          <w:rFonts w:cs="Arial"/>
          <w:szCs w:val="22"/>
          <w:lang w:val="en-GB"/>
        </w:rPr>
        <w:t>.</w:t>
      </w:r>
    </w:p>
    <w:p w:rsidR="00541B42" w:rsidRPr="002C202B" w:rsidRDefault="00541B42" w:rsidP="00CE32F5">
      <w:pPr>
        <w:rPr>
          <w:szCs w:val="22"/>
          <w:lang w:val="en-GB"/>
        </w:rPr>
      </w:pPr>
    </w:p>
    <w:p w:rsidR="00F15A9B" w:rsidRPr="002C202B" w:rsidRDefault="00F15A9B" w:rsidP="00CE32F5">
      <w:pPr>
        <w:rPr>
          <w:szCs w:val="22"/>
          <w:lang w:val="en-GB"/>
        </w:rPr>
      </w:pPr>
    </w:p>
    <w:p w:rsidR="002C7BB6" w:rsidRPr="001369CC" w:rsidRDefault="002C7BB6" w:rsidP="002C7BB6">
      <w:pPr>
        <w:rPr>
          <w:rFonts w:cs="Arial"/>
          <w:b/>
          <w:szCs w:val="20"/>
          <w:u w:val="single"/>
          <w:lang w:val="en-GB"/>
        </w:rPr>
      </w:pPr>
      <w:r w:rsidRPr="002C202B">
        <w:rPr>
          <w:szCs w:val="22"/>
          <w:lang w:val="en-GB"/>
        </w:rPr>
        <w:br w:type="page"/>
      </w:r>
      <w:r w:rsidR="00465B40" w:rsidRPr="001369CC">
        <w:rPr>
          <w:rFonts w:cs="Arial"/>
          <w:b/>
          <w:szCs w:val="20"/>
          <w:u w:val="single"/>
          <w:lang w:val="en-GB"/>
        </w:rPr>
        <w:lastRenderedPageBreak/>
        <w:t>E</w:t>
      </w:r>
      <w:r w:rsidR="001369CC" w:rsidRPr="001369CC">
        <w:rPr>
          <w:rFonts w:cs="Arial"/>
          <w:b/>
          <w:szCs w:val="20"/>
          <w:u w:val="single"/>
          <w:lang w:val="en-GB"/>
        </w:rPr>
        <w:t>XPLANATION OF THE APPLICATION FORM</w:t>
      </w:r>
    </w:p>
    <w:p w:rsidR="002C7BB6" w:rsidRPr="001369CC" w:rsidRDefault="002C7BB6" w:rsidP="002C7BB6">
      <w:pPr>
        <w:rPr>
          <w:rFonts w:cs="Arial"/>
          <w:b/>
          <w:szCs w:val="20"/>
          <w:u w:val="single"/>
          <w:lang w:val="en-GB"/>
        </w:rPr>
      </w:pPr>
    </w:p>
    <w:p w:rsidR="00A77C5D" w:rsidRPr="001369CC" w:rsidRDefault="001369CC" w:rsidP="002C7BB6">
      <w:pPr>
        <w:rPr>
          <w:rFonts w:cs="Arial"/>
          <w:szCs w:val="20"/>
          <w:lang w:val="en-GB"/>
        </w:rPr>
      </w:pPr>
      <w:r w:rsidRPr="001369CC">
        <w:rPr>
          <w:rFonts w:cs="Arial"/>
          <w:szCs w:val="20"/>
          <w:lang w:val="en-GB"/>
        </w:rPr>
        <w:t xml:space="preserve">The application form for </w:t>
      </w:r>
      <w:proofErr w:type="spellStart"/>
      <w:r w:rsidR="000F330A" w:rsidRPr="001369CC">
        <w:rPr>
          <w:rFonts w:cs="Arial"/>
          <w:szCs w:val="20"/>
          <w:lang w:val="en-GB"/>
        </w:rPr>
        <w:t>Meth</w:t>
      </w:r>
      <w:r w:rsidRPr="001369CC">
        <w:rPr>
          <w:rFonts w:cs="Arial"/>
          <w:szCs w:val="20"/>
          <w:lang w:val="en-GB"/>
        </w:rPr>
        <w:t>usalem</w:t>
      </w:r>
      <w:proofErr w:type="spellEnd"/>
      <w:r w:rsidRPr="001369CC">
        <w:rPr>
          <w:rFonts w:cs="Arial"/>
          <w:szCs w:val="20"/>
          <w:lang w:val="en-GB"/>
        </w:rPr>
        <w:t xml:space="preserve"> funding consists of </w:t>
      </w:r>
      <w:r w:rsidR="005524E0" w:rsidRPr="001369CC">
        <w:rPr>
          <w:rFonts w:cs="Arial"/>
          <w:szCs w:val="20"/>
          <w:lang w:val="en-GB"/>
        </w:rPr>
        <w:t>5</w:t>
      </w:r>
      <w:r w:rsidRPr="001369CC">
        <w:rPr>
          <w:rFonts w:cs="Arial"/>
          <w:szCs w:val="20"/>
          <w:lang w:val="en-GB"/>
        </w:rPr>
        <w:t xml:space="preserve"> parts</w:t>
      </w:r>
      <w:r w:rsidR="00A77C5D" w:rsidRPr="001369CC">
        <w:rPr>
          <w:rFonts w:cs="Arial"/>
          <w:szCs w:val="20"/>
          <w:lang w:val="en-GB"/>
        </w:rPr>
        <w:t>:</w:t>
      </w:r>
    </w:p>
    <w:p w:rsidR="000F330A" w:rsidRPr="001369CC" w:rsidRDefault="006F2960" w:rsidP="00A77C5D">
      <w:pPr>
        <w:rPr>
          <w:rFonts w:cs="Arial"/>
          <w:szCs w:val="20"/>
          <w:lang w:val="en-GB"/>
        </w:rPr>
      </w:pPr>
      <w:r w:rsidRPr="001369CC">
        <w:rPr>
          <w:rFonts w:cs="Arial"/>
          <w:szCs w:val="20"/>
          <w:lang w:val="en-GB"/>
        </w:rPr>
        <w:t xml:space="preserve">- </w:t>
      </w:r>
      <w:r w:rsidR="001369CC" w:rsidRPr="001369CC">
        <w:rPr>
          <w:rFonts w:cs="Arial"/>
          <w:szCs w:val="20"/>
          <w:lang w:val="en-GB"/>
        </w:rPr>
        <w:t>part</w:t>
      </w:r>
      <w:r w:rsidR="00A77C5D" w:rsidRPr="001369CC">
        <w:rPr>
          <w:rFonts w:cs="Arial"/>
          <w:szCs w:val="20"/>
          <w:lang w:val="en-GB"/>
        </w:rPr>
        <w:t xml:space="preserve"> I</w:t>
      </w:r>
      <w:r w:rsidR="00CE3FE6" w:rsidRPr="001369CC">
        <w:rPr>
          <w:rFonts w:cs="Arial"/>
          <w:szCs w:val="20"/>
          <w:lang w:val="en-GB"/>
        </w:rPr>
        <w:t xml:space="preserve">: </w:t>
      </w:r>
      <w:r w:rsidR="00A857F7" w:rsidRPr="001369CC">
        <w:rPr>
          <w:rFonts w:cs="Arial"/>
          <w:szCs w:val="20"/>
          <w:lang w:val="en-GB"/>
        </w:rPr>
        <w:t>administrative</w:t>
      </w:r>
      <w:r w:rsidR="001369CC" w:rsidRPr="001369CC">
        <w:rPr>
          <w:rFonts w:cs="Arial"/>
          <w:szCs w:val="20"/>
          <w:lang w:val="en-GB"/>
        </w:rPr>
        <w:t xml:space="preserve"> data</w:t>
      </w:r>
      <w:r w:rsidR="00A77C5D" w:rsidRPr="001369CC">
        <w:rPr>
          <w:rFonts w:cs="Arial"/>
          <w:szCs w:val="20"/>
          <w:lang w:val="en-GB"/>
        </w:rPr>
        <w:t xml:space="preserve"> </w:t>
      </w:r>
    </w:p>
    <w:p w:rsidR="006F2960" w:rsidRPr="001369CC" w:rsidRDefault="006F2960" w:rsidP="00A77C5D">
      <w:pPr>
        <w:rPr>
          <w:rFonts w:cs="Arial"/>
          <w:szCs w:val="20"/>
          <w:lang w:val="en-GB"/>
        </w:rPr>
      </w:pPr>
      <w:r w:rsidRPr="001369CC">
        <w:rPr>
          <w:rFonts w:cs="Arial"/>
          <w:szCs w:val="20"/>
          <w:lang w:val="en-GB"/>
        </w:rPr>
        <w:t xml:space="preserve">- </w:t>
      </w:r>
      <w:r w:rsidR="001369CC" w:rsidRPr="001369CC">
        <w:rPr>
          <w:rFonts w:cs="Arial"/>
          <w:szCs w:val="20"/>
          <w:lang w:val="en-GB"/>
        </w:rPr>
        <w:t xml:space="preserve">part </w:t>
      </w:r>
      <w:r w:rsidR="00A77C5D" w:rsidRPr="001369CC">
        <w:rPr>
          <w:rFonts w:cs="Arial"/>
          <w:szCs w:val="20"/>
          <w:lang w:val="en-GB"/>
        </w:rPr>
        <w:t xml:space="preserve">II: </w:t>
      </w:r>
      <w:r w:rsidR="001369CC" w:rsidRPr="001369CC">
        <w:rPr>
          <w:rFonts w:cs="Arial"/>
          <w:szCs w:val="20"/>
          <w:lang w:val="en-GB"/>
        </w:rPr>
        <w:t xml:space="preserve">qualifications of the </w:t>
      </w:r>
      <w:r w:rsidR="001369CC">
        <w:rPr>
          <w:rFonts w:cs="Arial"/>
          <w:szCs w:val="20"/>
          <w:lang w:val="en-GB"/>
        </w:rPr>
        <w:t>candidate</w:t>
      </w:r>
    </w:p>
    <w:p w:rsidR="00A77C5D" w:rsidRPr="001369CC" w:rsidRDefault="00CE3FE6" w:rsidP="00A77C5D">
      <w:pPr>
        <w:rPr>
          <w:rFonts w:cs="Arial"/>
          <w:szCs w:val="20"/>
          <w:lang w:val="en-GB"/>
        </w:rPr>
      </w:pPr>
      <w:r w:rsidRPr="001369CC">
        <w:rPr>
          <w:rFonts w:cs="Arial"/>
          <w:szCs w:val="20"/>
          <w:lang w:val="en-GB"/>
        </w:rPr>
        <w:t xml:space="preserve">- </w:t>
      </w:r>
      <w:r w:rsidR="001369CC" w:rsidRPr="001369CC">
        <w:rPr>
          <w:rFonts w:cs="Arial"/>
          <w:szCs w:val="20"/>
          <w:lang w:val="en-GB"/>
        </w:rPr>
        <w:t>part</w:t>
      </w:r>
      <w:r w:rsidRPr="001369CC">
        <w:rPr>
          <w:rFonts w:cs="Arial"/>
          <w:szCs w:val="20"/>
          <w:lang w:val="en-GB"/>
        </w:rPr>
        <w:t xml:space="preserve"> III: </w:t>
      </w:r>
      <w:r w:rsidR="001E443D">
        <w:rPr>
          <w:rFonts w:cs="Arial"/>
          <w:szCs w:val="20"/>
          <w:lang w:val="en-GB"/>
        </w:rPr>
        <w:t xml:space="preserve">information about the </w:t>
      </w:r>
      <w:r w:rsidR="001369CC" w:rsidRPr="001369CC">
        <w:rPr>
          <w:rFonts w:cs="Arial"/>
          <w:szCs w:val="20"/>
          <w:lang w:val="en-GB"/>
        </w:rPr>
        <w:t>research group</w:t>
      </w:r>
    </w:p>
    <w:p w:rsidR="00CE3FE6" w:rsidRPr="00751688" w:rsidRDefault="00CE3FE6" w:rsidP="00A77C5D">
      <w:pPr>
        <w:rPr>
          <w:rFonts w:cs="Arial"/>
          <w:szCs w:val="20"/>
          <w:lang w:val="en-GB"/>
        </w:rPr>
      </w:pPr>
      <w:r w:rsidRPr="00751688">
        <w:rPr>
          <w:rFonts w:cs="Arial"/>
          <w:szCs w:val="20"/>
          <w:lang w:val="en-GB"/>
        </w:rPr>
        <w:t xml:space="preserve">- </w:t>
      </w:r>
      <w:r w:rsidR="001369CC" w:rsidRPr="00751688">
        <w:rPr>
          <w:rFonts w:cs="Arial"/>
          <w:szCs w:val="20"/>
          <w:lang w:val="en-GB"/>
        </w:rPr>
        <w:t>part</w:t>
      </w:r>
      <w:r w:rsidRPr="00751688">
        <w:rPr>
          <w:rFonts w:cs="Arial"/>
          <w:szCs w:val="20"/>
          <w:lang w:val="en-GB"/>
        </w:rPr>
        <w:t xml:space="preserve"> IV: </w:t>
      </w:r>
      <w:r w:rsidR="001369CC" w:rsidRPr="00751688">
        <w:rPr>
          <w:rFonts w:cs="Arial"/>
          <w:szCs w:val="20"/>
          <w:lang w:val="en-GB"/>
        </w:rPr>
        <w:t>research proposal</w:t>
      </w:r>
      <w:r w:rsidR="005524E0" w:rsidRPr="00751688">
        <w:rPr>
          <w:rFonts w:cs="Arial"/>
          <w:szCs w:val="20"/>
          <w:lang w:val="en-GB"/>
        </w:rPr>
        <w:t xml:space="preserve"> </w:t>
      </w:r>
    </w:p>
    <w:p w:rsidR="005524E0" w:rsidRPr="00751688" w:rsidRDefault="005524E0" w:rsidP="00A77C5D">
      <w:pPr>
        <w:rPr>
          <w:rFonts w:cs="Arial"/>
          <w:szCs w:val="20"/>
          <w:lang w:val="en-GB"/>
        </w:rPr>
      </w:pPr>
      <w:r w:rsidRPr="00751688">
        <w:rPr>
          <w:rFonts w:cs="Arial"/>
          <w:szCs w:val="20"/>
          <w:lang w:val="en-GB"/>
        </w:rPr>
        <w:t xml:space="preserve">- </w:t>
      </w:r>
      <w:r w:rsidR="001369CC" w:rsidRPr="00751688">
        <w:rPr>
          <w:rFonts w:cs="Arial"/>
          <w:szCs w:val="20"/>
          <w:lang w:val="en-GB"/>
        </w:rPr>
        <w:t>part</w:t>
      </w:r>
      <w:r w:rsidRPr="00751688">
        <w:rPr>
          <w:rFonts w:cs="Arial"/>
          <w:szCs w:val="20"/>
          <w:lang w:val="en-GB"/>
        </w:rPr>
        <w:t xml:space="preserve"> V: extern</w:t>
      </w:r>
      <w:r w:rsidR="001369CC" w:rsidRPr="00751688">
        <w:rPr>
          <w:rFonts w:cs="Arial"/>
          <w:szCs w:val="20"/>
          <w:lang w:val="en-GB"/>
        </w:rPr>
        <w:t>al</w:t>
      </w:r>
      <w:r w:rsidRPr="00751688">
        <w:rPr>
          <w:rFonts w:cs="Arial"/>
          <w:szCs w:val="20"/>
          <w:lang w:val="en-GB"/>
        </w:rPr>
        <w:t xml:space="preserve"> </w:t>
      </w:r>
      <w:r w:rsidR="00C71F98" w:rsidRPr="00751688">
        <w:rPr>
          <w:rFonts w:cs="Arial"/>
          <w:szCs w:val="20"/>
          <w:lang w:val="en-GB"/>
        </w:rPr>
        <w:t>expert</w:t>
      </w:r>
      <w:r w:rsidR="001369CC" w:rsidRPr="00751688">
        <w:rPr>
          <w:rFonts w:cs="Arial"/>
          <w:szCs w:val="20"/>
          <w:lang w:val="en-GB"/>
        </w:rPr>
        <w:t>s</w:t>
      </w:r>
    </w:p>
    <w:p w:rsidR="00A77C5D" w:rsidRPr="00751688" w:rsidRDefault="00A77C5D" w:rsidP="002C7BB6">
      <w:pPr>
        <w:rPr>
          <w:rFonts w:cs="Arial"/>
          <w:szCs w:val="20"/>
          <w:lang w:val="en-GB"/>
        </w:rPr>
      </w:pPr>
    </w:p>
    <w:p w:rsidR="002C7BB6" w:rsidRPr="001369CC" w:rsidRDefault="001369CC" w:rsidP="002C7BB6">
      <w:pPr>
        <w:rPr>
          <w:rFonts w:cs="Arial"/>
          <w:szCs w:val="20"/>
          <w:lang w:val="en-GB"/>
        </w:rPr>
      </w:pPr>
      <w:r w:rsidRPr="001369CC">
        <w:rPr>
          <w:rFonts w:cs="Arial"/>
          <w:szCs w:val="20"/>
          <w:lang w:val="en-GB"/>
        </w:rPr>
        <w:t>Th</w:t>
      </w:r>
      <w:r w:rsidR="001A7634">
        <w:rPr>
          <w:rFonts w:cs="Arial"/>
          <w:szCs w:val="20"/>
          <w:lang w:val="en-GB"/>
        </w:rPr>
        <w:t>e</w:t>
      </w:r>
      <w:r w:rsidRPr="001369CC">
        <w:rPr>
          <w:rFonts w:cs="Arial"/>
          <w:szCs w:val="20"/>
          <w:lang w:val="en-GB"/>
        </w:rPr>
        <w:t xml:space="preserve"> application needs to be completed in </w:t>
      </w:r>
      <w:r w:rsidRPr="001369CC">
        <w:rPr>
          <w:rFonts w:cs="Arial"/>
          <w:b/>
          <w:szCs w:val="20"/>
          <w:lang w:val="en-GB"/>
        </w:rPr>
        <w:t>English</w:t>
      </w:r>
      <w:r w:rsidR="00C5489D" w:rsidRPr="001369CC">
        <w:rPr>
          <w:rFonts w:cs="Arial"/>
          <w:szCs w:val="20"/>
          <w:lang w:val="en-GB"/>
        </w:rPr>
        <w:t xml:space="preserve">. </w:t>
      </w:r>
      <w:r>
        <w:rPr>
          <w:rFonts w:cs="Arial"/>
          <w:szCs w:val="20"/>
          <w:lang w:val="en-GB"/>
        </w:rPr>
        <w:t xml:space="preserve">Use font </w:t>
      </w:r>
      <w:r w:rsidR="002C7BB6" w:rsidRPr="001369CC">
        <w:rPr>
          <w:rFonts w:cs="Arial"/>
          <w:b/>
          <w:szCs w:val="20"/>
          <w:lang w:val="en-GB"/>
        </w:rPr>
        <w:t>Arial 1</w:t>
      </w:r>
      <w:r w:rsidR="00053067" w:rsidRPr="001369CC">
        <w:rPr>
          <w:rFonts w:cs="Arial"/>
          <w:b/>
          <w:szCs w:val="20"/>
          <w:lang w:val="en-GB"/>
        </w:rPr>
        <w:t>0</w:t>
      </w:r>
      <w:r w:rsidR="002C7BB6" w:rsidRPr="001369CC">
        <w:rPr>
          <w:rFonts w:cs="Arial"/>
          <w:szCs w:val="20"/>
          <w:lang w:val="en-GB"/>
        </w:rPr>
        <w:t xml:space="preserve">. </w:t>
      </w:r>
      <w:r w:rsidRPr="001369CC">
        <w:rPr>
          <w:rFonts w:cs="Arial"/>
          <w:szCs w:val="20"/>
          <w:lang w:val="en-US"/>
        </w:rPr>
        <w:t>If the lay-out, font type or titles have been modified, the application will be considered ineligible.</w:t>
      </w:r>
    </w:p>
    <w:p w:rsidR="002C7BB6" w:rsidRPr="001369CC" w:rsidRDefault="002C7BB6" w:rsidP="002C7BB6">
      <w:pPr>
        <w:pStyle w:val="Kop1"/>
        <w:tabs>
          <w:tab w:val="num" w:pos="0"/>
        </w:tabs>
        <w:ind w:left="567" w:hanging="567"/>
        <w:rPr>
          <w:rFonts w:cs="Arial"/>
          <w:sz w:val="20"/>
          <w:lang w:val="en-GB"/>
        </w:rPr>
      </w:pPr>
    </w:p>
    <w:p w:rsidR="002C7BB6" w:rsidRPr="008120ED" w:rsidRDefault="001369CC" w:rsidP="008120ED">
      <w:pPr>
        <w:pStyle w:val="Kop1"/>
        <w:rPr>
          <w:rStyle w:val="Zwaar"/>
          <w:sz w:val="24"/>
          <w:szCs w:val="24"/>
        </w:rPr>
      </w:pPr>
      <w:r>
        <w:rPr>
          <w:rStyle w:val="Zwaar"/>
          <w:sz w:val="24"/>
          <w:szCs w:val="24"/>
        </w:rPr>
        <w:t>PART</w:t>
      </w:r>
      <w:r w:rsidR="00E94333" w:rsidRPr="008120ED">
        <w:rPr>
          <w:rStyle w:val="Zwaar"/>
          <w:sz w:val="24"/>
          <w:szCs w:val="24"/>
        </w:rPr>
        <w:t xml:space="preserve"> I </w:t>
      </w:r>
      <w:r w:rsidR="00A857F7" w:rsidRPr="008120ED">
        <w:rPr>
          <w:rStyle w:val="Zwaar"/>
          <w:sz w:val="24"/>
          <w:szCs w:val="24"/>
        </w:rPr>
        <w:t>–</w:t>
      </w:r>
      <w:r w:rsidR="00E94333" w:rsidRPr="008120ED">
        <w:rPr>
          <w:rStyle w:val="Zwaar"/>
          <w:sz w:val="24"/>
          <w:szCs w:val="24"/>
        </w:rPr>
        <w:t xml:space="preserve"> </w:t>
      </w:r>
      <w:r w:rsidR="00A857F7" w:rsidRPr="008120ED">
        <w:rPr>
          <w:rStyle w:val="Zwaar"/>
          <w:sz w:val="24"/>
          <w:szCs w:val="24"/>
        </w:rPr>
        <w:t xml:space="preserve">ADMINISTRATIVE </w:t>
      </w:r>
      <w:r>
        <w:rPr>
          <w:rStyle w:val="Zwaar"/>
          <w:sz w:val="24"/>
          <w:szCs w:val="24"/>
        </w:rPr>
        <w:t>DATA</w:t>
      </w:r>
    </w:p>
    <w:p w:rsidR="00B50015" w:rsidRPr="00A857F7" w:rsidRDefault="001369CC" w:rsidP="00A857F7">
      <w:pPr>
        <w:pStyle w:val="Kop2"/>
      </w:pPr>
      <w:r>
        <w:t>Candidate</w:t>
      </w:r>
    </w:p>
    <w:p w:rsidR="00BE0A89" w:rsidRDefault="001369CC" w:rsidP="00B50015">
      <w:pPr>
        <w:rPr>
          <w:rStyle w:val="Nadruk"/>
          <w:rFonts w:cs="Arial"/>
          <w:i w:val="0"/>
          <w:szCs w:val="20"/>
          <w:lang w:val="en-GB"/>
        </w:rPr>
      </w:pPr>
      <w:r w:rsidRPr="00D6066F">
        <w:rPr>
          <w:szCs w:val="20"/>
          <w:lang w:val="en-GB"/>
        </w:rPr>
        <w:t>The applicant must be employed at Gh</w:t>
      </w:r>
      <w:r w:rsidR="00D6066F" w:rsidRPr="00D6066F">
        <w:rPr>
          <w:szCs w:val="20"/>
          <w:lang w:val="en-GB"/>
        </w:rPr>
        <w:t>ent University in the second category of</w:t>
      </w:r>
      <w:r w:rsidRPr="00D6066F">
        <w:rPr>
          <w:szCs w:val="20"/>
          <w:lang w:val="en-GB"/>
        </w:rPr>
        <w:t xml:space="preserve"> </w:t>
      </w:r>
      <w:r w:rsidR="00D6066F" w:rsidRPr="00D6066F">
        <w:rPr>
          <w:szCs w:val="20"/>
          <w:lang w:val="en-GB"/>
        </w:rPr>
        <w:t xml:space="preserve">professorial staff (full professor or (part-time senior full professor) at the moment of the deadline of this call. </w:t>
      </w:r>
      <w:r w:rsidR="00D6066F" w:rsidRPr="00882F6C">
        <w:rPr>
          <w:szCs w:val="20"/>
          <w:lang w:val="en-GB"/>
        </w:rPr>
        <w:t xml:space="preserve">The </w:t>
      </w:r>
      <w:r w:rsidR="00882F6C" w:rsidRPr="00882F6C">
        <w:rPr>
          <w:szCs w:val="20"/>
          <w:lang w:val="en-GB"/>
        </w:rPr>
        <w:t>appointment</w:t>
      </w:r>
      <w:r w:rsidR="00D6066F" w:rsidRPr="00882F6C">
        <w:rPr>
          <w:szCs w:val="20"/>
          <w:lang w:val="en-GB"/>
        </w:rPr>
        <w:t xml:space="preserve"> at Ghent University</w:t>
      </w:r>
      <w:r w:rsidR="00882F6C" w:rsidRPr="00882F6C">
        <w:rPr>
          <w:szCs w:val="20"/>
          <w:lang w:val="en-GB"/>
        </w:rPr>
        <w:t xml:space="preserve"> is at least 80%.</w:t>
      </w:r>
      <w:r w:rsidR="00D6066F" w:rsidRPr="00882F6C">
        <w:rPr>
          <w:szCs w:val="20"/>
          <w:lang w:val="en-GB"/>
        </w:rPr>
        <w:t xml:space="preserve"> </w:t>
      </w:r>
      <w:r w:rsidR="00882F6C">
        <w:rPr>
          <w:szCs w:val="20"/>
          <w:lang w:val="en-GB"/>
        </w:rPr>
        <w:t>Combined</w:t>
      </w:r>
      <w:r w:rsidR="00882F6C" w:rsidRPr="00882F6C">
        <w:rPr>
          <w:szCs w:val="20"/>
          <w:lang w:val="en-GB"/>
        </w:rPr>
        <w:t xml:space="preserve"> appointments (together at least 80%) at Ghent University on the one hand and </w:t>
      </w:r>
      <w:r w:rsidR="00882F6C">
        <w:rPr>
          <w:szCs w:val="20"/>
          <w:lang w:val="en-GB"/>
        </w:rPr>
        <w:t xml:space="preserve">the </w:t>
      </w:r>
      <w:r w:rsidR="00894665">
        <w:rPr>
          <w:szCs w:val="20"/>
          <w:lang w:val="en-GB"/>
        </w:rPr>
        <w:t xml:space="preserve">Ghent </w:t>
      </w:r>
      <w:r w:rsidR="00882F6C">
        <w:rPr>
          <w:szCs w:val="20"/>
          <w:lang w:val="en-GB"/>
        </w:rPr>
        <w:t xml:space="preserve">University Hospital, VIB Ghent, IMEC Ghent and/or </w:t>
      </w:r>
      <w:r w:rsidR="00BE0A89" w:rsidRPr="00882F6C">
        <w:rPr>
          <w:rStyle w:val="Nadruk"/>
          <w:rFonts w:cs="Arial"/>
          <w:i w:val="0"/>
          <w:szCs w:val="20"/>
          <w:lang w:val="en-GB"/>
        </w:rPr>
        <w:t>Vlerick Leuven Gent Management School</w:t>
      </w:r>
      <w:r w:rsidR="00882F6C">
        <w:rPr>
          <w:rStyle w:val="Nadruk"/>
          <w:rFonts w:cs="Arial"/>
          <w:i w:val="0"/>
          <w:szCs w:val="20"/>
          <w:lang w:val="en-GB"/>
        </w:rPr>
        <w:t xml:space="preserve"> on the other hand, are also </w:t>
      </w:r>
      <w:r w:rsidR="00894665">
        <w:rPr>
          <w:rStyle w:val="Nadruk"/>
          <w:rFonts w:cs="Arial"/>
          <w:i w:val="0"/>
          <w:szCs w:val="20"/>
          <w:lang w:val="en-GB"/>
        </w:rPr>
        <w:t>eligible</w:t>
      </w:r>
      <w:r w:rsidR="00882F6C">
        <w:rPr>
          <w:rStyle w:val="Nadruk"/>
          <w:rFonts w:cs="Arial"/>
          <w:i w:val="0"/>
          <w:szCs w:val="20"/>
          <w:lang w:val="en-GB"/>
        </w:rPr>
        <w:t xml:space="preserve">. </w:t>
      </w:r>
      <w:r w:rsidR="00882F6C" w:rsidRPr="00882F6C">
        <w:rPr>
          <w:rStyle w:val="Nadruk"/>
          <w:rFonts w:cs="Arial"/>
          <w:i w:val="0"/>
          <w:szCs w:val="20"/>
          <w:lang w:val="en-GB"/>
        </w:rPr>
        <w:t xml:space="preserve">In case of </w:t>
      </w:r>
      <w:r w:rsidR="00882F6C" w:rsidRPr="00882F6C">
        <w:rPr>
          <w:rFonts w:cs="Arial"/>
          <w:iCs/>
          <w:szCs w:val="20"/>
          <w:lang w:val="en-GB"/>
        </w:rPr>
        <w:t>a collaborative partnership between two or more universities</w:t>
      </w:r>
      <w:r w:rsidR="00BE0A89" w:rsidRPr="00882F6C">
        <w:rPr>
          <w:rStyle w:val="Nadruk"/>
          <w:rFonts w:cs="Arial"/>
          <w:i w:val="0"/>
          <w:szCs w:val="20"/>
          <w:lang w:val="en-GB"/>
        </w:rPr>
        <w:t xml:space="preserve">, </w:t>
      </w:r>
      <w:r w:rsidR="00882F6C" w:rsidRPr="00882F6C">
        <w:rPr>
          <w:rStyle w:val="Nadruk"/>
          <w:rFonts w:cs="Arial"/>
          <w:i w:val="0"/>
          <w:szCs w:val="20"/>
          <w:lang w:val="en-GB"/>
        </w:rPr>
        <w:t xml:space="preserve">combined appointments of at least 80% at Ghent University on the one hand and one or more Flemish universities on the other hand, are also </w:t>
      </w:r>
      <w:r w:rsidR="00894665">
        <w:rPr>
          <w:rStyle w:val="Nadruk"/>
          <w:rFonts w:cs="Arial"/>
          <w:i w:val="0"/>
          <w:szCs w:val="20"/>
          <w:lang w:val="en-GB"/>
        </w:rPr>
        <w:t>eligible</w:t>
      </w:r>
      <w:r w:rsidR="00882F6C" w:rsidRPr="00882F6C">
        <w:rPr>
          <w:rStyle w:val="Nadruk"/>
          <w:rFonts w:cs="Arial"/>
          <w:i w:val="0"/>
          <w:szCs w:val="20"/>
          <w:lang w:val="en-GB"/>
        </w:rPr>
        <w:t>.</w:t>
      </w:r>
    </w:p>
    <w:p w:rsidR="00C43A86" w:rsidRPr="00882F6C" w:rsidRDefault="00C43A86" w:rsidP="00B50015">
      <w:pPr>
        <w:rPr>
          <w:szCs w:val="20"/>
          <w:lang w:val="en-GB"/>
        </w:rPr>
      </w:pPr>
      <w:r>
        <w:rPr>
          <w:rFonts w:cs="Arial"/>
          <w:iCs/>
          <w:szCs w:val="20"/>
          <w:lang w:val="en-US"/>
        </w:rPr>
        <w:t>P</w:t>
      </w:r>
      <w:r w:rsidRPr="00C43A86">
        <w:rPr>
          <w:rFonts w:cs="Arial"/>
          <w:iCs/>
          <w:szCs w:val="20"/>
          <w:lang w:val="en-US"/>
        </w:rPr>
        <w:t xml:space="preserve">referably you do not retire between 1 January 2021 (the earliest possible start date of the </w:t>
      </w:r>
      <w:proofErr w:type="spellStart"/>
      <w:r w:rsidRPr="00C43A86">
        <w:rPr>
          <w:rFonts w:cs="Arial"/>
          <w:iCs/>
          <w:szCs w:val="20"/>
          <w:lang w:val="en-US"/>
        </w:rPr>
        <w:t>Methusalem</w:t>
      </w:r>
      <w:proofErr w:type="spellEnd"/>
      <w:r w:rsidRPr="00C43A86">
        <w:rPr>
          <w:rFonts w:cs="Arial"/>
          <w:iCs/>
          <w:szCs w:val="20"/>
          <w:lang w:val="en-US"/>
        </w:rPr>
        <w:t xml:space="preserve"> funding) and 31 December 2027 (this period of 7 years corresponds with the duration of the </w:t>
      </w:r>
      <w:proofErr w:type="spellStart"/>
      <w:r w:rsidRPr="00C43A86">
        <w:rPr>
          <w:rFonts w:cs="Arial"/>
          <w:iCs/>
          <w:szCs w:val="20"/>
          <w:lang w:val="en-US"/>
        </w:rPr>
        <w:t>Methusalem</w:t>
      </w:r>
      <w:proofErr w:type="spellEnd"/>
      <w:r w:rsidRPr="00C43A86">
        <w:rPr>
          <w:rFonts w:cs="Arial"/>
          <w:iCs/>
          <w:szCs w:val="20"/>
          <w:lang w:val="en-US"/>
        </w:rPr>
        <w:t xml:space="preserve"> funding).</w:t>
      </w:r>
    </w:p>
    <w:p w:rsidR="00894665" w:rsidRPr="00894665" w:rsidRDefault="00894665" w:rsidP="00894665">
      <w:pPr>
        <w:rPr>
          <w:szCs w:val="20"/>
          <w:lang w:val="en-GB"/>
        </w:rPr>
      </w:pPr>
      <w:r>
        <w:rPr>
          <w:szCs w:val="20"/>
          <w:lang w:val="en-GB"/>
        </w:rPr>
        <w:t xml:space="preserve">You </w:t>
      </w:r>
      <w:r w:rsidRPr="00894665">
        <w:rPr>
          <w:szCs w:val="20"/>
          <w:lang w:val="en-GB"/>
        </w:rPr>
        <w:t xml:space="preserve">must mention </w:t>
      </w:r>
      <w:r>
        <w:rPr>
          <w:szCs w:val="20"/>
          <w:lang w:val="en-GB"/>
        </w:rPr>
        <w:t>your</w:t>
      </w:r>
      <w:r w:rsidRPr="00894665">
        <w:rPr>
          <w:szCs w:val="20"/>
          <w:lang w:val="en-GB"/>
        </w:rPr>
        <w:t xml:space="preserve"> ORCID-ID</w:t>
      </w:r>
      <w:r>
        <w:rPr>
          <w:szCs w:val="20"/>
          <w:lang w:val="en-GB"/>
        </w:rPr>
        <w:t xml:space="preserve"> </w:t>
      </w:r>
      <w:r w:rsidRPr="00894665">
        <w:rPr>
          <w:szCs w:val="20"/>
          <w:lang w:val="en-GB"/>
        </w:rPr>
        <w:t>(</w:t>
      </w:r>
      <w:r w:rsidRPr="00894665">
        <w:rPr>
          <w:i/>
          <w:szCs w:val="20"/>
          <w:lang w:val="en-GB"/>
        </w:rPr>
        <w:t>publically available</w:t>
      </w:r>
      <w:r w:rsidRPr="00894665">
        <w:rPr>
          <w:szCs w:val="20"/>
          <w:lang w:val="en-GB"/>
        </w:rPr>
        <w:t xml:space="preserve">). Those without ORCID-ID: please check the following webpage for more information on ORCID-ID at Ghent </w:t>
      </w:r>
      <w:r>
        <w:rPr>
          <w:szCs w:val="20"/>
          <w:lang w:val="en-GB"/>
        </w:rPr>
        <w:t>U</w:t>
      </w:r>
      <w:r w:rsidRPr="00894665">
        <w:rPr>
          <w:szCs w:val="20"/>
          <w:lang w:val="en-GB"/>
        </w:rPr>
        <w:t xml:space="preserve">niversity: </w:t>
      </w:r>
      <w:hyperlink r:id="rId13" w:history="1">
        <w:r w:rsidRPr="00894665">
          <w:rPr>
            <w:rStyle w:val="Hyperlink"/>
            <w:szCs w:val="20"/>
            <w:lang w:val="en-GB"/>
          </w:rPr>
          <w:t>https://www.ugent.be/orcid</w:t>
        </w:r>
      </w:hyperlink>
      <w:r w:rsidRPr="00894665">
        <w:rPr>
          <w:szCs w:val="20"/>
          <w:lang w:val="en-GB"/>
        </w:rPr>
        <w:t>.</w:t>
      </w:r>
    </w:p>
    <w:p w:rsidR="000817C6" w:rsidRPr="00894665" w:rsidRDefault="000817C6" w:rsidP="00B50015">
      <w:pPr>
        <w:rPr>
          <w:szCs w:val="20"/>
          <w:lang w:val="en-GB"/>
        </w:rPr>
      </w:pPr>
    </w:p>
    <w:p w:rsidR="002C7BB6" w:rsidRPr="00A857F7" w:rsidRDefault="00B222C3" w:rsidP="00467A31">
      <w:pPr>
        <w:pStyle w:val="Kop2"/>
        <w:tabs>
          <w:tab w:val="left" w:pos="709"/>
        </w:tabs>
      </w:pPr>
      <w:r>
        <w:t>C</w:t>
      </w:r>
      <w:r w:rsidR="002C7BB6" w:rsidRPr="00A857F7">
        <w:t>ontact</w:t>
      </w:r>
      <w:r>
        <w:t xml:space="preserve"> </w:t>
      </w:r>
      <w:r w:rsidR="002C7BB6" w:rsidRPr="00A857F7">
        <w:t>person</w:t>
      </w:r>
      <w:r>
        <w:t xml:space="preserve"> (</w:t>
      </w:r>
      <w:proofErr w:type="spellStart"/>
      <w:r>
        <w:t>optional</w:t>
      </w:r>
      <w:proofErr w:type="spellEnd"/>
      <w:r>
        <w:t>)</w:t>
      </w:r>
    </w:p>
    <w:p w:rsidR="002C7BB6" w:rsidRPr="00751688" w:rsidRDefault="002C7BB6" w:rsidP="002C7BB6">
      <w:pPr>
        <w:tabs>
          <w:tab w:val="left" w:pos="-1440"/>
          <w:tab w:val="left" w:pos="-873"/>
          <w:tab w:val="left" w:pos="-720"/>
          <w:tab w:val="left" w:pos="-307"/>
          <w:tab w:val="left" w:pos="1"/>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0"/>
          <w:lang w:val="en-GB"/>
        </w:rPr>
      </w:pPr>
      <w:r w:rsidRPr="008C59AA">
        <w:rPr>
          <w:rFonts w:cs="Arial"/>
          <w:szCs w:val="20"/>
          <w:lang w:val="en-GB"/>
        </w:rPr>
        <w:t>Person</w:t>
      </w:r>
      <w:r w:rsidR="00B222C3" w:rsidRPr="008C59AA">
        <w:rPr>
          <w:rFonts w:cs="Arial"/>
          <w:szCs w:val="20"/>
          <w:lang w:val="en-GB"/>
        </w:rPr>
        <w:t xml:space="preserve"> to be contacted </w:t>
      </w:r>
      <w:r w:rsidR="008C59AA" w:rsidRPr="008C59AA">
        <w:rPr>
          <w:rFonts w:cs="Arial"/>
          <w:szCs w:val="20"/>
          <w:lang w:val="en-GB"/>
        </w:rPr>
        <w:t>in case of unavailability</w:t>
      </w:r>
      <w:r w:rsidRPr="008C59AA">
        <w:rPr>
          <w:rFonts w:cs="Arial"/>
          <w:szCs w:val="20"/>
          <w:lang w:val="en-GB"/>
        </w:rPr>
        <w:t xml:space="preserve"> </w:t>
      </w:r>
      <w:r w:rsidR="008C59AA" w:rsidRPr="008C59AA">
        <w:rPr>
          <w:rFonts w:cs="Arial"/>
          <w:szCs w:val="20"/>
          <w:lang w:val="en-GB"/>
        </w:rPr>
        <w:t xml:space="preserve">of the candidate during the selection process and, in case the funding is granted, during the period of the </w:t>
      </w:r>
      <w:proofErr w:type="spellStart"/>
      <w:r w:rsidR="008C59AA" w:rsidRPr="008C59AA">
        <w:rPr>
          <w:rFonts w:cs="Arial"/>
          <w:szCs w:val="20"/>
          <w:lang w:val="en-GB"/>
        </w:rPr>
        <w:t>Methusalem</w:t>
      </w:r>
      <w:proofErr w:type="spellEnd"/>
      <w:r w:rsidR="008C59AA" w:rsidRPr="008C59AA">
        <w:rPr>
          <w:rFonts w:cs="Arial"/>
          <w:szCs w:val="20"/>
          <w:lang w:val="en-GB"/>
        </w:rPr>
        <w:t xml:space="preserve"> funding.  </w:t>
      </w:r>
    </w:p>
    <w:p w:rsidR="00541B42" w:rsidRPr="00751688" w:rsidRDefault="00541B42" w:rsidP="002C7BB6">
      <w:pPr>
        <w:tabs>
          <w:tab w:val="left" w:pos="-1440"/>
          <w:tab w:val="left" w:pos="-873"/>
          <w:tab w:val="left" w:pos="-720"/>
          <w:tab w:val="left" w:pos="-307"/>
          <w:tab w:val="left" w:pos="1"/>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0"/>
          <w:lang w:val="en-GB"/>
        </w:rPr>
      </w:pPr>
    </w:p>
    <w:p w:rsidR="002C7BB6" w:rsidRPr="007B03C3" w:rsidRDefault="00112538" w:rsidP="00467A31">
      <w:pPr>
        <w:pStyle w:val="Kop2"/>
        <w:tabs>
          <w:tab w:val="left" w:pos="709"/>
        </w:tabs>
        <w:rPr>
          <w:lang w:val="en-GB"/>
        </w:rPr>
      </w:pPr>
      <w:r w:rsidRPr="007B03C3">
        <w:rPr>
          <w:lang w:val="en-GB"/>
        </w:rPr>
        <w:t>Possible ethical</w:t>
      </w:r>
      <w:r w:rsidR="007B03C3" w:rsidRPr="007B03C3">
        <w:rPr>
          <w:lang w:val="en-GB"/>
        </w:rPr>
        <w:t xml:space="preserve"> </w:t>
      </w:r>
      <w:r w:rsidRPr="007B03C3">
        <w:rPr>
          <w:lang w:val="en-GB"/>
        </w:rPr>
        <w:t xml:space="preserve">and/or biosafety implications and/or processing of personal data </w:t>
      </w:r>
    </w:p>
    <w:p w:rsidR="00112538" w:rsidRPr="00112538" w:rsidRDefault="00112538" w:rsidP="00112538">
      <w:pPr>
        <w:rPr>
          <w:lang w:val="en-GB"/>
        </w:rPr>
      </w:pPr>
      <w:r w:rsidRPr="00112538">
        <w:rPr>
          <w:lang w:val="en-US"/>
        </w:rPr>
        <w:t xml:space="preserve">Here you should indicate whether your research proposal has important ethical and/or bio-safety implications. </w:t>
      </w:r>
      <w:r w:rsidRPr="00112538">
        <w:rPr>
          <w:lang w:val="en-GB"/>
        </w:rPr>
        <w:t>You should more precisely state whether your project implies:</w:t>
      </w:r>
    </w:p>
    <w:p w:rsidR="00112538" w:rsidRPr="00112538" w:rsidRDefault="00112538" w:rsidP="00112538">
      <w:pPr>
        <w:numPr>
          <w:ilvl w:val="0"/>
          <w:numId w:val="40"/>
        </w:numPr>
        <w:rPr>
          <w:lang w:val="en-GB"/>
        </w:rPr>
      </w:pPr>
      <w:r w:rsidRPr="00112538">
        <w:rPr>
          <w:lang w:val="en-GB"/>
        </w:rPr>
        <w:t>experiments on human beings? (ethical advice may be necessary)</w:t>
      </w:r>
    </w:p>
    <w:p w:rsidR="00112538" w:rsidRPr="00112538" w:rsidRDefault="00112538" w:rsidP="00112538">
      <w:pPr>
        <w:numPr>
          <w:ilvl w:val="0"/>
          <w:numId w:val="40"/>
        </w:numPr>
        <w:rPr>
          <w:lang w:val="en-GB"/>
        </w:rPr>
      </w:pPr>
      <w:r w:rsidRPr="00112538">
        <w:rPr>
          <w:lang w:val="en-GB"/>
        </w:rPr>
        <w:t>experiments on vertebrates? (ethical advice may be necessary)</w:t>
      </w:r>
    </w:p>
    <w:p w:rsidR="00112538" w:rsidRPr="00112538" w:rsidRDefault="00112538" w:rsidP="00112538">
      <w:pPr>
        <w:numPr>
          <w:ilvl w:val="0"/>
          <w:numId w:val="40"/>
        </w:numPr>
        <w:rPr>
          <w:lang w:val="en-US"/>
        </w:rPr>
      </w:pPr>
      <w:r w:rsidRPr="00112538">
        <w:rPr>
          <w:lang w:val="en-US"/>
        </w:rPr>
        <w:t>processing of personal data (</w:t>
      </w:r>
      <w:r w:rsidRPr="00112538">
        <w:rPr>
          <w:u w:val="single"/>
          <w:lang w:val="en-US"/>
        </w:rPr>
        <w:t>AVG/GDPR legislation: compulsory registration in the register of processing activities, see</w:t>
      </w:r>
      <w:hyperlink r:id="rId14" w:history="1">
        <w:r w:rsidRPr="00112538">
          <w:rPr>
            <w:rStyle w:val="Hyperlink"/>
            <w:lang w:val="en-GB"/>
          </w:rPr>
          <w:t>https://onderzoektips.ugent.be/en/tips/00001795/</w:t>
        </w:r>
      </w:hyperlink>
      <w:r w:rsidRPr="00112538">
        <w:rPr>
          <w:lang w:val="en-US"/>
        </w:rPr>
        <w:t>)?</w:t>
      </w:r>
    </w:p>
    <w:p w:rsidR="00112538" w:rsidRPr="00112538" w:rsidRDefault="00112538" w:rsidP="00112538">
      <w:pPr>
        <w:numPr>
          <w:ilvl w:val="0"/>
          <w:numId w:val="40"/>
        </w:numPr>
        <w:rPr>
          <w:lang w:val="en-US"/>
        </w:rPr>
      </w:pPr>
      <w:r w:rsidRPr="00112538">
        <w:rPr>
          <w:lang w:val="en-US"/>
        </w:rPr>
        <w:t>working with genetically modified organisms? (bio-safety approval may be necessary)</w:t>
      </w:r>
    </w:p>
    <w:p w:rsidR="00112538" w:rsidRPr="00112538" w:rsidRDefault="00112538" w:rsidP="00112538">
      <w:pPr>
        <w:numPr>
          <w:ilvl w:val="0"/>
          <w:numId w:val="40"/>
        </w:numPr>
        <w:rPr>
          <w:lang w:val="en-US"/>
        </w:rPr>
      </w:pPr>
      <w:r w:rsidRPr="00112538">
        <w:rPr>
          <w:lang w:val="en-US"/>
        </w:rPr>
        <w:t xml:space="preserve">working with biological agents, </w:t>
      </w:r>
      <w:proofErr w:type="spellStart"/>
      <w:r w:rsidRPr="00112538">
        <w:rPr>
          <w:lang w:val="en-US"/>
        </w:rPr>
        <w:t>fytopathogens</w:t>
      </w:r>
      <w:proofErr w:type="spellEnd"/>
      <w:r w:rsidRPr="00112538">
        <w:rPr>
          <w:lang w:val="en-US"/>
        </w:rPr>
        <w:t xml:space="preserve"> and/or </w:t>
      </w:r>
      <w:proofErr w:type="spellStart"/>
      <w:r w:rsidRPr="00112538">
        <w:rPr>
          <w:lang w:val="en-US"/>
        </w:rPr>
        <w:t>zoopathogens</w:t>
      </w:r>
      <w:proofErr w:type="spellEnd"/>
      <w:r w:rsidRPr="00112538">
        <w:rPr>
          <w:lang w:val="en-US"/>
        </w:rPr>
        <w:t>? (bio-safety approval may be necessary)</w:t>
      </w:r>
    </w:p>
    <w:p w:rsidR="00112538" w:rsidRPr="00112538" w:rsidRDefault="00112538" w:rsidP="00112538">
      <w:pPr>
        <w:rPr>
          <w:lang w:val="en-US"/>
        </w:rPr>
      </w:pPr>
    </w:p>
    <w:p w:rsidR="00112538" w:rsidRPr="00112538" w:rsidRDefault="00112538" w:rsidP="00112538">
      <w:pPr>
        <w:rPr>
          <w:lang w:val="en-GB"/>
        </w:rPr>
      </w:pPr>
      <w:r w:rsidRPr="00112538">
        <w:rPr>
          <w:lang w:val="en-US"/>
        </w:rPr>
        <w:t xml:space="preserve">In case the project is accepted for funding, you shall be asked to present a positive advice of the ethical commission responsible for your domain and/or a certified bio-safety document </w:t>
      </w:r>
      <w:r w:rsidRPr="00112538">
        <w:rPr>
          <w:b/>
          <w:lang w:val="en-US"/>
        </w:rPr>
        <w:t>before the project can start</w:t>
      </w:r>
      <w:r w:rsidRPr="00112538">
        <w:rPr>
          <w:lang w:val="en-US"/>
        </w:rPr>
        <w:t xml:space="preserve">. </w:t>
      </w:r>
      <w:r w:rsidRPr="00112538">
        <w:rPr>
          <w:lang w:val="en-GB"/>
        </w:rPr>
        <w:t xml:space="preserve">The processing of personal data must be also be registered.  </w:t>
      </w:r>
    </w:p>
    <w:p w:rsidR="00112538" w:rsidRPr="00112538" w:rsidRDefault="00112538" w:rsidP="00112538">
      <w:pPr>
        <w:rPr>
          <w:lang w:val="en-GB"/>
        </w:rPr>
      </w:pPr>
    </w:p>
    <w:p w:rsidR="00112538" w:rsidRPr="00112538" w:rsidRDefault="00112538" w:rsidP="00112538">
      <w:pPr>
        <w:rPr>
          <w:lang w:val="en-US"/>
        </w:rPr>
      </w:pPr>
      <w:r w:rsidRPr="00112538">
        <w:rPr>
          <w:lang w:val="en-US"/>
        </w:rPr>
        <w:t>In case of a negative advice of the ethical commission, the project will normally not be started. The project, then, can only be executed after it is adapted so that the ethical and/or bio-safety problems are solved and the innovation purposes are still attainable.</w:t>
      </w:r>
    </w:p>
    <w:p w:rsidR="00112538" w:rsidRPr="00112538" w:rsidRDefault="00112538" w:rsidP="00112538">
      <w:pPr>
        <w:rPr>
          <w:lang w:val="en-US"/>
        </w:rPr>
      </w:pPr>
      <w:r w:rsidRPr="00112538">
        <w:rPr>
          <w:lang w:val="en-US"/>
        </w:rPr>
        <w:t xml:space="preserve">It is the responsibility of the </w:t>
      </w:r>
      <w:proofErr w:type="spellStart"/>
      <w:r w:rsidR="001A7634">
        <w:rPr>
          <w:lang w:val="en-US"/>
        </w:rPr>
        <w:t>Methusalem</w:t>
      </w:r>
      <w:proofErr w:type="spellEnd"/>
      <w:r w:rsidR="001A7634">
        <w:rPr>
          <w:lang w:val="en-US"/>
        </w:rPr>
        <w:t xml:space="preserve"> candidate</w:t>
      </w:r>
      <w:r w:rsidRPr="00112538">
        <w:rPr>
          <w:lang w:val="en-US"/>
        </w:rPr>
        <w:t xml:space="preserve"> to provide the positive advice timely and/or to attest the bio-safety dossier timely.</w:t>
      </w:r>
    </w:p>
    <w:p w:rsidR="00112538" w:rsidRPr="00112538" w:rsidRDefault="00112538" w:rsidP="00112538">
      <w:pPr>
        <w:rPr>
          <w:lang w:val="en-US"/>
        </w:rPr>
      </w:pPr>
    </w:p>
    <w:p w:rsidR="00112538" w:rsidRPr="00112538" w:rsidRDefault="00112538" w:rsidP="00112538">
      <w:pPr>
        <w:rPr>
          <w:lang w:val="en-US"/>
        </w:rPr>
      </w:pPr>
      <w:r w:rsidRPr="00112538">
        <w:rPr>
          <w:lang w:val="en-US"/>
        </w:rPr>
        <w:t xml:space="preserve">For the bio-safety dossier, </w:t>
      </w:r>
      <w:r w:rsidR="001A7634">
        <w:rPr>
          <w:lang w:val="en-US"/>
        </w:rPr>
        <w:t xml:space="preserve">please mention </w:t>
      </w:r>
      <w:r w:rsidRPr="00112538">
        <w:rPr>
          <w:lang w:val="en-US"/>
        </w:rPr>
        <w:t xml:space="preserve">the SBB code (or AMV code) of the bio-safety approval as registered at the Office of the Environmental Coordinator. It is not necessary then to enclose the bio-safety dossier as an annex. </w:t>
      </w:r>
      <w:r w:rsidRPr="00112538">
        <w:rPr>
          <w:lang w:val="en-US"/>
        </w:rPr>
        <w:lastRenderedPageBreak/>
        <w:t xml:space="preserve">More information about the bio-safety dossier is to be found on this link: </w:t>
      </w:r>
      <w:hyperlink r:id="rId15" w:anchor="Bioveiligheid" w:history="1">
        <w:r w:rsidR="004F4D33" w:rsidRPr="001A7634">
          <w:rPr>
            <w:rStyle w:val="Hyperlink"/>
            <w:lang w:val="en-GB"/>
          </w:rPr>
          <w:t>https://www.ugent.be/intranet/nl/op-het-werk/milieu#Bioveiligheid</w:t>
        </w:r>
      </w:hyperlink>
      <w:r w:rsidR="004F4D33" w:rsidRPr="001A7634">
        <w:rPr>
          <w:lang w:val="en-GB"/>
        </w:rPr>
        <w:t xml:space="preserve"> </w:t>
      </w:r>
      <w:r w:rsidRPr="00112538">
        <w:rPr>
          <w:lang w:val="en-US"/>
        </w:rPr>
        <w:t xml:space="preserve">or contact the Environment Office via  </w:t>
      </w:r>
      <w:hyperlink r:id="rId16" w:history="1">
        <w:r w:rsidRPr="00112538">
          <w:rPr>
            <w:rStyle w:val="Hyperlink"/>
            <w:lang w:val="en-US"/>
          </w:rPr>
          <w:t>milieu@ugent.be</w:t>
        </w:r>
      </w:hyperlink>
      <w:r w:rsidRPr="00112538">
        <w:rPr>
          <w:lang w:val="en-US"/>
        </w:rPr>
        <w:t xml:space="preserve"> </w:t>
      </w:r>
    </w:p>
    <w:p w:rsidR="005E3C7B" w:rsidRPr="00112538" w:rsidRDefault="00A857F7" w:rsidP="005E3C7B">
      <w:pPr>
        <w:rPr>
          <w:lang w:val="en-GB"/>
        </w:rPr>
      </w:pPr>
      <w:r w:rsidRPr="00112538">
        <w:rPr>
          <w:lang w:val="en-GB"/>
        </w:rPr>
        <w:t xml:space="preserve"> </w:t>
      </w:r>
    </w:p>
    <w:p w:rsidR="00A857F7" w:rsidRDefault="00A857F7" w:rsidP="00467A31">
      <w:pPr>
        <w:pStyle w:val="Kop2"/>
        <w:tabs>
          <w:tab w:val="left" w:pos="709"/>
        </w:tabs>
      </w:pPr>
      <w:r>
        <w:t>Data Management Plan</w:t>
      </w:r>
    </w:p>
    <w:p w:rsidR="00112538" w:rsidRDefault="00112538" w:rsidP="00112538">
      <w:pPr>
        <w:rPr>
          <w:lang w:val="en-GB"/>
        </w:rPr>
      </w:pPr>
      <w:r w:rsidRPr="006C07CB">
        <w:rPr>
          <w:lang w:val="en-GB"/>
        </w:rPr>
        <w:t>When research funding is granted by BOF</w:t>
      </w:r>
      <w:r>
        <w:rPr>
          <w:lang w:val="en-GB"/>
        </w:rPr>
        <w:t xml:space="preserve"> and IOF</w:t>
      </w:r>
      <w:r w:rsidRPr="006C07CB">
        <w:rPr>
          <w:lang w:val="en-GB"/>
        </w:rPr>
        <w:t xml:space="preserve">, the researchers (promoters or holders of a pre-doctoral or post-doctoral </w:t>
      </w:r>
      <w:r>
        <w:rPr>
          <w:lang w:val="en-GB"/>
        </w:rPr>
        <w:t>fellowship</w:t>
      </w:r>
      <w:r w:rsidRPr="006C07CB">
        <w:rPr>
          <w:lang w:val="en-GB"/>
        </w:rPr>
        <w:t xml:space="preserve">) will be asked to </w:t>
      </w:r>
      <w:r w:rsidRPr="00112538">
        <w:rPr>
          <w:lang w:val="en-GB"/>
        </w:rPr>
        <w:t>draw up a data management plan (DMP) at the start of the project and add it to the project file in GISMO within 6 months</w:t>
      </w:r>
      <w:r w:rsidRPr="00D82C4E">
        <w:rPr>
          <w:b/>
          <w:lang w:val="en-GB"/>
        </w:rPr>
        <w:t xml:space="preserve"> </w:t>
      </w:r>
      <w:r w:rsidRPr="006C07CB">
        <w:rPr>
          <w:lang w:val="en-GB"/>
        </w:rPr>
        <w:t>after the start of the project</w:t>
      </w:r>
      <w:r>
        <w:rPr>
          <w:lang w:val="en-GB"/>
        </w:rPr>
        <w:t xml:space="preserve">. </w:t>
      </w:r>
    </w:p>
    <w:p w:rsidR="00112538" w:rsidRDefault="00112538" w:rsidP="00112538">
      <w:pPr>
        <w:rPr>
          <w:lang w:val="en-GB"/>
        </w:rPr>
      </w:pPr>
      <w:r w:rsidRPr="006C07CB">
        <w:rPr>
          <w:lang w:val="en-GB"/>
        </w:rPr>
        <w:t xml:space="preserve">The DMP has to be based on one of the templates that are available on </w:t>
      </w:r>
      <w:hyperlink r:id="rId17" w:history="1">
        <w:r w:rsidRPr="006C07CB">
          <w:rPr>
            <w:rStyle w:val="Hyperlink"/>
            <w:lang w:val="en-GB"/>
          </w:rPr>
          <w:t>DMPonline.be</w:t>
        </w:r>
      </w:hyperlink>
      <w:r w:rsidRPr="00973CCC">
        <w:rPr>
          <w:lang w:val="en-US"/>
        </w:rPr>
        <w:t>.</w:t>
      </w:r>
      <w:r w:rsidRPr="006C07CB">
        <w:rPr>
          <w:lang w:val="en-GB"/>
        </w:rPr>
        <w:t xml:space="preserve"> </w:t>
      </w:r>
      <w:r>
        <w:rPr>
          <w:lang w:val="en-GB"/>
        </w:rPr>
        <w:t xml:space="preserve">It is preferable to use this tool also for the drafting of a DMP. </w:t>
      </w:r>
    </w:p>
    <w:p w:rsidR="008120ED" w:rsidRPr="00112538" w:rsidRDefault="00112538" w:rsidP="008120ED">
      <w:pPr>
        <w:rPr>
          <w:color w:val="0000FF"/>
          <w:u w:val="single"/>
          <w:lang w:val="en-GB"/>
        </w:rPr>
      </w:pPr>
      <w:r w:rsidRPr="009B6D4B">
        <w:rPr>
          <w:lang w:val="en-GB"/>
        </w:rPr>
        <w:t xml:space="preserve">Researchers are also expected to keep the DMP </w:t>
      </w:r>
      <w:r w:rsidRPr="00112538">
        <w:rPr>
          <w:lang w:val="en-GB"/>
        </w:rPr>
        <w:t>up-to-date in the course of the project and are accountable for the data management of their projects at any time.  At the end of the project,</w:t>
      </w:r>
      <w:r w:rsidRPr="004F53BD">
        <w:rPr>
          <w:lang w:val="en-GB"/>
        </w:rPr>
        <w:t xml:space="preserve"> the </w:t>
      </w:r>
      <w:r>
        <w:rPr>
          <w:lang w:val="en-GB"/>
        </w:rPr>
        <w:t>researcher</w:t>
      </w:r>
      <w:r w:rsidRPr="004F53BD">
        <w:rPr>
          <w:lang w:val="en-GB"/>
        </w:rPr>
        <w:t>s</w:t>
      </w:r>
      <w:r>
        <w:rPr>
          <w:lang w:val="en-GB"/>
        </w:rPr>
        <w:t xml:space="preserve"> </w:t>
      </w:r>
      <w:r w:rsidRPr="004F53BD">
        <w:rPr>
          <w:lang w:val="en-GB"/>
        </w:rPr>
        <w:t xml:space="preserve">need to upload the final </w:t>
      </w:r>
      <w:r>
        <w:rPr>
          <w:lang w:val="en-GB"/>
        </w:rPr>
        <w:t>draft</w:t>
      </w:r>
      <w:r w:rsidRPr="004F53BD">
        <w:rPr>
          <w:lang w:val="en-GB"/>
        </w:rPr>
        <w:t xml:space="preserve"> of the DMP in GISMO. </w:t>
      </w:r>
      <w:r>
        <w:rPr>
          <w:lang w:val="en-GB"/>
        </w:rPr>
        <w:t xml:space="preserve">Questions about writing a DMP or the templates can be addressed to </w:t>
      </w:r>
      <w:hyperlink r:id="rId18" w:history="1">
        <w:r w:rsidRPr="00D82704">
          <w:rPr>
            <w:rStyle w:val="Hyperlink"/>
            <w:lang w:val="en-GB"/>
          </w:rPr>
          <w:t>rdm.support@ugent.be</w:t>
        </w:r>
      </w:hyperlink>
      <w:r w:rsidR="008120ED" w:rsidRPr="00112538">
        <w:rPr>
          <w:lang w:val="en-GB"/>
        </w:rPr>
        <w:t>.</w:t>
      </w:r>
    </w:p>
    <w:p w:rsidR="00A857F7" w:rsidRPr="00112538" w:rsidRDefault="00A857F7" w:rsidP="00A857F7">
      <w:pPr>
        <w:rPr>
          <w:lang w:val="en-GB" w:eastAsia="nl-NL"/>
        </w:rPr>
      </w:pPr>
    </w:p>
    <w:p w:rsidR="008120ED" w:rsidRPr="0091032C" w:rsidRDefault="0091032C" w:rsidP="00467A31">
      <w:pPr>
        <w:pStyle w:val="Kop2"/>
        <w:tabs>
          <w:tab w:val="left" w:pos="709"/>
        </w:tabs>
        <w:rPr>
          <w:lang w:val="en-GB"/>
        </w:rPr>
      </w:pPr>
      <w:r w:rsidRPr="0091032C">
        <w:rPr>
          <w:lang w:val="en-GB"/>
        </w:rPr>
        <w:t>Abstract of the research proposal in Dutch and English</w:t>
      </w:r>
    </w:p>
    <w:p w:rsidR="008120ED" w:rsidRPr="0091032C" w:rsidRDefault="0091032C" w:rsidP="008120ED">
      <w:pPr>
        <w:rPr>
          <w:lang w:val="en-GB" w:eastAsia="nl-NL"/>
        </w:rPr>
      </w:pPr>
      <w:r w:rsidRPr="0091032C">
        <w:rPr>
          <w:lang w:val="en-US" w:eastAsia="nl-NL"/>
        </w:rPr>
        <w:t xml:space="preserve">Give a short abstract (maximum 60 words) in Dutch and English of the research proposal. </w:t>
      </w:r>
      <w:r w:rsidRPr="0091032C">
        <w:rPr>
          <w:lang w:val="en-GB" w:eastAsia="nl-NL"/>
        </w:rPr>
        <w:t>In addition to the title and abstract, mini</w:t>
      </w:r>
      <w:r>
        <w:rPr>
          <w:lang w:val="en-GB" w:eastAsia="nl-NL"/>
        </w:rPr>
        <w:t>mum 3 keywords need to be given.</w:t>
      </w:r>
    </w:p>
    <w:p w:rsidR="008120ED" w:rsidRPr="0091032C" w:rsidRDefault="008120ED" w:rsidP="008120ED">
      <w:pPr>
        <w:rPr>
          <w:lang w:val="en-GB" w:eastAsia="nl-NL"/>
        </w:rPr>
      </w:pPr>
    </w:p>
    <w:p w:rsidR="008120ED" w:rsidRDefault="0091032C" w:rsidP="00467A31">
      <w:pPr>
        <w:pStyle w:val="Kop2"/>
        <w:tabs>
          <w:tab w:val="left" w:pos="709"/>
        </w:tabs>
      </w:pPr>
      <w:r>
        <w:t>Research field codes</w:t>
      </w:r>
    </w:p>
    <w:p w:rsidR="0091032C" w:rsidRDefault="0091032C" w:rsidP="0091032C">
      <w:pPr>
        <w:rPr>
          <w:lang w:val="en-US"/>
        </w:rPr>
      </w:pPr>
      <w:r w:rsidRPr="006A2D22">
        <w:rPr>
          <w:lang w:val="en-US"/>
        </w:rPr>
        <w:t xml:space="preserve">Give at least 1 research field code. For the existing research field codes, see </w:t>
      </w:r>
    </w:p>
    <w:p w:rsidR="0091032C" w:rsidRPr="00BD5A72" w:rsidRDefault="00753C7B" w:rsidP="0091032C">
      <w:pPr>
        <w:rPr>
          <w:lang w:val="en-US"/>
        </w:rPr>
      </w:pPr>
      <w:hyperlink r:id="rId19" w:history="1">
        <w:r w:rsidR="0091032C" w:rsidRPr="00CB7BEC">
          <w:rPr>
            <w:rStyle w:val="Hyperlink"/>
            <w:lang w:val="en-US"/>
          </w:rPr>
          <w:t>https://www.ugent.be/intranet/nl/op-het-werk/onderzoek-onderwijs/onderzoek/administratie/onderzoeksdiscipline.htm</w:t>
        </w:r>
      </w:hyperlink>
      <w:r w:rsidR="0091032C">
        <w:rPr>
          <w:lang w:val="en-US"/>
        </w:rPr>
        <w:t xml:space="preserve"> under “Disciplinary Subfield L4</w:t>
      </w:r>
      <w:r w:rsidR="0091032C" w:rsidRPr="00BD5A72">
        <w:rPr>
          <w:lang w:val="en-US"/>
        </w:rPr>
        <w:t>”.</w:t>
      </w:r>
    </w:p>
    <w:p w:rsidR="008120ED" w:rsidRPr="0091032C" w:rsidRDefault="008120ED" w:rsidP="008120ED">
      <w:pPr>
        <w:rPr>
          <w:lang w:val="en-US" w:eastAsia="nl-NL"/>
        </w:rPr>
      </w:pPr>
    </w:p>
    <w:p w:rsidR="00CE3FE6" w:rsidRPr="001676E5" w:rsidRDefault="005524E0" w:rsidP="008120ED">
      <w:pPr>
        <w:pStyle w:val="Kop1"/>
        <w:rPr>
          <w:rStyle w:val="Zwaar"/>
          <w:lang w:val="en-GB"/>
        </w:rPr>
      </w:pPr>
      <w:r w:rsidRPr="0091032C">
        <w:rPr>
          <w:rStyle w:val="Zwaar"/>
          <w:lang w:val="en-GB"/>
        </w:rPr>
        <w:br w:type="page"/>
      </w:r>
      <w:r w:rsidR="001676E5">
        <w:rPr>
          <w:rStyle w:val="Zwaar"/>
          <w:lang w:val="en-GB"/>
        </w:rPr>
        <w:lastRenderedPageBreak/>
        <w:t>part</w:t>
      </w:r>
      <w:r w:rsidR="008120ED" w:rsidRPr="001676E5">
        <w:rPr>
          <w:rStyle w:val="Zwaar"/>
          <w:lang w:val="en-GB"/>
        </w:rPr>
        <w:t xml:space="preserve"> ii – </w:t>
      </w:r>
      <w:r w:rsidR="001676E5" w:rsidRPr="001676E5">
        <w:rPr>
          <w:rStyle w:val="Zwaar"/>
          <w:lang w:val="en-GB"/>
        </w:rPr>
        <w:t>qualifications of the candidate</w:t>
      </w:r>
    </w:p>
    <w:p w:rsidR="005524E0" w:rsidRPr="001676E5" w:rsidRDefault="00CC0561" w:rsidP="00467A31">
      <w:pPr>
        <w:pStyle w:val="Kop2"/>
        <w:tabs>
          <w:tab w:val="left" w:pos="709"/>
        </w:tabs>
        <w:rPr>
          <w:lang w:val="en-GB"/>
        </w:rPr>
      </w:pPr>
      <w:r>
        <w:rPr>
          <w:lang w:val="en-GB"/>
        </w:rPr>
        <w:t>Two pages</w:t>
      </w:r>
      <w:r w:rsidR="005E126C" w:rsidRPr="001676E5">
        <w:rPr>
          <w:lang w:val="en-GB"/>
        </w:rPr>
        <w:t xml:space="preserve"> c</w:t>
      </w:r>
      <w:r w:rsidR="005524E0" w:rsidRPr="001676E5">
        <w:rPr>
          <w:lang w:val="en-GB"/>
        </w:rPr>
        <w:t xml:space="preserve">urriculum </w:t>
      </w:r>
      <w:r w:rsidR="006138B3" w:rsidRPr="001676E5">
        <w:rPr>
          <w:lang w:val="en-GB"/>
        </w:rPr>
        <w:t>v</w:t>
      </w:r>
      <w:r>
        <w:rPr>
          <w:lang w:val="en-GB"/>
        </w:rPr>
        <w:t>itae</w:t>
      </w:r>
    </w:p>
    <w:p w:rsidR="001676E5" w:rsidRDefault="001676E5" w:rsidP="00467A31">
      <w:pPr>
        <w:spacing w:line="259" w:lineRule="auto"/>
        <w:rPr>
          <w:lang w:val="en-US"/>
        </w:rPr>
      </w:pPr>
      <w:r w:rsidRPr="00203EFC">
        <w:rPr>
          <w:lang w:val="en-US"/>
        </w:rPr>
        <w:t>Th</w:t>
      </w:r>
      <w:r>
        <w:rPr>
          <w:lang w:val="en-US"/>
        </w:rPr>
        <w:t>is</w:t>
      </w:r>
      <w:r w:rsidRPr="00203EFC">
        <w:rPr>
          <w:lang w:val="en-US"/>
        </w:rPr>
        <w:t xml:space="preserve"> CV should include a standard academic and research record. A suggested outline (template) is available. The structure of the CV may be modified. </w:t>
      </w:r>
      <w:r>
        <w:rPr>
          <w:lang w:val="en-US"/>
        </w:rPr>
        <w:t xml:space="preserve">Select the items that are most important to you. </w:t>
      </w:r>
      <w:r w:rsidRPr="00203EFC">
        <w:rPr>
          <w:lang w:val="en-US"/>
        </w:rPr>
        <w:t xml:space="preserve">Any research career gaps and/or unconventional paths (due to for example </w:t>
      </w:r>
      <w:r>
        <w:rPr>
          <w:lang w:val="en-US"/>
        </w:rPr>
        <w:t xml:space="preserve">parental leave, </w:t>
      </w:r>
      <w:r w:rsidRPr="00203EFC">
        <w:rPr>
          <w:lang w:val="en-US"/>
        </w:rPr>
        <w:t>maternity leave, sick leave, etc..) should be clearly explained so that they can be fairly assessed.</w:t>
      </w:r>
    </w:p>
    <w:p w:rsidR="00467A31" w:rsidRDefault="00467A31" w:rsidP="00467A31">
      <w:pPr>
        <w:spacing w:line="259" w:lineRule="auto"/>
        <w:rPr>
          <w:lang w:val="en-US"/>
        </w:rPr>
      </w:pPr>
    </w:p>
    <w:p w:rsidR="00467A31" w:rsidRPr="001676E5" w:rsidRDefault="00467A31" w:rsidP="00467A31">
      <w:pPr>
        <w:spacing w:line="259" w:lineRule="auto"/>
        <w:rPr>
          <w:szCs w:val="20"/>
          <w:lang w:val="en-GB"/>
        </w:rPr>
      </w:pPr>
    </w:p>
    <w:p w:rsidR="00320F07" w:rsidRPr="001676E5" w:rsidRDefault="001676E5" w:rsidP="00467A31">
      <w:pPr>
        <w:pStyle w:val="Kop2"/>
        <w:tabs>
          <w:tab w:val="left" w:pos="709"/>
        </w:tabs>
        <w:spacing w:before="0"/>
        <w:rPr>
          <w:lang w:val="en-GB"/>
        </w:rPr>
      </w:pPr>
      <w:r w:rsidRPr="001676E5">
        <w:rPr>
          <w:lang w:val="en-GB"/>
        </w:rPr>
        <w:t>Achievement</w:t>
      </w:r>
      <w:r w:rsidR="00CC0561">
        <w:rPr>
          <w:lang w:val="en-GB"/>
        </w:rPr>
        <w:t>s</w:t>
      </w:r>
      <w:r w:rsidRPr="001676E5">
        <w:rPr>
          <w:lang w:val="en-GB"/>
        </w:rPr>
        <w:t xml:space="preserve"> track record of the candidate</w:t>
      </w:r>
    </w:p>
    <w:p w:rsidR="0013596F" w:rsidRPr="001A7634" w:rsidRDefault="001676E5" w:rsidP="0013596F">
      <w:pPr>
        <w:rPr>
          <w:lang w:val="en-GB"/>
        </w:rPr>
      </w:pPr>
      <w:r w:rsidRPr="001676E5">
        <w:rPr>
          <w:lang w:val="en-GB"/>
        </w:rPr>
        <w:t>Attach a list of achievements reflecting the track record of the candidate</w:t>
      </w:r>
      <w:r w:rsidR="001A7634">
        <w:rPr>
          <w:lang w:val="en-GB"/>
        </w:rPr>
        <w:t>, using</w:t>
      </w:r>
      <w:r w:rsidRPr="001676E5">
        <w:rPr>
          <w:lang w:val="en-GB"/>
        </w:rPr>
        <w:t xml:space="preserve"> the template. </w:t>
      </w:r>
    </w:p>
    <w:p w:rsidR="00976686" w:rsidRDefault="0013596F" w:rsidP="00976686">
      <w:pPr>
        <w:rPr>
          <w:lang w:val="en-GB"/>
        </w:rPr>
      </w:pPr>
      <w:r w:rsidRPr="001A7634">
        <w:rPr>
          <w:lang w:val="en-GB"/>
        </w:rPr>
        <w:t xml:space="preserve"> </w:t>
      </w:r>
    </w:p>
    <w:p w:rsidR="00467A31" w:rsidRPr="001A7634" w:rsidRDefault="00467A31" w:rsidP="00976686">
      <w:pPr>
        <w:rPr>
          <w:lang w:val="en-GB" w:eastAsia="nl-NL"/>
        </w:rPr>
      </w:pPr>
    </w:p>
    <w:p w:rsidR="005524E0" w:rsidRPr="001676E5" w:rsidRDefault="001676E5" w:rsidP="00467A31">
      <w:pPr>
        <w:pStyle w:val="Kop2"/>
        <w:tabs>
          <w:tab w:val="left" w:pos="709"/>
        </w:tabs>
        <w:spacing w:before="0"/>
        <w:rPr>
          <w:lang w:val="en-GB"/>
        </w:rPr>
      </w:pPr>
      <w:r w:rsidRPr="001676E5">
        <w:rPr>
          <w:lang w:val="en-GB"/>
        </w:rPr>
        <w:t xml:space="preserve">Overview of all ongoing and concluded </w:t>
      </w:r>
      <w:r w:rsidR="001B3A2E">
        <w:rPr>
          <w:lang w:val="en-GB"/>
        </w:rPr>
        <w:t xml:space="preserve">research </w:t>
      </w:r>
      <w:r w:rsidRPr="001676E5">
        <w:rPr>
          <w:lang w:val="en-GB"/>
        </w:rPr>
        <w:t>grants and funding of the candidate</w:t>
      </w:r>
    </w:p>
    <w:p w:rsidR="00320F07" w:rsidRPr="001B3A2E" w:rsidRDefault="001B3A2E" w:rsidP="00320F07">
      <w:pPr>
        <w:rPr>
          <w:szCs w:val="20"/>
          <w:lang w:val="en-GB"/>
        </w:rPr>
      </w:pPr>
      <w:r>
        <w:rPr>
          <w:szCs w:val="20"/>
          <w:lang w:val="en-GB"/>
        </w:rPr>
        <w:t>Give an overview of all ongoing and concluded research grants and funding</w:t>
      </w:r>
      <w:r w:rsidR="00CC0561">
        <w:rPr>
          <w:szCs w:val="20"/>
          <w:lang w:val="en-GB"/>
        </w:rPr>
        <w:t xml:space="preserve"> </w:t>
      </w:r>
      <w:r w:rsidR="00CC0561" w:rsidRPr="00CC0561">
        <w:rPr>
          <w:szCs w:val="20"/>
          <w:lang w:val="en-GB"/>
        </w:rPr>
        <w:t>since the start of the academic career</w:t>
      </w:r>
      <w:r w:rsidRPr="00CC0561">
        <w:rPr>
          <w:szCs w:val="20"/>
          <w:lang w:val="en-GB"/>
        </w:rPr>
        <w:t>,</w:t>
      </w:r>
      <w:r>
        <w:rPr>
          <w:szCs w:val="20"/>
          <w:lang w:val="en-GB"/>
        </w:rPr>
        <w:t xml:space="preserve"> using the template. </w:t>
      </w:r>
    </w:p>
    <w:p w:rsidR="005524E0" w:rsidRDefault="005524E0" w:rsidP="008B2015">
      <w:pPr>
        <w:pStyle w:val="Kop1"/>
        <w:ind w:left="567" w:hanging="567"/>
        <w:rPr>
          <w:rFonts w:cs="Arial"/>
          <w:bCs/>
          <w:sz w:val="20"/>
          <w:lang w:val="en-GB"/>
        </w:rPr>
      </w:pPr>
    </w:p>
    <w:p w:rsidR="00467A31" w:rsidRPr="00467A31" w:rsidRDefault="00467A31" w:rsidP="00467A31">
      <w:pPr>
        <w:rPr>
          <w:lang w:val="en-GB" w:eastAsia="nl-NL"/>
        </w:rPr>
      </w:pPr>
    </w:p>
    <w:p w:rsidR="00CE3FE6" w:rsidRPr="001B3A2E" w:rsidRDefault="00CE3FE6" w:rsidP="00467A31">
      <w:pPr>
        <w:pStyle w:val="Kop2"/>
        <w:tabs>
          <w:tab w:val="left" w:pos="709"/>
        </w:tabs>
        <w:spacing w:before="0" w:after="120"/>
        <w:rPr>
          <w:rFonts w:cs="Arial"/>
          <w:bCs/>
          <w:szCs w:val="22"/>
          <w:u w:val="single"/>
          <w:lang w:val="en-GB"/>
        </w:rPr>
      </w:pPr>
      <w:r w:rsidRPr="001B3A2E">
        <w:rPr>
          <w:rFonts w:cs="Arial"/>
          <w:bCs/>
          <w:szCs w:val="22"/>
          <w:lang w:val="en-GB"/>
        </w:rPr>
        <w:t>Publicati</w:t>
      </w:r>
      <w:r w:rsidR="001B3A2E" w:rsidRPr="001B3A2E">
        <w:rPr>
          <w:rFonts w:cs="Arial"/>
          <w:bCs/>
          <w:szCs w:val="22"/>
          <w:lang w:val="en-GB"/>
        </w:rPr>
        <w:t>ons and supervised PhD’s</w:t>
      </w:r>
      <w:r w:rsidR="00733E80" w:rsidRPr="001B3A2E">
        <w:rPr>
          <w:rFonts w:cs="Arial"/>
          <w:bCs/>
          <w:szCs w:val="22"/>
          <w:lang w:val="en-GB"/>
        </w:rPr>
        <w:t xml:space="preserve"> </w:t>
      </w:r>
      <w:r w:rsidR="0013596F" w:rsidRPr="001B3A2E">
        <w:rPr>
          <w:rFonts w:cs="Arial"/>
          <w:bCs/>
          <w:szCs w:val="22"/>
          <w:lang w:val="en-GB"/>
        </w:rPr>
        <w:t xml:space="preserve">– </w:t>
      </w:r>
      <w:r w:rsidR="001B3A2E">
        <w:rPr>
          <w:rFonts w:cs="Arial"/>
          <w:bCs/>
          <w:szCs w:val="22"/>
          <w:lang w:val="en-GB"/>
        </w:rPr>
        <w:t xml:space="preserve">add as </w:t>
      </w:r>
      <w:r w:rsidR="001B3A2E" w:rsidRPr="001B3A2E">
        <w:rPr>
          <w:rFonts w:cs="Arial"/>
          <w:bCs/>
          <w:szCs w:val="22"/>
          <w:u w:val="single"/>
          <w:lang w:val="en-GB"/>
        </w:rPr>
        <w:t>annex</w:t>
      </w:r>
    </w:p>
    <w:p w:rsidR="006F15D4" w:rsidRPr="004A5496" w:rsidRDefault="004A5496" w:rsidP="00C71F98">
      <w:pPr>
        <w:rPr>
          <w:rFonts w:cs="Arial"/>
          <w:szCs w:val="20"/>
          <w:lang w:val="en-GB"/>
        </w:rPr>
      </w:pPr>
      <w:r w:rsidRPr="004A5496">
        <w:rPr>
          <w:rFonts w:cs="Arial"/>
          <w:szCs w:val="20"/>
          <w:lang w:val="en-GB"/>
        </w:rPr>
        <w:t xml:space="preserve">Give a list of all your publications and supervised PhD’s for the </w:t>
      </w:r>
      <w:r w:rsidRPr="004A5496">
        <w:rPr>
          <w:rFonts w:cs="Arial"/>
          <w:b/>
          <w:szCs w:val="20"/>
          <w:lang w:val="en-GB"/>
        </w:rPr>
        <w:t>whole of your career</w:t>
      </w:r>
      <w:r w:rsidRPr="004A5496">
        <w:rPr>
          <w:rFonts w:cs="Arial"/>
          <w:szCs w:val="20"/>
          <w:lang w:val="en-GB"/>
        </w:rPr>
        <w:t xml:space="preserve">. </w:t>
      </w:r>
      <w:r>
        <w:rPr>
          <w:rFonts w:cs="Arial"/>
          <w:szCs w:val="20"/>
          <w:lang w:val="en-GB"/>
        </w:rPr>
        <w:t xml:space="preserve">Please use the </w:t>
      </w:r>
      <w:r w:rsidRPr="004A5496">
        <w:rPr>
          <w:rFonts w:cs="Arial"/>
          <w:szCs w:val="20"/>
          <w:u w:val="single"/>
          <w:lang w:val="en-GB"/>
        </w:rPr>
        <w:t>format</w:t>
      </w:r>
      <w:r>
        <w:rPr>
          <w:rFonts w:cs="Arial"/>
          <w:szCs w:val="20"/>
          <w:lang w:val="en-GB"/>
        </w:rPr>
        <w:t xml:space="preserve"> that can be </w:t>
      </w:r>
      <w:r>
        <w:rPr>
          <w:rFonts w:cs="Arial"/>
          <w:szCs w:val="20"/>
          <w:u w:val="single"/>
          <w:lang w:val="en-GB"/>
        </w:rPr>
        <w:t>downloaded</w:t>
      </w:r>
      <w:r w:rsidRPr="004A5496">
        <w:rPr>
          <w:rFonts w:cs="Arial"/>
          <w:szCs w:val="20"/>
          <w:u w:val="single"/>
          <w:lang w:val="en-GB"/>
        </w:rPr>
        <w:t xml:space="preserve"> from </w:t>
      </w:r>
      <w:proofErr w:type="spellStart"/>
      <w:r w:rsidRPr="004A5496">
        <w:rPr>
          <w:rFonts w:cs="Arial"/>
          <w:szCs w:val="20"/>
          <w:u w:val="single"/>
          <w:lang w:val="en-GB"/>
        </w:rPr>
        <w:t>Biblio</w:t>
      </w:r>
      <w:proofErr w:type="spellEnd"/>
      <w:r>
        <w:rPr>
          <w:rFonts w:cs="Arial"/>
          <w:szCs w:val="20"/>
          <w:lang w:val="en-GB"/>
        </w:rPr>
        <w:t xml:space="preserve"> and add it as an </w:t>
      </w:r>
      <w:r w:rsidRPr="004A5496">
        <w:rPr>
          <w:rFonts w:cs="Arial"/>
          <w:szCs w:val="20"/>
          <w:u w:val="single"/>
          <w:lang w:val="en-GB"/>
        </w:rPr>
        <w:t>annex</w:t>
      </w:r>
      <w:r>
        <w:rPr>
          <w:rFonts w:cs="Arial"/>
          <w:szCs w:val="20"/>
          <w:lang w:val="en-GB"/>
        </w:rPr>
        <w:t xml:space="preserve"> to the application. </w:t>
      </w:r>
      <w:r w:rsidR="00733E80" w:rsidRPr="004A5496">
        <w:rPr>
          <w:rFonts w:cs="Arial"/>
          <w:szCs w:val="20"/>
          <w:lang w:val="en-GB"/>
        </w:rPr>
        <w:t xml:space="preserve">Via </w:t>
      </w:r>
      <w:r w:rsidRPr="004A5496">
        <w:rPr>
          <w:rFonts w:cs="Arial"/>
          <w:szCs w:val="20"/>
          <w:lang w:val="en-GB"/>
        </w:rPr>
        <w:t xml:space="preserve">the Ghent University network and the link </w:t>
      </w:r>
      <w:hyperlink r:id="rId20" w:history="1">
        <w:r w:rsidR="00733E80" w:rsidRPr="004A5496">
          <w:rPr>
            <w:rStyle w:val="Hyperlink"/>
            <w:rFonts w:cs="Arial"/>
            <w:szCs w:val="20"/>
            <w:lang w:val="en-GB"/>
          </w:rPr>
          <w:t>https://biblio.ugent.be/person/</w:t>
        </w:r>
      </w:hyperlink>
      <w:r w:rsidR="00733E80" w:rsidRPr="004A5496">
        <w:rPr>
          <w:rFonts w:cs="Arial"/>
          <w:color w:val="FF0000"/>
          <w:szCs w:val="20"/>
          <w:u w:val="single"/>
          <w:lang w:val="en-GB"/>
        </w:rPr>
        <w:t>UGent ID code: 801 000 00 00 00</w:t>
      </w:r>
      <w:r w:rsidR="00733E80" w:rsidRPr="004A5496">
        <w:rPr>
          <w:rFonts w:cs="Arial"/>
          <w:color w:val="0000FF"/>
          <w:szCs w:val="20"/>
          <w:u w:val="single"/>
          <w:lang w:val="en-GB"/>
        </w:rPr>
        <w:t>/</w:t>
      </w:r>
      <w:proofErr w:type="spellStart"/>
      <w:r w:rsidR="00733E80" w:rsidRPr="004A5496">
        <w:rPr>
          <w:rFonts w:cs="Arial"/>
          <w:color w:val="0000FF"/>
          <w:szCs w:val="20"/>
          <w:u w:val="single"/>
          <w:lang w:val="en-GB"/>
        </w:rPr>
        <w:t>bof</w:t>
      </w:r>
      <w:r w:rsidR="006C42A7" w:rsidRPr="004A5496">
        <w:rPr>
          <w:rFonts w:cs="Arial"/>
          <w:color w:val="0000FF"/>
          <w:szCs w:val="20"/>
          <w:u w:val="single"/>
          <w:lang w:val="en-GB"/>
        </w:rPr>
        <w:t>?span</w:t>
      </w:r>
      <w:proofErr w:type="spellEnd"/>
      <w:r w:rsidR="006C42A7" w:rsidRPr="004A5496">
        <w:rPr>
          <w:rFonts w:cs="Arial"/>
          <w:color w:val="0000FF"/>
          <w:szCs w:val="20"/>
          <w:u w:val="single"/>
          <w:lang w:val="en-GB"/>
        </w:rPr>
        <w:t>=all</w:t>
      </w:r>
      <w:r w:rsidR="00733E80" w:rsidRPr="004A5496">
        <w:rPr>
          <w:rFonts w:cs="Arial"/>
          <w:szCs w:val="20"/>
          <w:lang w:val="en-GB"/>
        </w:rPr>
        <w:t xml:space="preserve"> </w:t>
      </w:r>
      <w:r w:rsidRPr="004A5496">
        <w:rPr>
          <w:rFonts w:cs="Arial"/>
          <w:szCs w:val="20"/>
          <w:lang w:val="en-GB"/>
        </w:rPr>
        <w:t xml:space="preserve">you can download your bibliography directly from </w:t>
      </w:r>
      <w:proofErr w:type="spellStart"/>
      <w:r w:rsidR="001A7634">
        <w:rPr>
          <w:rFonts w:cs="Arial"/>
          <w:szCs w:val="20"/>
          <w:lang w:val="en-GB"/>
        </w:rPr>
        <w:t>Biblio</w:t>
      </w:r>
      <w:proofErr w:type="spellEnd"/>
      <w:r w:rsidRPr="004A5496">
        <w:rPr>
          <w:rFonts w:cs="Arial"/>
          <w:szCs w:val="20"/>
          <w:lang w:val="en-GB"/>
        </w:rPr>
        <w:t xml:space="preserve"> in the correct BOF </w:t>
      </w:r>
      <w:proofErr w:type="spellStart"/>
      <w:r w:rsidRPr="004A5496">
        <w:rPr>
          <w:rFonts w:cs="Arial"/>
          <w:szCs w:val="20"/>
          <w:lang w:val="en-GB"/>
        </w:rPr>
        <w:t>Methusalem</w:t>
      </w:r>
      <w:proofErr w:type="spellEnd"/>
      <w:r w:rsidRPr="004A5496">
        <w:rPr>
          <w:rFonts w:cs="Arial"/>
          <w:szCs w:val="20"/>
          <w:lang w:val="en-GB"/>
        </w:rPr>
        <w:t xml:space="preserve"> format</w:t>
      </w:r>
      <w:r w:rsidR="00733E80" w:rsidRPr="004A5496">
        <w:rPr>
          <w:rFonts w:cs="Arial"/>
          <w:szCs w:val="20"/>
          <w:lang w:val="en-GB"/>
        </w:rPr>
        <w:t>.</w:t>
      </w:r>
      <w:r w:rsidR="00733E80" w:rsidRPr="00733E80">
        <w:rPr>
          <w:rFonts w:cs="Arial"/>
          <w:szCs w:val="20"/>
          <w:vertAlign w:val="superscript"/>
        </w:rPr>
        <w:footnoteReference w:id="3"/>
      </w:r>
    </w:p>
    <w:p w:rsidR="00733E80" w:rsidRPr="00F77839" w:rsidRDefault="004A5496" w:rsidP="00C71F98">
      <w:pPr>
        <w:rPr>
          <w:rFonts w:cs="Arial"/>
          <w:color w:val="0000FF"/>
          <w:szCs w:val="20"/>
          <w:lang w:val="en-GB"/>
        </w:rPr>
      </w:pPr>
      <w:r w:rsidRPr="004A5496">
        <w:rPr>
          <w:rFonts w:cs="Arial"/>
          <w:szCs w:val="20"/>
          <w:lang w:val="en-GB"/>
        </w:rPr>
        <w:t>Copy the link above in your browser and replace the</w:t>
      </w:r>
      <w:r w:rsidR="00F77839">
        <w:rPr>
          <w:rFonts w:cs="Arial"/>
          <w:szCs w:val="20"/>
          <w:lang w:val="en-GB"/>
        </w:rPr>
        <w:t xml:space="preserve"> </w:t>
      </w:r>
      <w:r w:rsidR="00CC0561">
        <w:rPr>
          <w:rFonts w:cs="Arial"/>
          <w:szCs w:val="20"/>
          <w:lang w:val="en-GB"/>
        </w:rPr>
        <w:t xml:space="preserve">entire </w:t>
      </w:r>
      <w:r w:rsidR="00F77839">
        <w:rPr>
          <w:rFonts w:cs="Arial"/>
          <w:szCs w:val="20"/>
          <w:lang w:val="en-GB"/>
        </w:rPr>
        <w:t xml:space="preserve">red part with your Ghent University staff </w:t>
      </w:r>
      <w:r w:rsidRPr="004A5496">
        <w:rPr>
          <w:rFonts w:cs="Arial"/>
          <w:szCs w:val="20"/>
          <w:lang w:val="en-GB"/>
        </w:rPr>
        <w:t>number</w:t>
      </w:r>
      <w:r w:rsidR="00F77839">
        <w:rPr>
          <w:rFonts w:cs="Arial"/>
          <w:szCs w:val="20"/>
          <w:lang w:val="en-GB"/>
        </w:rPr>
        <w:t xml:space="preserve">. </w:t>
      </w:r>
      <w:r w:rsidR="00F77839" w:rsidRPr="00F77839">
        <w:rPr>
          <w:rFonts w:cs="Arial"/>
          <w:szCs w:val="20"/>
          <w:lang w:val="en-GB"/>
        </w:rPr>
        <w:t xml:space="preserve">You will automatically be directed to </w:t>
      </w:r>
      <w:r w:rsidR="00F77839">
        <w:rPr>
          <w:rFonts w:cs="Arial"/>
          <w:szCs w:val="20"/>
          <w:lang w:val="en-GB"/>
        </w:rPr>
        <w:t xml:space="preserve">a list in </w:t>
      </w:r>
      <w:r w:rsidR="00F77839" w:rsidRPr="00F77839">
        <w:rPr>
          <w:rFonts w:cs="Arial"/>
          <w:szCs w:val="20"/>
          <w:lang w:val="en-GB"/>
        </w:rPr>
        <w:t xml:space="preserve">the correct format in </w:t>
      </w:r>
      <w:proofErr w:type="spellStart"/>
      <w:r w:rsidR="00F77839" w:rsidRPr="00F77839">
        <w:rPr>
          <w:rFonts w:cs="Arial"/>
          <w:szCs w:val="20"/>
          <w:lang w:val="en-GB"/>
        </w:rPr>
        <w:t>Biblio</w:t>
      </w:r>
      <w:proofErr w:type="spellEnd"/>
      <w:r w:rsidR="00F77839" w:rsidRPr="00F77839">
        <w:rPr>
          <w:rFonts w:cs="Arial"/>
          <w:szCs w:val="20"/>
          <w:lang w:val="en-GB"/>
        </w:rPr>
        <w:t>.</w:t>
      </w:r>
      <w:r w:rsidR="006E4FDE" w:rsidRPr="00F77839">
        <w:rPr>
          <w:rFonts w:cs="Arial"/>
          <w:szCs w:val="20"/>
          <w:lang w:val="en-GB"/>
        </w:rPr>
        <w:t xml:space="preserve"> </w:t>
      </w:r>
      <w:r w:rsidR="00F77839">
        <w:rPr>
          <w:rFonts w:cs="Arial"/>
          <w:szCs w:val="20"/>
          <w:lang w:val="en-GB"/>
        </w:rPr>
        <w:t xml:space="preserve">There is a button to </w:t>
      </w:r>
      <w:r w:rsidR="001E443D">
        <w:rPr>
          <w:rFonts w:cs="Arial"/>
          <w:szCs w:val="20"/>
          <w:lang w:val="en-GB"/>
        </w:rPr>
        <w:t>download</w:t>
      </w:r>
      <w:r w:rsidR="00F77839" w:rsidRPr="00F77839">
        <w:rPr>
          <w:rFonts w:cs="Arial"/>
          <w:szCs w:val="20"/>
          <w:lang w:val="en-GB"/>
        </w:rPr>
        <w:t xml:space="preserve"> this list as a Word </w:t>
      </w:r>
      <w:r w:rsidR="00F77839">
        <w:rPr>
          <w:rFonts w:cs="Arial"/>
          <w:szCs w:val="20"/>
          <w:lang w:val="en-GB"/>
        </w:rPr>
        <w:t xml:space="preserve">file. </w:t>
      </w:r>
      <w:r w:rsidR="00F77839" w:rsidRPr="00F77839">
        <w:rPr>
          <w:rFonts w:cs="Arial"/>
          <w:szCs w:val="20"/>
          <w:lang w:val="en-US"/>
        </w:rPr>
        <w:t xml:space="preserve">Afterwards you can easily adjust or add information to this Word </w:t>
      </w:r>
      <w:r w:rsidR="00F77839">
        <w:rPr>
          <w:rFonts w:cs="Arial"/>
          <w:szCs w:val="20"/>
          <w:lang w:val="en-US"/>
        </w:rPr>
        <w:t>file</w:t>
      </w:r>
      <w:r w:rsidR="00F77839" w:rsidRPr="00F77839">
        <w:rPr>
          <w:rFonts w:cs="Arial"/>
          <w:szCs w:val="20"/>
          <w:lang w:val="en-US"/>
        </w:rPr>
        <w:t xml:space="preserve">. Please do not forget to </w:t>
      </w:r>
      <w:r w:rsidR="00F77839">
        <w:rPr>
          <w:rFonts w:cs="Arial"/>
          <w:szCs w:val="20"/>
          <w:lang w:val="en-US"/>
        </w:rPr>
        <w:t xml:space="preserve">manually </w:t>
      </w:r>
      <w:r w:rsidR="00F77839" w:rsidRPr="00F77839">
        <w:rPr>
          <w:rFonts w:cs="Arial"/>
          <w:szCs w:val="20"/>
          <w:lang w:val="en-US"/>
        </w:rPr>
        <w:t>adjust the table with your output overview (at the top of this document) if you add publications to this list.</w:t>
      </w:r>
      <w:r w:rsidR="00733E80" w:rsidRPr="00F77839">
        <w:rPr>
          <w:rFonts w:cs="Arial"/>
          <w:szCs w:val="20"/>
          <w:lang w:val="en-GB"/>
        </w:rPr>
        <w:t xml:space="preserve"> </w:t>
      </w:r>
      <w:r w:rsidR="00F77839">
        <w:rPr>
          <w:rFonts w:cs="Arial"/>
          <w:szCs w:val="20"/>
          <w:lang w:val="en-GB"/>
        </w:rPr>
        <w:t>Add this annex to the application form by merging it into one PDF file.</w:t>
      </w:r>
    </w:p>
    <w:p w:rsidR="00653D65" w:rsidRPr="00F77839" w:rsidRDefault="00653D65" w:rsidP="00653D65">
      <w:pPr>
        <w:rPr>
          <w:rFonts w:cs="Arial"/>
          <w:color w:val="0000FF"/>
          <w:szCs w:val="20"/>
          <w:lang w:val="en-GB"/>
        </w:rPr>
      </w:pPr>
    </w:p>
    <w:p w:rsidR="00CC0561" w:rsidRPr="00CC0561" w:rsidRDefault="00CC0561" w:rsidP="00CC0561">
      <w:pPr>
        <w:rPr>
          <w:rFonts w:cs="Arial"/>
          <w:iCs/>
          <w:szCs w:val="20"/>
          <w:lang w:val="en-US"/>
        </w:rPr>
      </w:pPr>
      <w:r w:rsidRPr="00CC0561">
        <w:rPr>
          <w:rFonts w:cs="Arial"/>
          <w:iCs/>
          <w:szCs w:val="20"/>
          <w:lang w:val="en-US"/>
        </w:rPr>
        <w:t xml:space="preserve">If publications still need to be approved in </w:t>
      </w:r>
      <w:proofErr w:type="spellStart"/>
      <w:r w:rsidRPr="00CC0561">
        <w:rPr>
          <w:rFonts w:cs="Arial"/>
          <w:iCs/>
          <w:szCs w:val="20"/>
          <w:lang w:val="en-US"/>
        </w:rPr>
        <w:t>Biblio</w:t>
      </w:r>
      <w:proofErr w:type="spellEnd"/>
      <w:r w:rsidRPr="00CC0561">
        <w:rPr>
          <w:rFonts w:cs="Arial"/>
          <w:iCs/>
          <w:szCs w:val="20"/>
          <w:lang w:val="en-US"/>
        </w:rPr>
        <w:t xml:space="preserve">, you can contact the </w:t>
      </w:r>
      <w:proofErr w:type="spellStart"/>
      <w:r w:rsidRPr="00CC0561">
        <w:rPr>
          <w:rFonts w:cs="Arial"/>
          <w:iCs/>
          <w:szCs w:val="20"/>
          <w:lang w:val="en-US"/>
        </w:rPr>
        <w:t>Biblio</w:t>
      </w:r>
      <w:proofErr w:type="spellEnd"/>
      <w:r w:rsidRPr="00CC0561">
        <w:rPr>
          <w:rFonts w:cs="Arial"/>
          <w:iCs/>
          <w:szCs w:val="20"/>
          <w:lang w:val="en-US"/>
        </w:rPr>
        <w:t xml:space="preserve"> staff via </w:t>
      </w:r>
      <w:hyperlink r:id="rId21" w:history="1">
        <w:r w:rsidRPr="00CC0561">
          <w:rPr>
            <w:rStyle w:val="Hyperlink"/>
            <w:rFonts w:cs="Arial"/>
            <w:iCs/>
            <w:szCs w:val="20"/>
            <w:lang w:val="en-US"/>
          </w:rPr>
          <w:t>biblio@ugent.be</w:t>
        </w:r>
      </w:hyperlink>
      <w:r w:rsidRPr="00CC0561">
        <w:rPr>
          <w:rFonts w:cs="Arial"/>
          <w:iCs/>
          <w:szCs w:val="20"/>
          <w:lang w:val="en-US"/>
        </w:rPr>
        <w:t xml:space="preserve"> until 3 weeks before the deadline of the </w:t>
      </w:r>
      <w:proofErr w:type="spellStart"/>
      <w:r w:rsidRPr="00CC0561">
        <w:rPr>
          <w:rFonts w:cs="Arial"/>
          <w:iCs/>
          <w:szCs w:val="20"/>
          <w:lang w:val="en-US"/>
        </w:rPr>
        <w:t>Methusalem</w:t>
      </w:r>
      <w:proofErr w:type="spellEnd"/>
      <w:r w:rsidRPr="00CC0561">
        <w:rPr>
          <w:rFonts w:cs="Arial"/>
          <w:iCs/>
          <w:szCs w:val="20"/>
          <w:lang w:val="en-US"/>
        </w:rPr>
        <w:t xml:space="preserve"> call.</w:t>
      </w:r>
    </w:p>
    <w:p w:rsidR="001269B6" w:rsidRPr="00CC0561" w:rsidRDefault="001269B6" w:rsidP="00653D65">
      <w:pPr>
        <w:rPr>
          <w:rFonts w:cs="Arial"/>
          <w:iCs/>
          <w:szCs w:val="20"/>
          <w:lang w:val="en-US"/>
        </w:rPr>
      </w:pPr>
    </w:p>
    <w:p w:rsidR="001269B6" w:rsidRPr="001E443D" w:rsidRDefault="001E443D" w:rsidP="00653D65">
      <w:pPr>
        <w:rPr>
          <w:rFonts w:cs="Arial"/>
          <w:szCs w:val="20"/>
          <w:lang w:val="en-GB"/>
        </w:rPr>
      </w:pPr>
      <w:r w:rsidRPr="00C96A38">
        <w:rPr>
          <w:lang w:val="en-US"/>
        </w:rPr>
        <w:t>To give equal opportunities to all candidates, no bibliographic updates will be accepted after the deadline.</w:t>
      </w:r>
    </w:p>
    <w:p w:rsidR="003E6C4A" w:rsidRPr="001E443D" w:rsidRDefault="003E6C4A" w:rsidP="00653D65">
      <w:pPr>
        <w:rPr>
          <w:rFonts w:cs="Arial"/>
          <w:i/>
          <w:color w:val="0000FF"/>
          <w:szCs w:val="20"/>
          <w:lang w:val="en-GB"/>
        </w:rPr>
      </w:pPr>
    </w:p>
    <w:p w:rsidR="00421700" w:rsidRPr="001E443D" w:rsidRDefault="00421700" w:rsidP="00421700">
      <w:pPr>
        <w:rPr>
          <w:rFonts w:cs="Arial"/>
          <w:lang w:val="en-GB"/>
        </w:rPr>
      </w:pPr>
    </w:p>
    <w:p w:rsidR="008D16FE" w:rsidRPr="001E443D" w:rsidRDefault="008D16FE" w:rsidP="005C3548">
      <w:pPr>
        <w:pStyle w:val="Kop1"/>
        <w:ind w:left="567" w:hanging="567"/>
        <w:rPr>
          <w:rFonts w:cs="Arial"/>
          <w:bCs/>
          <w:sz w:val="20"/>
          <w:lang w:val="en-GB"/>
        </w:rPr>
      </w:pPr>
    </w:p>
    <w:p w:rsidR="00DA6468" w:rsidRPr="001E443D" w:rsidRDefault="00362CA9" w:rsidP="008D16FE">
      <w:pPr>
        <w:pStyle w:val="Kop1"/>
        <w:rPr>
          <w:b w:val="0"/>
          <w:lang w:val="en-GB"/>
        </w:rPr>
      </w:pPr>
      <w:r w:rsidRPr="001E443D">
        <w:rPr>
          <w:b w:val="0"/>
          <w:lang w:val="en-GB"/>
        </w:rPr>
        <w:br w:type="page"/>
      </w:r>
      <w:r w:rsidR="001E443D">
        <w:rPr>
          <w:b w:val="0"/>
          <w:lang w:val="en-GB"/>
        </w:rPr>
        <w:lastRenderedPageBreak/>
        <w:t>part</w:t>
      </w:r>
      <w:r w:rsidR="008D16FE" w:rsidRPr="001E443D">
        <w:rPr>
          <w:b w:val="0"/>
          <w:lang w:val="en-GB"/>
        </w:rPr>
        <w:t xml:space="preserve"> iii – </w:t>
      </w:r>
      <w:r w:rsidR="001E443D">
        <w:rPr>
          <w:b w:val="0"/>
          <w:lang w:val="en-GB"/>
        </w:rPr>
        <w:t>information about</w:t>
      </w:r>
      <w:r w:rsidR="001E443D" w:rsidRPr="001E443D">
        <w:rPr>
          <w:b w:val="0"/>
          <w:lang w:val="en-GB"/>
        </w:rPr>
        <w:t xml:space="preserve"> the research group</w:t>
      </w:r>
    </w:p>
    <w:p w:rsidR="00AA0A66" w:rsidRPr="00CC0561" w:rsidRDefault="00CC0561" w:rsidP="00467A31">
      <w:pPr>
        <w:pStyle w:val="Kop2"/>
        <w:tabs>
          <w:tab w:val="clear" w:pos="0"/>
          <w:tab w:val="left" w:pos="709"/>
        </w:tabs>
        <w:rPr>
          <w:lang w:val="en-GB"/>
        </w:rPr>
      </w:pPr>
      <w:r w:rsidRPr="00CC0561">
        <w:rPr>
          <w:lang w:val="en-GB"/>
        </w:rPr>
        <w:t>Give the period of appointment of the postdoctoral researchers and autonomous academic staff (nominative) who were/are connected to your research group since 2015</w:t>
      </w:r>
    </w:p>
    <w:p w:rsidR="00823E31" w:rsidRPr="00CC0561" w:rsidRDefault="00CC0561" w:rsidP="0011149D">
      <w:pPr>
        <w:rPr>
          <w:lang w:val="en-GB"/>
        </w:rPr>
      </w:pPr>
      <w:r w:rsidRPr="00CC0561">
        <w:rPr>
          <w:lang w:val="en-GB"/>
        </w:rPr>
        <w:t>Mention name, first name, start and end date of the appointment</w:t>
      </w:r>
      <w:r w:rsidR="001D18EE" w:rsidRPr="00CC0561">
        <w:rPr>
          <w:lang w:val="en-GB"/>
        </w:rPr>
        <w:t>.</w:t>
      </w:r>
    </w:p>
    <w:p w:rsidR="008D16FE" w:rsidRDefault="008D16FE" w:rsidP="008D16FE">
      <w:pPr>
        <w:rPr>
          <w:lang w:val="en-GB"/>
        </w:rPr>
      </w:pPr>
    </w:p>
    <w:p w:rsidR="00467A31" w:rsidRPr="00CC0561" w:rsidRDefault="00467A31" w:rsidP="008D16FE">
      <w:pPr>
        <w:rPr>
          <w:lang w:val="en-GB"/>
        </w:rPr>
      </w:pPr>
    </w:p>
    <w:p w:rsidR="008D16FE" w:rsidRPr="00CC0561" w:rsidRDefault="00CC0561" w:rsidP="00467A31">
      <w:pPr>
        <w:pStyle w:val="Kop2"/>
        <w:tabs>
          <w:tab w:val="clear" w:pos="0"/>
          <w:tab w:val="left" w:pos="709"/>
        </w:tabs>
        <w:spacing w:before="0"/>
        <w:rPr>
          <w:lang w:val="en-GB"/>
        </w:rPr>
      </w:pPr>
      <w:r w:rsidRPr="00CC0561">
        <w:rPr>
          <w:lang w:val="en-GB"/>
        </w:rPr>
        <w:t xml:space="preserve">Give the period of appointment of the </w:t>
      </w:r>
      <w:proofErr w:type="spellStart"/>
      <w:r w:rsidRPr="00CC0561">
        <w:rPr>
          <w:lang w:val="en-GB"/>
        </w:rPr>
        <w:t>predoctoral</w:t>
      </w:r>
      <w:proofErr w:type="spellEnd"/>
      <w:r w:rsidRPr="00CC0561">
        <w:rPr>
          <w:lang w:val="en-GB"/>
        </w:rPr>
        <w:t xml:space="preserve"> researchers (nominative) who were/are connected to your research group since 2015</w:t>
      </w:r>
    </w:p>
    <w:p w:rsidR="00BE6FF0" w:rsidRPr="00CC0561" w:rsidRDefault="00CC0561" w:rsidP="0011149D">
      <w:pPr>
        <w:rPr>
          <w:lang w:val="en-GB" w:eastAsia="nl-NL"/>
        </w:rPr>
      </w:pPr>
      <w:r w:rsidRPr="00CC0561">
        <w:rPr>
          <w:lang w:val="en-GB" w:eastAsia="nl-NL"/>
        </w:rPr>
        <w:t>Mention name, first name, start and end date of the appointment.</w:t>
      </w:r>
    </w:p>
    <w:p w:rsidR="008D16FE" w:rsidRDefault="008D16FE" w:rsidP="00467A31">
      <w:pPr>
        <w:pStyle w:val="Kop1"/>
        <w:tabs>
          <w:tab w:val="num" w:pos="567"/>
        </w:tabs>
        <w:spacing w:after="0"/>
        <w:ind w:left="567" w:hanging="567"/>
        <w:rPr>
          <w:bCs/>
          <w:sz w:val="20"/>
          <w:lang w:val="en-GB"/>
        </w:rPr>
      </w:pPr>
    </w:p>
    <w:p w:rsidR="00467A31" w:rsidRPr="00467A31" w:rsidRDefault="00467A31" w:rsidP="00467A31">
      <w:pPr>
        <w:rPr>
          <w:lang w:val="en-GB" w:eastAsia="nl-NL"/>
        </w:rPr>
      </w:pPr>
    </w:p>
    <w:p w:rsidR="008D16FE" w:rsidRPr="00CC0561" w:rsidRDefault="00CC0561" w:rsidP="00467A31">
      <w:pPr>
        <w:pStyle w:val="Kop2"/>
        <w:tabs>
          <w:tab w:val="clear" w:pos="0"/>
          <w:tab w:val="left" w:pos="709"/>
        </w:tabs>
        <w:spacing w:before="0"/>
        <w:rPr>
          <w:lang w:val="en-GB"/>
        </w:rPr>
      </w:pPr>
      <w:r w:rsidRPr="00CC0561">
        <w:rPr>
          <w:lang w:val="en-GB"/>
        </w:rPr>
        <w:t>Give the period of appointment of the support staff (nominative) who were/are connected to your research group since 2015</w:t>
      </w:r>
    </w:p>
    <w:p w:rsidR="00BE6FF0" w:rsidRPr="00CC0561" w:rsidRDefault="00CC0561" w:rsidP="0011149D">
      <w:pPr>
        <w:rPr>
          <w:lang w:val="en-GB" w:eastAsia="nl-NL"/>
        </w:rPr>
      </w:pPr>
      <w:r w:rsidRPr="00CC0561">
        <w:rPr>
          <w:lang w:val="en-GB" w:eastAsia="nl-NL"/>
        </w:rPr>
        <w:t>Mention name, first name, start and end date of the appointment.</w:t>
      </w:r>
    </w:p>
    <w:p w:rsidR="00823E31" w:rsidRPr="00CC0561" w:rsidRDefault="00823E31" w:rsidP="00823E31">
      <w:pPr>
        <w:rPr>
          <w:lang w:val="en-GB" w:eastAsia="nl-NL"/>
        </w:rPr>
      </w:pPr>
    </w:p>
    <w:p w:rsidR="00CE3FE6" w:rsidRPr="00CC0561" w:rsidRDefault="00CE3FE6" w:rsidP="005E3C7B">
      <w:pPr>
        <w:rPr>
          <w:rFonts w:cs="Arial"/>
          <w:color w:val="000000"/>
          <w:sz w:val="22"/>
          <w:lang w:val="en-GB"/>
        </w:rPr>
      </w:pPr>
    </w:p>
    <w:p w:rsidR="00823E31" w:rsidRPr="00CC0561" w:rsidRDefault="00823E31" w:rsidP="005E3C7B">
      <w:pPr>
        <w:rPr>
          <w:rFonts w:cs="Arial"/>
          <w:color w:val="000000"/>
          <w:sz w:val="22"/>
          <w:lang w:val="en-GB"/>
        </w:rPr>
      </w:pPr>
      <w:r w:rsidRPr="00CC0561">
        <w:rPr>
          <w:rFonts w:cs="Arial"/>
          <w:color w:val="000000"/>
          <w:sz w:val="22"/>
          <w:lang w:val="en-GB"/>
        </w:rPr>
        <w:br w:type="page"/>
      </w:r>
    </w:p>
    <w:p w:rsidR="005F4155" w:rsidRDefault="000C0AF6" w:rsidP="005F4155">
      <w:pPr>
        <w:pStyle w:val="Kop1"/>
        <w:rPr>
          <w:b w:val="0"/>
        </w:rPr>
      </w:pPr>
      <w:r>
        <w:rPr>
          <w:b w:val="0"/>
        </w:rPr>
        <w:lastRenderedPageBreak/>
        <w:t>part</w:t>
      </w:r>
      <w:r w:rsidR="005F4155">
        <w:rPr>
          <w:b w:val="0"/>
        </w:rPr>
        <w:t xml:space="preserve"> iv</w:t>
      </w:r>
      <w:r w:rsidR="005F4155" w:rsidRPr="008D16FE">
        <w:rPr>
          <w:b w:val="0"/>
        </w:rPr>
        <w:t xml:space="preserve"> – </w:t>
      </w:r>
      <w:r w:rsidR="00B228B9">
        <w:rPr>
          <w:b w:val="0"/>
        </w:rPr>
        <w:t xml:space="preserve">research </w:t>
      </w:r>
      <w:proofErr w:type="spellStart"/>
      <w:r w:rsidR="00B228B9">
        <w:rPr>
          <w:b w:val="0"/>
        </w:rPr>
        <w:t>proposal</w:t>
      </w:r>
      <w:proofErr w:type="spellEnd"/>
    </w:p>
    <w:p w:rsidR="005F4155" w:rsidRPr="00B228B9" w:rsidRDefault="00B228B9" w:rsidP="00467A31">
      <w:pPr>
        <w:pStyle w:val="Kop2"/>
        <w:tabs>
          <w:tab w:val="clear" w:pos="0"/>
          <w:tab w:val="left" w:pos="709"/>
        </w:tabs>
        <w:rPr>
          <w:lang w:val="en-GB"/>
        </w:rPr>
      </w:pPr>
      <w:r w:rsidRPr="00B228B9">
        <w:rPr>
          <w:lang w:val="en-GB"/>
        </w:rPr>
        <w:t>State-of the-art of the research topic. Description of the research proposal including aim, methodology and timing, and bibliography of the cited literature – max. 15 pages (excluding the bibliography)</w:t>
      </w:r>
    </w:p>
    <w:p w:rsidR="00723D55" w:rsidRPr="006A2D22" w:rsidRDefault="00723D55" w:rsidP="0011149D">
      <w:pPr>
        <w:rPr>
          <w:lang w:val="en-US"/>
        </w:rPr>
      </w:pPr>
      <w:r w:rsidRPr="006A2D22">
        <w:rPr>
          <w:lang w:val="en-US"/>
        </w:rPr>
        <w:t xml:space="preserve">Description of the state-of the-art of the research topic. The contributions of </w:t>
      </w:r>
      <w:r>
        <w:rPr>
          <w:lang w:val="en-US"/>
        </w:rPr>
        <w:t xml:space="preserve">the </w:t>
      </w:r>
      <w:proofErr w:type="spellStart"/>
      <w:r>
        <w:rPr>
          <w:lang w:val="en-US"/>
        </w:rPr>
        <w:t>Methusalem</w:t>
      </w:r>
      <w:proofErr w:type="spellEnd"/>
      <w:r>
        <w:rPr>
          <w:lang w:val="en-US"/>
        </w:rPr>
        <w:t xml:space="preserve"> candidate </w:t>
      </w:r>
      <w:r w:rsidRPr="006A2D22">
        <w:rPr>
          <w:lang w:val="en-US"/>
        </w:rPr>
        <w:t xml:space="preserve">to this research must be clearly described. </w:t>
      </w:r>
    </w:p>
    <w:p w:rsidR="00723D55" w:rsidRDefault="00723D55" w:rsidP="0011149D">
      <w:pPr>
        <w:rPr>
          <w:lang w:val="en-US"/>
        </w:rPr>
      </w:pPr>
      <w:r w:rsidRPr="006A2D22">
        <w:rPr>
          <w:lang w:val="en-US"/>
        </w:rPr>
        <w:t>Concise scholarly/scientific explanation with a description of the objective of your research proposal and the progress it would represent in relation to the current state of research in the field.</w:t>
      </w:r>
      <w:r w:rsidR="00F91A61">
        <w:rPr>
          <w:lang w:val="en-US"/>
        </w:rPr>
        <w:t xml:space="preserve"> If other research groups from other departments or faculties contribute to this research proposal, describe this. </w:t>
      </w:r>
      <w:r w:rsidRPr="006A2D22">
        <w:rPr>
          <w:lang w:val="en-US"/>
        </w:rPr>
        <w:t xml:space="preserve"> The work plan should include a scholarly/scientific and technical description of the planned activities aimed at achieving the established objective and, if possible, the planning and time schedule. </w:t>
      </w:r>
    </w:p>
    <w:p w:rsidR="0011149D" w:rsidRDefault="0011149D" w:rsidP="0011149D">
      <w:pPr>
        <w:rPr>
          <w:lang w:val="en-US"/>
        </w:rPr>
      </w:pPr>
    </w:p>
    <w:p w:rsidR="00467A31" w:rsidRPr="00723D55" w:rsidRDefault="00467A31" w:rsidP="0011149D">
      <w:pPr>
        <w:rPr>
          <w:lang w:val="en-US"/>
        </w:rPr>
      </w:pPr>
    </w:p>
    <w:p w:rsidR="001B4BD8" w:rsidRPr="00711619" w:rsidRDefault="006F2BB7" w:rsidP="00467A31">
      <w:pPr>
        <w:pStyle w:val="Kop2"/>
        <w:tabs>
          <w:tab w:val="left" w:pos="709"/>
        </w:tabs>
        <w:spacing w:before="0"/>
        <w:rPr>
          <w:lang w:val="en-GB"/>
        </w:rPr>
      </w:pPr>
      <w:r w:rsidRPr="00711619">
        <w:rPr>
          <w:lang w:val="en-GB"/>
        </w:rPr>
        <w:t>One page summary</w:t>
      </w:r>
      <w:r w:rsidR="00711619" w:rsidRPr="00711619">
        <w:rPr>
          <w:lang w:val="en-GB"/>
        </w:rPr>
        <w:t xml:space="preserve"> - add as </w:t>
      </w:r>
      <w:r w:rsidR="00711619" w:rsidRPr="00711619">
        <w:rPr>
          <w:u w:val="single"/>
          <w:lang w:val="en-GB"/>
        </w:rPr>
        <w:t>separate annex</w:t>
      </w:r>
      <w:r w:rsidR="00711619" w:rsidRPr="00711619">
        <w:rPr>
          <w:lang w:val="en-GB"/>
        </w:rPr>
        <w:t xml:space="preserve"> to the application file</w:t>
      </w:r>
    </w:p>
    <w:p w:rsidR="00711619" w:rsidRPr="00711619" w:rsidRDefault="00554FB9" w:rsidP="00711619">
      <w:pPr>
        <w:rPr>
          <w:iCs/>
          <w:lang w:val="en-GB"/>
        </w:rPr>
      </w:pPr>
      <w:r w:rsidRPr="00554FB9">
        <w:rPr>
          <w:lang w:val="en-GB" w:eastAsia="nl-NL"/>
        </w:rPr>
        <w:t xml:space="preserve">In English. </w:t>
      </w:r>
      <w:r w:rsidR="006F2BB7" w:rsidRPr="00554FB9">
        <w:rPr>
          <w:lang w:val="en-GB" w:eastAsia="nl-NL"/>
        </w:rPr>
        <w:t>This summary will be used when selecting external experts for the written referee reports or for the international evaluation panel.</w:t>
      </w:r>
      <w:r w:rsidR="001B4BD8" w:rsidRPr="00554FB9">
        <w:rPr>
          <w:lang w:val="en-GB" w:eastAsia="nl-NL"/>
        </w:rPr>
        <w:t xml:space="preserve"> </w:t>
      </w:r>
      <w:r w:rsidR="006F2BB7" w:rsidRPr="00711619">
        <w:rPr>
          <w:lang w:val="en-GB" w:eastAsia="nl-NL"/>
        </w:rPr>
        <w:t>Also mention the title</w:t>
      </w:r>
      <w:r w:rsidR="00C71F98" w:rsidRPr="00711619">
        <w:rPr>
          <w:lang w:val="en-GB" w:eastAsia="nl-NL"/>
        </w:rPr>
        <w:t>.</w:t>
      </w:r>
      <w:r w:rsidR="00711619" w:rsidRPr="00711619">
        <w:rPr>
          <w:iCs/>
          <w:lang w:val="en-GB"/>
        </w:rPr>
        <w:t xml:space="preserve"> Add this summary as a </w:t>
      </w:r>
      <w:r w:rsidR="00711619" w:rsidRPr="00711619">
        <w:rPr>
          <w:iCs/>
          <w:u w:val="single"/>
          <w:lang w:val="en-GB"/>
        </w:rPr>
        <w:t>separate</w:t>
      </w:r>
      <w:r w:rsidR="00711619" w:rsidRPr="00711619">
        <w:rPr>
          <w:iCs/>
          <w:lang w:val="en-GB"/>
        </w:rPr>
        <w:t xml:space="preserve"> annex to the application.</w:t>
      </w:r>
    </w:p>
    <w:p w:rsidR="0011149D" w:rsidRDefault="0011149D" w:rsidP="0011149D">
      <w:pPr>
        <w:rPr>
          <w:lang w:val="en-GB" w:eastAsia="nl-NL"/>
        </w:rPr>
      </w:pPr>
    </w:p>
    <w:p w:rsidR="00467A31" w:rsidRPr="00711619" w:rsidRDefault="00467A31" w:rsidP="0011149D">
      <w:pPr>
        <w:rPr>
          <w:lang w:val="en-GB" w:eastAsia="nl-NL"/>
        </w:rPr>
      </w:pPr>
    </w:p>
    <w:p w:rsidR="005F4155" w:rsidRPr="005E0463" w:rsidRDefault="005E0463" w:rsidP="00467A31">
      <w:pPr>
        <w:pStyle w:val="Kop2"/>
        <w:tabs>
          <w:tab w:val="clear" w:pos="0"/>
          <w:tab w:val="left" w:pos="709"/>
        </w:tabs>
        <w:spacing w:before="0"/>
        <w:rPr>
          <w:lang w:val="en-GB"/>
        </w:rPr>
      </w:pPr>
      <w:r w:rsidRPr="005E0463">
        <w:rPr>
          <w:lang w:val="en-GB"/>
        </w:rPr>
        <w:t>Qualifications of the participating research group with regard to the research proposal</w:t>
      </w:r>
      <w:r w:rsidR="005F4155" w:rsidRPr="005E0463">
        <w:rPr>
          <w:lang w:val="en-GB"/>
        </w:rPr>
        <w:t xml:space="preserve"> (max. 2 </w:t>
      </w:r>
      <w:r>
        <w:rPr>
          <w:lang w:val="en-GB"/>
        </w:rPr>
        <w:t>pages</w:t>
      </w:r>
      <w:r w:rsidR="005F4155" w:rsidRPr="005E0463">
        <w:rPr>
          <w:lang w:val="en-GB"/>
        </w:rPr>
        <w:t>)</w:t>
      </w:r>
    </w:p>
    <w:p w:rsidR="0011149D" w:rsidRDefault="0011149D" w:rsidP="0011149D">
      <w:pPr>
        <w:rPr>
          <w:rFonts w:cs="Arial"/>
          <w:szCs w:val="20"/>
          <w:lang w:val="en-GB"/>
        </w:rPr>
      </w:pPr>
      <w:r w:rsidRPr="0011149D">
        <w:rPr>
          <w:rFonts w:cs="Arial"/>
          <w:szCs w:val="20"/>
          <w:lang w:val="en-GB"/>
        </w:rPr>
        <w:t xml:space="preserve">In this part, the proposed research work must be situated within the framework of the different research topics that are </w:t>
      </w:r>
      <w:r w:rsidR="001A7634">
        <w:rPr>
          <w:rFonts w:cs="Arial"/>
          <w:szCs w:val="20"/>
          <w:lang w:val="en-GB"/>
        </w:rPr>
        <w:t>currently being studied by the research group(s) and which are relevant to the proposed research</w:t>
      </w:r>
      <w:r w:rsidRPr="0011149D">
        <w:rPr>
          <w:rFonts w:cs="Arial"/>
          <w:szCs w:val="20"/>
          <w:lang w:val="en-GB"/>
        </w:rPr>
        <w:t>. If the topic is totally new to the research group(s), then it must be briefly explained and justified.</w:t>
      </w:r>
    </w:p>
    <w:p w:rsidR="0011149D" w:rsidRPr="00751688" w:rsidRDefault="0011149D" w:rsidP="0011149D">
      <w:pPr>
        <w:rPr>
          <w:rFonts w:cs="Arial"/>
          <w:color w:val="0000FF"/>
          <w:lang w:val="en-GB"/>
        </w:rPr>
      </w:pPr>
    </w:p>
    <w:p w:rsidR="00467A31" w:rsidRPr="00751688" w:rsidRDefault="00467A31" w:rsidP="0011149D">
      <w:pPr>
        <w:rPr>
          <w:rFonts w:cs="Arial"/>
          <w:color w:val="0000FF"/>
          <w:lang w:val="en-GB"/>
        </w:rPr>
      </w:pPr>
    </w:p>
    <w:p w:rsidR="005F4155" w:rsidRPr="00A674C2" w:rsidRDefault="00A674C2" w:rsidP="00467A31">
      <w:pPr>
        <w:pStyle w:val="Kop2"/>
        <w:tabs>
          <w:tab w:val="clear" w:pos="0"/>
          <w:tab w:val="left" w:pos="709"/>
        </w:tabs>
        <w:spacing w:before="0"/>
        <w:rPr>
          <w:lang w:val="en-GB"/>
        </w:rPr>
      </w:pPr>
      <w:r w:rsidRPr="00A674C2">
        <w:rPr>
          <w:lang w:val="en-GB"/>
        </w:rPr>
        <w:t xml:space="preserve">Proposed composition of a management board. This board consists of at least the </w:t>
      </w:r>
      <w:r w:rsidR="007B03C3">
        <w:rPr>
          <w:lang w:val="en-GB"/>
        </w:rPr>
        <w:t>professorial</w:t>
      </w:r>
      <w:r w:rsidRPr="00A674C2">
        <w:rPr>
          <w:lang w:val="en-GB"/>
        </w:rPr>
        <w:t xml:space="preserve"> staff that is connected to the research group directed by the candidate</w:t>
      </w:r>
    </w:p>
    <w:p w:rsidR="007B03C3" w:rsidRPr="007B03C3" w:rsidRDefault="007B03C3" w:rsidP="007B03C3">
      <w:pPr>
        <w:rPr>
          <w:rFonts w:cs="Arial"/>
          <w:szCs w:val="20"/>
          <w:lang w:val="en-GB"/>
        </w:rPr>
      </w:pPr>
      <w:r w:rsidRPr="007B03C3">
        <w:rPr>
          <w:rFonts w:cs="Arial"/>
          <w:szCs w:val="20"/>
          <w:lang w:val="en-GB"/>
        </w:rPr>
        <w:t xml:space="preserve">A management board is established in the research group of the </w:t>
      </w:r>
      <w:proofErr w:type="spellStart"/>
      <w:r w:rsidRPr="007B03C3">
        <w:rPr>
          <w:rFonts w:cs="Arial"/>
          <w:szCs w:val="20"/>
          <w:lang w:val="en-GB"/>
        </w:rPr>
        <w:t>Methusalem</w:t>
      </w:r>
      <w:proofErr w:type="spellEnd"/>
      <w:r w:rsidRPr="007B03C3">
        <w:rPr>
          <w:rFonts w:cs="Arial"/>
          <w:szCs w:val="20"/>
          <w:lang w:val="en-GB"/>
        </w:rPr>
        <w:t xml:space="preserve"> researcher. This board directs the scientific policy of the group and consists of at least the professorial staff that is connected to the research group. The </w:t>
      </w:r>
      <w:proofErr w:type="spellStart"/>
      <w:r w:rsidRPr="007B03C3">
        <w:rPr>
          <w:rFonts w:cs="Arial"/>
          <w:szCs w:val="20"/>
          <w:lang w:val="en-GB"/>
        </w:rPr>
        <w:t>Methusalem</w:t>
      </w:r>
      <w:proofErr w:type="spellEnd"/>
      <w:r w:rsidRPr="007B03C3">
        <w:rPr>
          <w:rFonts w:cs="Arial"/>
          <w:szCs w:val="20"/>
          <w:lang w:val="en-GB"/>
        </w:rPr>
        <w:t xml:space="preserve"> professor is chairperson. </w:t>
      </w:r>
    </w:p>
    <w:p w:rsidR="005F4155" w:rsidRDefault="007B03C3" w:rsidP="007B03C3">
      <w:pPr>
        <w:rPr>
          <w:rFonts w:cs="Arial"/>
          <w:szCs w:val="20"/>
          <w:lang w:val="en-GB"/>
        </w:rPr>
      </w:pPr>
      <w:r w:rsidRPr="007B03C3">
        <w:rPr>
          <w:rFonts w:cs="Arial"/>
          <w:szCs w:val="20"/>
          <w:lang w:val="en-GB"/>
        </w:rPr>
        <w:t xml:space="preserve">In case of a collaborative partnership between two or more universities, a single management board is established. One of the </w:t>
      </w:r>
      <w:proofErr w:type="spellStart"/>
      <w:r w:rsidRPr="007B03C3">
        <w:rPr>
          <w:rFonts w:cs="Arial"/>
          <w:szCs w:val="20"/>
          <w:lang w:val="en-GB"/>
        </w:rPr>
        <w:t>Methusalem</w:t>
      </w:r>
      <w:proofErr w:type="spellEnd"/>
      <w:r w:rsidRPr="007B03C3">
        <w:rPr>
          <w:rFonts w:cs="Arial"/>
          <w:szCs w:val="20"/>
          <w:lang w:val="en-GB"/>
        </w:rPr>
        <w:t xml:space="preserve"> professors is chairperson and the </w:t>
      </w:r>
      <w:r w:rsidR="001A7634">
        <w:rPr>
          <w:rFonts w:cs="Arial"/>
          <w:szCs w:val="20"/>
          <w:lang w:val="en-GB"/>
        </w:rPr>
        <w:t xml:space="preserve">other </w:t>
      </w:r>
      <w:proofErr w:type="spellStart"/>
      <w:r w:rsidRPr="007B03C3">
        <w:rPr>
          <w:rFonts w:cs="Arial"/>
          <w:szCs w:val="20"/>
          <w:lang w:val="en-GB"/>
        </w:rPr>
        <w:t>Methusalem</w:t>
      </w:r>
      <w:proofErr w:type="spellEnd"/>
      <w:r w:rsidRPr="007B03C3">
        <w:rPr>
          <w:rFonts w:cs="Arial"/>
          <w:szCs w:val="20"/>
          <w:lang w:val="en-GB"/>
        </w:rPr>
        <w:t xml:space="preserve"> professor(s) is</w:t>
      </w:r>
      <w:r w:rsidR="001A7634">
        <w:rPr>
          <w:rFonts w:cs="Arial"/>
          <w:szCs w:val="20"/>
          <w:lang w:val="en-GB"/>
        </w:rPr>
        <w:t>/are</w:t>
      </w:r>
      <w:r w:rsidRPr="007B03C3">
        <w:rPr>
          <w:rFonts w:cs="Arial"/>
          <w:szCs w:val="20"/>
          <w:lang w:val="en-GB"/>
        </w:rPr>
        <w:t xml:space="preserve"> co-chair</w:t>
      </w:r>
      <w:r>
        <w:rPr>
          <w:rFonts w:cs="Arial"/>
          <w:szCs w:val="20"/>
          <w:lang w:val="en-GB"/>
        </w:rPr>
        <w:t>.</w:t>
      </w:r>
    </w:p>
    <w:p w:rsidR="00F17DDD" w:rsidRDefault="00F17DDD" w:rsidP="007B03C3">
      <w:pPr>
        <w:rPr>
          <w:rFonts w:cs="Arial"/>
          <w:szCs w:val="20"/>
          <w:lang w:val="en-GB"/>
        </w:rPr>
      </w:pPr>
    </w:p>
    <w:p w:rsidR="00467A31" w:rsidRPr="007B03C3" w:rsidRDefault="00467A31" w:rsidP="007B03C3">
      <w:pPr>
        <w:rPr>
          <w:rFonts w:cs="Arial"/>
          <w:szCs w:val="20"/>
          <w:lang w:val="en-GB"/>
        </w:rPr>
      </w:pPr>
    </w:p>
    <w:p w:rsidR="00823E31" w:rsidRPr="00EB0070" w:rsidRDefault="00EB0070" w:rsidP="00467A31">
      <w:pPr>
        <w:pStyle w:val="Kop2"/>
        <w:tabs>
          <w:tab w:val="clear" w:pos="0"/>
          <w:tab w:val="left" w:pos="709"/>
        </w:tabs>
        <w:spacing w:before="0"/>
        <w:rPr>
          <w:lang w:val="en-GB"/>
        </w:rPr>
      </w:pPr>
      <w:r w:rsidRPr="00EB0070">
        <w:rPr>
          <w:lang w:val="en-GB"/>
        </w:rPr>
        <w:t>Financial data of the research proposal</w:t>
      </w:r>
    </w:p>
    <w:p w:rsidR="00BE6FF0" w:rsidRPr="00EB0070" w:rsidRDefault="00EB0070" w:rsidP="00BE6FF0">
      <w:pPr>
        <w:rPr>
          <w:rFonts w:cs="Arial"/>
          <w:lang w:val="en-GB"/>
        </w:rPr>
      </w:pPr>
      <w:r w:rsidRPr="00EB0070">
        <w:rPr>
          <w:rFonts w:cs="Arial"/>
          <w:lang w:val="en-GB"/>
        </w:rPr>
        <w:t>Complete the first table with an overview of the global budgets for personnel, operational costs, equipment costs, subcontracting).</w:t>
      </w:r>
    </w:p>
    <w:p w:rsidR="001848D3" w:rsidRPr="00EB0070" w:rsidRDefault="001848D3" w:rsidP="00BE6FF0">
      <w:pPr>
        <w:rPr>
          <w:rFonts w:cs="Arial"/>
          <w:lang w:val="en-GB"/>
        </w:rPr>
      </w:pPr>
    </w:p>
    <w:p w:rsidR="001848D3" w:rsidRPr="00EB0070" w:rsidRDefault="00EB0070" w:rsidP="00BE6FF0">
      <w:pPr>
        <w:rPr>
          <w:rFonts w:cs="Arial"/>
          <w:lang w:val="en-GB"/>
        </w:rPr>
      </w:pPr>
      <w:r w:rsidRPr="00EB0070">
        <w:rPr>
          <w:rFonts w:cs="Arial"/>
          <w:lang w:val="en-GB"/>
        </w:rPr>
        <w:t xml:space="preserve">The first term of </w:t>
      </w:r>
      <w:proofErr w:type="spellStart"/>
      <w:r w:rsidRPr="00EB0070">
        <w:rPr>
          <w:rFonts w:cs="Arial"/>
          <w:lang w:val="en-GB"/>
        </w:rPr>
        <w:t>Methusalem</w:t>
      </w:r>
      <w:proofErr w:type="spellEnd"/>
      <w:r w:rsidRPr="00EB0070">
        <w:rPr>
          <w:rFonts w:cs="Arial"/>
          <w:lang w:val="en-GB"/>
        </w:rPr>
        <w:t xml:space="preserve"> funding starts with a </w:t>
      </w:r>
      <w:r w:rsidR="00553A13" w:rsidRPr="00553A13">
        <w:rPr>
          <w:rFonts w:cs="Arial"/>
          <w:b/>
          <w:lang w:val="en-GB"/>
        </w:rPr>
        <w:t>gradual increase</w:t>
      </w:r>
      <w:r w:rsidR="00553A13">
        <w:rPr>
          <w:rFonts w:cs="Arial"/>
          <w:lang w:val="en-GB"/>
        </w:rPr>
        <w:t xml:space="preserve"> of the budget: </w:t>
      </w:r>
    </w:p>
    <w:p w:rsidR="000E4054" w:rsidRPr="00EB0070" w:rsidRDefault="000E4054" w:rsidP="00BE6FF0">
      <w:pPr>
        <w:rPr>
          <w:rFonts w:cs="Arial"/>
          <w:lang w:val="en-GB"/>
        </w:rPr>
      </w:pPr>
    </w:p>
    <w:p w:rsidR="000E4054" w:rsidRPr="00D04073" w:rsidRDefault="00553A13" w:rsidP="00BE6FF0">
      <w:pPr>
        <w:rPr>
          <w:rFonts w:cs="Arial"/>
          <w:lang w:val="en-GB"/>
        </w:rPr>
      </w:pPr>
      <w:r w:rsidRPr="00D04073">
        <w:rPr>
          <w:rFonts w:cs="Arial"/>
          <w:lang w:val="en-GB"/>
        </w:rPr>
        <w:t>Year</w:t>
      </w:r>
      <w:r w:rsidR="000E4054" w:rsidRPr="00D04073">
        <w:rPr>
          <w:rFonts w:cs="Arial"/>
          <w:lang w:val="en-GB"/>
        </w:rPr>
        <w:t xml:space="preserve"> 1: 25% </w:t>
      </w:r>
      <w:r w:rsidR="00BA59D0">
        <w:rPr>
          <w:rFonts w:cs="Arial"/>
          <w:lang w:val="en-GB"/>
        </w:rPr>
        <w:t>of the yearly budget</w:t>
      </w:r>
    </w:p>
    <w:p w:rsidR="000E4054" w:rsidRPr="00D04073" w:rsidRDefault="00553A13" w:rsidP="00BE6FF0">
      <w:pPr>
        <w:rPr>
          <w:rFonts w:cs="Arial"/>
          <w:lang w:val="en-GB"/>
        </w:rPr>
      </w:pPr>
      <w:r w:rsidRPr="00D04073">
        <w:rPr>
          <w:rFonts w:cs="Arial"/>
          <w:lang w:val="en-GB"/>
        </w:rPr>
        <w:t>Year</w:t>
      </w:r>
      <w:r w:rsidR="000E4054" w:rsidRPr="00D04073">
        <w:rPr>
          <w:rFonts w:cs="Arial"/>
          <w:lang w:val="en-GB"/>
        </w:rPr>
        <w:t xml:space="preserve"> 2: </w:t>
      </w:r>
      <w:r w:rsidR="001B7FA1" w:rsidRPr="00D04073">
        <w:rPr>
          <w:rFonts w:cs="Arial"/>
          <w:lang w:val="en-GB"/>
        </w:rPr>
        <w:t>40</w:t>
      </w:r>
      <w:r w:rsidR="000E4054" w:rsidRPr="00D04073">
        <w:rPr>
          <w:rFonts w:cs="Arial"/>
          <w:lang w:val="en-GB"/>
        </w:rPr>
        <w:t>%</w:t>
      </w:r>
      <w:r w:rsidR="00316EC0" w:rsidRPr="00D04073">
        <w:rPr>
          <w:rFonts w:cs="Arial"/>
          <w:lang w:val="en-GB"/>
        </w:rPr>
        <w:t xml:space="preserve"> </w:t>
      </w:r>
      <w:r w:rsidR="00BA59D0">
        <w:rPr>
          <w:rFonts w:cs="Arial"/>
          <w:lang w:val="en-GB"/>
        </w:rPr>
        <w:t>of the yearly budget</w:t>
      </w:r>
    </w:p>
    <w:p w:rsidR="000E4054" w:rsidRPr="00D04073" w:rsidRDefault="00553A13" w:rsidP="00BE6FF0">
      <w:pPr>
        <w:rPr>
          <w:rFonts w:cs="Arial"/>
          <w:lang w:val="en-GB"/>
        </w:rPr>
      </w:pPr>
      <w:r w:rsidRPr="00D04073">
        <w:rPr>
          <w:rFonts w:cs="Arial"/>
          <w:lang w:val="en-GB"/>
        </w:rPr>
        <w:t>Year</w:t>
      </w:r>
      <w:r w:rsidR="000E4054" w:rsidRPr="00D04073">
        <w:rPr>
          <w:rFonts w:cs="Arial"/>
          <w:lang w:val="en-GB"/>
        </w:rPr>
        <w:t xml:space="preserve"> 3: </w:t>
      </w:r>
      <w:r w:rsidR="001B7FA1" w:rsidRPr="00D04073">
        <w:rPr>
          <w:rFonts w:cs="Arial"/>
          <w:lang w:val="en-GB"/>
        </w:rPr>
        <w:t>65</w:t>
      </w:r>
      <w:r w:rsidR="000E4054" w:rsidRPr="00D04073">
        <w:rPr>
          <w:rFonts w:cs="Arial"/>
          <w:lang w:val="en-GB"/>
        </w:rPr>
        <w:t>%</w:t>
      </w:r>
      <w:r w:rsidR="00316EC0" w:rsidRPr="00D04073">
        <w:rPr>
          <w:rFonts w:cs="Arial"/>
          <w:lang w:val="en-GB"/>
        </w:rPr>
        <w:t xml:space="preserve"> </w:t>
      </w:r>
      <w:r w:rsidR="00BA59D0">
        <w:rPr>
          <w:rFonts w:cs="Arial"/>
          <w:lang w:val="en-GB"/>
        </w:rPr>
        <w:t>of the yearly budget</w:t>
      </w:r>
    </w:p>
    <w:p w:rsidR="000E4054" w:rsidRPr="00D04073" w:rsidRDefault="00553A13" w:rsidP="00BE6FF0">
      <w:pPr>
        <w:rPr>
          <w:lang w:val="en-GB" w:eastAsia="nl-NL"/>
        </w:rPr>
      </w:pPr>
      <w:r w:rsidRPr="00D04073">
        <w:rPr>
          <w:rFonts w:cs="Arial"/>
          <w:lang w:val="en-GB"/>
        </w:rPr>
        <w:t xml:space="preserve">From year 4 on: </w:t>
      </w:r>
      <w:r w:rsidR="000E4054" w:rsidRPr="00D04073">
        <w:rPr>
          <w:rFonts w:cs="Arial"/>
          <w:lang w:val="en-GB"/>
        </w:rPr>
        <w:t xml:space="preserve">100% </w:t>
      </w:r>
      <w:r w:rsidR="00316EC0" w:rsidRPr="00D04073">
        <w:rPr>
          <w:rFonts w:cs="Arial"/>
          <w:lang w:val="en-GB"/>
        </w:rPr>
        <w:t xml:space="preserve">: </w:t>
      </w:r>
      <w:r w:rsidR="00D04073" w:rsidRPr="00D04073">
        <w:rPr>
          <w:rFonts w:cs="Arial"/>
          <w:lang w:val="en-GB"/>
        </w:rPr>
        <w:t>full yearly budget</w:t>
      </w:r>
    </w:p>
    <w:p w:rsidR="005F4155" w:rsidRPr="00D04073" w:rsidRDefault="005F4155" w:rsidP="005F4155">
      <w:pPr>
        <w:rPr>
          <w:lang w:val="en-GB"/>
        </w:rPr>
      </w:pPr>
    </w:p>
    <w:p w:rsidR="00823E31" w:rsidRPr="00B9238E" w:rsidRDefault="00641B72" w:rsidP="00467A31">
      <w:pPr>
        <w:tabs>
          <w:tab w:val="left" w:pos="709"/>
        </w:tabs>
        <w:rPr>
          <w:b/>
          <w:lang w:val="en-GB"/>
        </w:rPr>
      </w:pPr>
      <w:r w:rsidRPr="00B9238E">
        <w:rPr>
          <w:b/>
          <w:lang w:val="en-GB"/>
        </w:rPr>
        <w:t>18</w:t>
      </w:r>
      <w:r w:rsidR="005F4155" w:rsidRPr="00B9238E">
        <w:rPr>
          <w:b/>
          <w:lang w:val="en-GB"/>
        </w:rPr>
        <w:t>.1</w:t>
      </w:r>
      <w:r w:rsidR="005F4155" w:rsidRPr="00B9238E">
        <w:rPr>
          <w:b/>
          <w:lang w:val="en-GB"/>
        </w:rPr>
        <w:tab/>
      </w:r>
      <w:r w:rsidR="00F17DDD" w:rsidRPr="00B9238E">
        <w:rPr>
          <w:b/>
          <w:lang w:val="en-GB"/>
        </w:rPr>
        <w:t>Personnel</w:t>
      </w:r>
      <w:r w:rsidR="00823E31" w:rsidRPr="00B9238E">
        <w:rPr>
          <w:b/>
          <w:lang w:val="en-GB"/>
        </w:rPr>
        <w:t xml:space="preserve"> </w:t>
      </w:r>
    </w:p>
    <w:p w:rsidR="003269CA" w:rsidRPr="00B9238E" w:rsidRDefault="003269CA" w:rsidP="003269CA">
      <w:pPr>
        <w:rPr>
          <w:lang w:val="en-GB" w:eastAsia="nl-NL"/>
        </w:rPr>
      </w:pPr>
    </w:p>
    <w:p w:rsidR="003269CA" w:rsidRPr="00B9238E" w:rsidRDefault="00641B72" w:rsidP="00467A31">
      <w:pPr>
        <w:tabs>
          <w:tab w:val="left" w:pos="709"/>
        </w:tabs>
        <w:rPr>
          <w:b/>
          <w:i/>
          <w:lang w:val="en-GB" w:eastAsia="nl-NL"/>
        </w:rPr>
      </w:pPr>
      <w:r w:rsidRPr="00B9238E">
        <w:rPr>
          <w:b/>
          <w:i/>
          <w:lang w:val="en-GB" w:eastAsia="nl-NL"/>
        </w:rPr>
        <w:t>18</w:t>
      </w:r>
      <w:r w:rsidR="005F4155" w:rsidRPr="00B9238E">
        <w:rPr>
          <w:b/>
          <w:i/>
          <w:lang w:val="en-GB" w:eastAsia="nl-NL"/>
        </w:rPr>
        <w:t>.1.1</w:t>
      </w:r>
      <w:r w:rsidR="005F4155" w:rsidRPr="00B9238E">
        <w:rPr>
          <w:b/>
          <w:i/>
          <w:lang w:val="en-GB" w:eastAsia="nl-NL"/>
        </w:rPr>
        <w:tab/>
      </w:r>
      <w:r w:rsidR="00F17DDD" w:rsidRPr="00B9238E">
        <w:rPr>
          <w:b/>
          <w:i/>
          <w:lang w:val="en-GB" w:eastAsia="nl-NL"/>
        </w:rPr>
        <w:t>Estimated personnel costs</w:t>
      </w:r>
    </w:p>
    <w:p w:rsidR="00F17DDD" w:rsidRPr="006A2D22" w:rsidRDefault="00F17DDD" w:rsidP="00F17DDD">
      <w:pPr>
        <w:rPr>
          <w:lang w:val="en-US"/>
        </w:rPr>
      </w:pPr>
      <w:r w:rsidRPr="006A2D22">
        <w:rPr>
          <w:lang w:val="en-US"/>
        </w:rPr>
        <w:t xml:space="preserve">Give the total budget needed for the personnel that will be appointed to the account of the project. In order to estimate this amount, you can use the table below which contains the costs for some frequently occurring categories of personnel (starting on </w:t>
      </w:r>
      <w:r w:rsidRPr="005729E6">
        <w:rPr>
          <w:lang w:val="en-US"/>
        </w:rPr>
        <w:t>1/1/</w:t>
      </w:r>
      <w:r>
        <w:rPr>
          <w:lang w:val="en-US"/>
        </w:rPr>
        <w:t>2021</w:t>
      </w:r>
      <w:r w:rsidRPr="005729E6">
        <w:rPr>
          <w:lang w:val="en-US"/>
        </w:rPr>
        <w:t>).</w:t>
      </w:r>
      <w:r w:rsidRPr="006A2D22">
        <w:rPr>
          <w:lang w:val="en-US"/>
        </w:rPr>
        <w:t xml:space="preserve"> If you want an estimation for another category or for a specific person, you can use the online estimation program of the Department of Personnel and Organization:   </w:t>
      </w:r>
      <w:hyperlink r:id="rId22" w:history="1">
        <w:r>
          <w:rPr>
            <w:rStyle w:val="Hyperlink"/>
            <w:lang w:val="en-US"/>
          </w:rPr>
          <w:t>https://www.ugent.be/nl/werken/salaris/handleiding_raming.pdf</w:t>
        </w:r>
      </w:hyperlink>
      <w:r w:rsidRPr="006A2D22">
        <w:rPr>
          <w:lang w:val="en-US"/>
        </w:rPr>
        <w:t xml:space="preserve"> </w:t>
      </w:r>
      <w:r w:rsidR="000C445C">
        <w:rPr>
          <w:lang w:val="en-US"/>
        </w:rPr>
        <w:t>(</w:t>
      </w:r>
      <w:r w:rsidR="000C445C" w:rsidRPr="000C445C">
        <w:rPr>
          <w:i/>
          <w:lang w:val="en-US"/>
        </w:rPr>
        <w:t>in Dutch</w:t>
      </w:r>
      <w:r w:rsidR="000C445C">
        <w:rPr>
          <w:lang w:val="en-US"/>
        </w:rPr>
        <w:t xml:space="preserve">). </w:t>
      </w:r>
    </w:p>
    <w:p w:rsidR="00F17DDD" w:rsidRPr="006A2D22" w:rsidRDefault="00F17DDD" w:rsidP="00F17DDD">
      <w:pPr>
        <w:rPr>
          <w:lang w:val="en-US"/>
        </w:rPr>
      </w:pPr>
      <w:r w:rsidRPr="006A2D22">
        <w:rPr>
          <w:lang w:val="en-US"/>
        </w:rPr>
        <w:t>If you have questions or problems you can contact David Lombart – 09 264 31 23 (</w:t>
      </w:r>
      <w:hyperlink r:id="rId23" w:history="1">
        <w:r w:rsidRPr="006A2D22">
          <w:rPr>
            <w:rStyle w:val="Hyperlink"/>
            <w:lang w:val="en-US"/>
          </w:rPr>
          <w:t>David.Lombart@UGent.be</w:t>
        </w:r>
      </w:hyperlink>
      <w:r w:rsidRPr="006A2D22">
        <w:rPr>
          <w:lang w:val="en-US"/>
        </w:rPr>
        <w:t>).</w:t>
      </w:r>
    </w:p>
    <w:p w:rsidR="00F17DDD" w:rsidRPr="00F17DDD" w:rsidRDefault="00F17DDD" w:rsidP="00BE6FF0">
      <w:pPr>
        <w:rPr>
          <w:rFonts w:cs="Arial"/>
          <w:szCs w:val="20"/>
          <w:lang w:val="en-US"/>
        </w:rPr>
      </w:pPr>
    </w:p>
    <w:p w:rsidR="003B14BE" w:rsidRPr="00F17DDD" w:rsidRDefault="003B14BE" w:rsidP="003B14BE">
      <w:pPr>
        <w:keepNext/>
        <w:rPr>
          <w:rFonts w:cs="Arial"/>
          <w:szCs w:val="20"/>
          <w:lang w:val="en-GB"/>
        </w:rPr>
      </w:pPr>
    </w:p>
    <w:tbl>
      <w:tblPr>
        <w:tblpPr w:leftFromText="141" w:rightFromText="141" w:vertAnchor="text"/>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355"/>
        <w:gridCol w:w="1155"/>
        <w:gridCol w:w="1156"/>
        <w:gridCol w:w="1155"/>
        <w:gridCol w:w="1156"/>
        <w:gridCol w:w="1155"/>
        <w:gridCol w:w="1156"/>
        <w:gridCol w:w="1156"/>
      </w:tblGrid>
      <w:tr w:rsidR="003B14BE" w:rsidRPr="003B14BE" w:rsidTr="003B14BE">
        <w:trPr>
          <w:cantSplit/>
          <w:trHeight w:val="567"/>
        </w:trPr>
        <w:tc>
          <w:tcPr>
            <w:tcW w:w="2355" w:type="dxa"/>
            <w:tcMar>
              <w:top w:w="0" w:type="dxa"/>
              <w:left w:w="120" w:type="dxa"/>
              <w:bottom w:w="0" w:type="dxa"/>
              <w:right w:w="120" w:type="dxa"/>
            </w:tcMar>
            <w:vAlign w:val="center"/>
            <w:hideMark/>
          </w:tcPr>
          <w:p w:rsidR="003B14BE" w:rsidRPr="00B9238E" w:rsidRDefault="00B9238E" w:rsidP="003B14BE">
            <w:pPr>
              <w:keepNext/>
              <w:rPr>
                <w:rFonts w:cs="Arial"/>
                <w:bCs/>
                <w:i/>
                <w:iCs/>
                <w:szCs w:val="20"/>
                <w:lang w:val="nl-NL"/>
              </w:rPr>
            </w:pPr>
            <w:proofErr w:type="spellStart"/>
            <w:r w:rsidRPr="00B9238E">
              <w:rPr>
                <w:rFonts w:cs="Arial"/>
                <w:bCs/>
                <w:i/>
                <w:iCs/>
                <w:szCs w:val="20"/>
                <w:lang w:val="nl-NL"/>
              </w:rPr>
              <w:t>Category</w:t>
            </w:r>
            <w:proofErr w:type="spellEnd"/>
          </w:p>
        </w:tc>
        <w:tc>
          <w:tcPr>
            <w:tcW w:w="1155" w:type="dxa"/>
            <w:tcMar>
              <w:top w:w="0" w:type="dxa"/>
              <w:left w:w="120" w:type="dxa"/>
              <w:bottom w:w="0" w:type="dxa"/>
              <w:right w:w="120" w:type="dxa"/>
            </w:tcMar>
            <w:vAlign w:val="center"/>
            <w:hideMark/>
          </w:tcPr>
          <w:p w:rsidR="003B14BE" w:rsidRPr="003B14BE" w:rsidRDefault="003B14BE" w:rsidP="003B14BE">
            <w:pPr>
              <w:keepNext/>
              <w:rPr>
                <w:rFonts w:cs="Arial"/>
                <w:b/>
                <w:bCs/>
                <w:iCs/>
                <w:szCs w:val="20"/>
                <w:lang w:val="nl-NL"/>
              </w:rPr>
            </w:pPr>
            <w:r w:rsidRPr="003B14BE">
              <w:rPr>
                <w:rFonts w:cs="Arial"/>
                <w:b/>
                <w:bCs/>
                <w:iCs/>
                <w:szCs w:val="20"/>
                <w:lang w:val="nl-NL"/>
              </w:rPr>
              <w:t>2021</w:t>
            </w:r>
          </w:p>
        </w:tc>
        <w:tc>
          <w:tcPr>
            <w:tcW w:w="1156" w:type="dxa"/>
            <w:tcMar>
              <w:top w:w="0" w:type="dxa"/>
              <w:left w:w="120" w:type="dxa"/>
              <w:bottom w:w="0" w:type="dxa"/>
              <w:right w:w="120" w:type="dxa"/>
            </w:tcMar>
            <w:vAlign w:val="center"/>
            <w:hideMark/>
          </w:tcPr>
          <w:p w:rsidR="003B14BE" w:rsidRPr="003B14BE" w:rsidRDefault="003B14BE" w:rsidP="003B14BE">
            <w:pPr>
              <w:keepNext/>
              <w:rPr>
                <w:rFonts w:cs="Arial"/>
                <w:b/>
                <w:bCs/>
                <w:iCs/>
                <w:szCs w:val="20"/>
                <w:lang w:val="nl-NL"/>
              </w:rPr>
            </w:pPr>
            <w:r w:rsidRPr="003B14BE">
              <w:rPr>
                <w:rFonts w:cs="Arial"/>
                <w:b/>
                <w:bCs/>
                <w:iCs/>
                <w:szCs w:val="20"/>
                <w:lang w:val="nl-NL"/>
              </w:rPr>
              <w:t>2022</w:t>
            </w:r>
          </w:p>
        </w:tc>
        <w:tc>
          <w:tcPr>
            <w:tcW w:w="1155" w:type="dxa"/>
            <w:tcMar>
              <w:top w:w="0" w:type="dxa"/>
              <w:left w:w="120" w:type="dxa"/>
              <w:bottom w:w="0" w:type="dxa"/>
              <w:right w:w="120" w:type="dxa"/>
            </w:tcMar>
            <w:vAlign w:val="center"/>
            <w:hideMark/>
          </w:tcPr>
          <w:p w:rsidR="003B14BE" w:rsidRPr="003B14BE" w:rsidRDefault="003B14BE" w:rsidP="003B14BE">
            <w:pPr>
              <w:keepNext/>
              <w:rPr>
                <w:rFonts w:cs="Arial"/>
                <w:b/>
                <w:bCs/>
                <w:iCs/>
                <w:szCs w:val="20"/>
                <w:lang w:val="nl-NL"/>
              </w:rPr>
            </w:pPr>
            <w:r w:rsidRPr="003B14BE">
              <w:rPr>
                <w:rFonts w:cs="Arial"/>
                <w:b/>
                <w:bCs/>
                <w:iCs/>
                <w:szCs w:val="20"/>
                <w:lang w:val="nl-NL"/>
              </w:rPr>
              <w:t>2023</w:t>
            </w:r>
          </w:p>
        </w:tc>
        <w:tc>
          <w:tcPr>
            <w:tcW w:w="1156" w:type="dxa"/>
            <w:tcMar>
              <w:top w:w="0" w:type="dxa"/>
              <w:left w:w="120" w:type="dxa"/>
              <w:bottom w:w="0" w:type="dxa"/>
              <w:right w:w="120" w:type="dxa"/>
            </w:tcMar>
            <w:vAlign w:val="center"/>
            <w:hideMark/>
          </w:tcPr>
          <w:p w:rsidR="003B14BE" w:rsidRPr="003B14BE" w:rsidRDefault="003B14BE" w:rsidP="003B14BE">
            <w:pPr>
              <w:keepNext/>
              <w:rPr>
                <w:rFonts w:cs="Arial"/>
                <w:b/>
                <w:bCs/>
                <w:iCs/>
                <w:szCs w:val="20"/>
                <w:lang w:val="nl-NL"/>
              </w:rPr>
            </w:pPr>
            <w:r w:rsidRPr="003B14BE">
              <w:rPr>
                <w:rFonts w:cs="Arial"/>
                <w:b/>
                <w:bCs/>
                <w:iCs/>
                <w:szCs w:val="20"/>
                <w:lang w:val="nl-NL"/>
              </w:rPr>
              <w:t>2024</w:t>
            </w:r>
          </w:p>
        </w:tc>
        <w:tc>
          <w:tcPr>
            <w:tcW w:w="1155" w:type="dxa"/>
            <w:tcMar>
              <w:top w:w="0" w:type="dxa"/>
              <w:left w:w="120" w:type="dxa"/>
              <w:bottom w:w="0" w:type="dxa"/>
              <w:right w:w="120" w:type="dxa"/>
            </w:tcMar>
            <w:vAlign w:val="center"/>
            <w:hideMark/>
          </w:tcPr>
          <w:p w:rsidR="003B14BE" w:rsidRPr="003B14BE" w:rsidRDefault="003B14BE" w:rsidP="003B14BE">
            <w:pPr>
              <w:keepNext/>
              <w:rPr>
                <w:rFonts w:cs="Arial"/>
                <w:b/>
                <w:bCs/>
                <w:iCs/>
                <w:szCs w:val="20"/>
                <w:lang w:val="nl-NL"/>
              </w:rPr>
            </w:pPr>
            <w:r w:rsidRPr="003B14BE">
              <w:rPr>
                <w:rFonts w:cs="Arial"/>
                <w:b/>
                <w:bCs/>
                <w:iCs/>
                <w:szCs w:val="20"/>
                <w:lang w:val="nl-NL"/>
              </w:rPr>
              <w:t>2025</w:t>
            </w:r>
          </w:p>
        </w:tc>
        <w:tc>
          <w:tcPr>
            <w:tcW w:w="1156" w:type="dxa"/>
            <w:tcMar>
              <w:top w:w="0" w:type="dxa"/>
              <w:left w:w="120" w:type="dxa"/>
              <w:bottom w:w="0" w:type="dxa"/>
              <w:right w:w="120" w:type="dxa"/>
            </w:tcMar>
            <w:vAlign w:val="center"/>
            <w:hideMark/>
          </w:tcPr>
          <w:p w:rsidR="003B14BE" w:rsidRPr="003B14BE" w:rsidRDefault="003B14BE" w:rsidP="003B14BE">
            <w:pPr>
              <w:keepNext/>
              <w:rPr>
                <w:rFonts w:cs="Arial"/>
                <w:b/>
                <w:bCs/>
                <w:iCs/>
                <w:szCs w:val="20"/>
                <w:lang w:val="nl-NL"/>
              </w:rPr>
            </w:pPr>
            <w:r w:rsidRPr="003B14BE">
              <w:rPr>
                <w:rFonts w:cs="Arial"/>
                <w:b/>
                <w:bCs/>
                <w:iCs/>
                <w:szCs w:val="20"/>
                <w:lang w:val="nl-NL"/>
              </w:rPr>
              <w:t>2026</w:t>
            </w:r>
          </w:p>
        </w:tc>
        <w:tc>
          <w:tcPr>
            <w:tcW w:w="1156" w:type="dxa"/>
            <w:tcMar>
              <w:top w:w="0" w:type="dxa"/>
              <w:left w:w="120" w:type="dxa"/>
              <w:bottom w:w="0" w:type="dxa"/>
              <w:right w:w="120" w:type="dxa"/>
            </w:tcMar>
            <w:vAlign w:val="center"/>
            <w:hideMark/>
          </w:tcPr>
          <w:p w:rsidR="003B14BE" w:rsidRPr="003B14BE" w:rsidRDefault="003B14BE" w:rsidP="003B14BE">
            <w:pPr>
              <w:keepNext/>
              <w:rPr>
                <w:rFonts w:cs="Arial"/>
                <w:b/>
                <w:bCs/>
                <w:iCs/>
                <w:szCs w:val="20"/>
                <w:lang w:val="nl-NL"/>
              </w:rPr>
            </w:pPr>
            <w:r w:rsidRPr="003B14BE">
              <w:rPr>
                <w:rFonts w:cs="Arial"/>
                <w:b/>
                <w:bCs/>
                <w:iCs/>
                <w:szCs w:val="20"/>
                <w:lang w:val="nl-NL"/>
              </w:rPr>
              <w:t>2027</w:t>
            </w:r>
          </w:p>
        </w:tc>
      </w:tr>
      <w:tr w:rsidR="003B14BE" w:rsidRPr="003B14BE" w:rsidTr="00B9238E">
        <w:trPr>
          <w:cantSplit/>
          <w:trHeight w:hRule="exact" w:val="1131"/>
        </w:trPr>
        <w:tc>
          <w:tcPr>
            <w:tcW w:w="2355" w:type="dxa"/>
            <w:tcMar>
              <w:top w:w="0" w:type="dxa"/>
              <w:left w:w="120" w:type="dxa"/>
              <w:bottom w:w="0" w:type="dxa"/>
              <w:right w:w="120" w:type="dxa"/>
            </w:tcMar>
            <w:vAlign w:val="center"/>
            <w:hideMark/>
          </w:tcPr>
          <w:p w:rsidR="00B9238E" w:rsidRPr="00B9238E" w:rsidRDefault="00B9238E" w:rsidP="00B9238E">
            <w:pPr>
              <w:keepNext/>
              <w:jc w:val="left"/>
              <w:rPr>
                <w:rFonts w:cs="Arial"/>
                <w:i/>
                <w:iCs/>
                <w:szCs w:val="20"/>
                <w:lang w:val="en-US"/>
              </w:rPr>
            </w:pPr>
            <w:r w:rsidRPr="00B9238E">
              <w:rPr>
                <w:rFonts w:cs="Arial"/>
                <w:i/>
                <w:iCs/>
                <w:szCs w:val="20"/>
                <w:lang w:val="en-US"/>
              </w:rPr>
              <w:t>PhD scholarship student EU*</w:t>
            </w:r>
          </w:p>
          <w:p w:rsidR="003B14BE" w:rsidRPr="00B9238E" w:rsidRDefault="00B9238E" w:rsidP="00B9238E">
            <w:pPr>
              <w:keepNext/>
              <w:jc w:val="left"/>
              <w:rPr>
                <w:rFonts w:cs="Arial"/>
                <w:i/>
                <w:iCs/>
                <w:szCs w:val="20"/>
                <w:lang w:val="en-GB"/>
              </w:rPr>
            </w:pPr>
            <w:r w:rsidRPr="00B9238E">
              <w:rPr>
                <w:rFonts w:cs="Arial"/>
                <w:i/>
                <w:iCs/>
                <w:szCs w:val="20"/>
                <w:lang w:val="en-US"/>
              </w:rPr>
              <w:t>(unmarried, no dependent relatives)</w:t>
            </w:r>
          </w:p>
        </w:tc>
        <w:tc>
          <w:tcPr>
            <w:tcW w:w="1155" w:type="dxa"/>
            <w:tcMar>
              <w:top w:w="0" w:type="dxa"/>
              <w:left w:w="120" w:type="dxa"/>
              <w:bottom w:w="0" w:type="dxa"/>
              <w:right w:w="120" w:type="dxa"/>
            </w:tcMar>
            <w:vAlign w:val="center"/>
            <w:hideMark/>
          </w:tcPr>
          <w:p w:rsidR="003B14BE" w:rsidRPr="003B14BE" w:rsidRDefault="003B14BE" w:rsidP="003B14BE">
            <w:pPr>
              <w:keepNext/>
              <w:rPr>
                <w:rFonts w:cs="Arial"/>
                <w:szCs w:val="20"/>
              </w:rPr>
            </w:pPr>
            <w:r w:rsidRPr="003B14BE">
              <w:rPr>
                <w:rFonts w:cs="Arial"/>
                <w:szCs w:val="20"/>
              </w:rPr>
              <w:t>€ 46.000</w:t>
            </w:r>
          </w:p>
        </w:tc>
        <w:tc>
          <w:tcPr>
            <w:tcW w:w="1156" w:type="dxa"/>
            <w:tcMar>
              <w:top w:w="0" w:type="dxa"/>
              <w:left w:w="120" w:type="dxa"/>
              <w:bottom w:w="0" w:type="dxa"/>
              <w:right w:w="120" w:type="dxa"/>
            </w:tcMar>
            <w:vAlign w:val="center"/>
            <w:hideMark/>
          </w:tcPr>
          <w:p w:rsidR="003B14BE" w:rsidRPr="003B14BE" w:rsidRDefault="003B14BE" w:rsidP="003B14BE">
            <w:pPr>
              <w:keepNext/>
              <w:rPr>
                <w:rFonts w:cs="Arial"/>
                <w:szCs w:val="20"/>
              </w:rPr>
            </w:pPr>
            <w:r w:rsidRPr="003B14BE">
              <w:rPr>
                <w:rFonts w:cs="Arial"/>
                <w:szCs w:val="20"/>
              </w:rPr>
              <w:t>€ 48.000</w:t>
            </w:r>
          </w:p>
        </w:tc>
        <w:tc>
          <w:tcPr>
            <w:tcW w:w="1155" w:type="dxa"/>
            <w:tcMar>
              <w:top w:w="0" w:type="dxa"/>
              <w:left w:w="120" w:type="dxa"/>
              <w:bottom w:w="0" w:type="dxa"/>
              <w:right w:w="120" w:type="dxa"/>
            </w:tcMar>
            <w:vAlign w:val="center"/>
            <w:hideMark/>
          </w:tcPr>
          <w:p w:rsidR="003B14BE" w:rsidRPr="003B14BE" w:rsidRDefault="003B14BE" w:rsidP="003B14BE">
            <w:pPr>
              <w:keepNext/>
              <w:rPr>
                <w:rFonts w:cs="Arial"/>
                <w:szCs w:val="20"/>
              </w:rPr>
            </w:pPr>
            <w:r w:rsidRPr="003B14BE">
              <w:rPr>
                <w:rFonts w:cs="Arial"/>
                <w:szCs w:val="20"/>
              </w:rPr>
              <w:t>€ 50.000</w:t>
            </w:r>
          </w:p>
        </w:tc>
        <w:tc>
          <w:tcPr>
            <w:tcW w:w="1156" w:type="dxa"/>
            <w:tcMar>
              <w:top w:w="0" w:type="dxa"/>
              <w:left w:w="120" w:type="dxa"/>
              <w:bottom w:w="0" w:type="dxa"/>
              <w:right w:w="120" w:type="dxa"/>
            </w:tcMar>
            <w:vAlign w:val="center"/>
            <w:hideMark/>
          </w:tcPr>
          <w:p w:rsidR="003B14BE" w:rsidRPr="003B14BE" w:rsidRDefault="003B14BE" w:rsidP="003B14BE">
            <w:pPr>
              <w:keepNext/>
              <w:rPr>
                <w:rFonts w:cs="Arial"/>
                <w:szCs w:val="20"/>
              </w:rPr>
            </w:pPr>
            <w:r w:rsidRPr="003B14BE">
              <w:rPr>
                <w:rFonts w:cs="Arial"/>
                <w:szCs w:val="20"/>
              </w:rPr>
              <w:t>€ 53.000</w:t>
            </w:r>
          </w:p>
        </w:tc>
        <w:tc>
          <w:tcPr>
            <w:tcW w:w="1155" w:type="dxa"/>
            <w:tcMar>
              <w:top w:w="0" w:type="dxa"/>
              <w:left w:w="120" w:type="dxa"/>
              <w:bottom w:w="0" w:type="dxa"/>
              <w:right w:w="120" w:type="dxa"/>
            </w:tcMar>
            <w:vAlign w:val="center"/>
            <w:hideMark/>
          </w:tcPr>
          <w:p w:rsidR="003B14BE" w:rsidRPr="003B14BE" w:rsidRDefault="003B14BE" w:rsidP="003B14BE">
            <w:pPr>
              <w:keepNext/>
              <w:rPr>
                <w:rFonts w:cs="Arial"/>
                <w:szCs w:val="20"/>
              </w:rPr>
            </w:pPr>
            <w:r w:rsidRPr="003B14BE">
              <w:rPr>
                <w:rFonts w:cs="Arial"/>
                <w:szCs w:val="20"/>
              </w:rPr>
              <w:t>€48.000**</w:t>
            </w:r>
          </w:p>
        </w:tc>
        <w:tc>
          <w:tcPr>
            <w:tcW w:w="1156" w:type="dxa"/>
            <w:tcMar>
              <w:top w:w="0" w:type="dxa"/>
              <w:left w:w="120" w:type="dxa"/>
              <w:bottom w:w="0" w:type="dxa"/>
              <w:right w:w="120" w:type="dxa"/>
            </w:tcMar>
            <w:vAlign w:val="center"/>
            <w:hideMark/>
          </w:tcPr>
          <w:p w:rsidR="003B14BE" w:rsidRPr="003B14BE" w:rsidRDefault="003B14BE" w:rsidP="003B14BE">
            <w:pPr>
              <w:keepNext/>
              <w:rPr>
                <w:rFonts w:cs="Arial"/>
                <w:szCs w:val="20"/>
              </w:rPr>
            </w:pPr>
            <w:r w:rsidRPr="003B14BE">
              <w:rPr>
                <w:rFonts w:cs="Arial"/>
                <w:szCs w:val="20"/>
              </w:rPr>
              <w:t>€ 54.000</w:t>
            </w:r>
          </w:p>
        </w:tc>
        <w:tc>
          <w:tcPr>
            <w:tcW w:w="1156" w:type="dxa"/>
            <w:noWrap/>
            <w:tcMar>
              <w:top w:w="0" w:type="dxa"/>
              <w:left w:w="120" w:type="dxa"/>
              <w:bottom w:w="0" w:type="dxa"/>
              <w:right w:w="120" w:type="dxa"/>
            </w:tcMar>
            <w:vAlign w:val="center"/>
            <w:hideMark/>
          </w:tcPr>
          <w:p w:rsidR="003B14BE" w:rsidRPr="003B14BE" w:rsidRDefault="003B14BE" w:rsidP="003B14BE">
            <w:pPr>
              <w:keepNext/>
              <w:rPr>
                <w:rFonts w:cs="Arial"/>
                <w:szCs w:val="20"/>
              </w:rPr>
            </w:pPr>
            <w:r w:rsidRPr="003B14BE">
              <w:rPr>
                <w:rFonts w:cs="Arial"/>
                <w:szCs w:val="20"/>
              </w:rPr>
              <w:t>€ 56.000</w:t>
            </w:r>
          </w:p>
        </w:tc>
      </w:tr>
      <w:tr w:rsidR="003B14BE" w:rsidRPr="003B14BE" w:rsidTr="00B9238E">
        <w:trPr>
          <w:cantSplit/>
          <w:trHeight w:hRule="exact" w:val="721"/>
        </w:trPr>
        <w:tc>
          <w:tcPr>
            <w:tcW w:w="2355" w:type="dxa"/>
            <w:tcMar>
              <w:top w:w="0" w:type="dxa"/>
              <w:left w:w="120" w:type="dxa"/>
              <w:bottom w:w="0" w:type="dxa"/>
              <w:right w:w="120" w:type="dxa"/>
            </w:tcMar>
            <w:vAlign w:val="center"/>
            <w:hideMark/>
          </w:tcPr>
          <w:p w:rsidR="003B14BE" w:rsidRPr="00B9238E" w:rsidRDefault="00B9238E" w:rsidP="00B9238E">
            <w:pPr>
              <w:keepNext/>
              <w:jc w:val="left"/>
              <w:rPr>
                <w:rFonts w:cs="Arial"/>
                <w:i/>
                <w:iCs/>
                <w:szCs w:val="20"/>
                <w:lang w:val="nl-NL"/>
              </w:rPr>
            </w:pPr>
            <w:r w:rsidRPr="00B9238E">
              <w:rPr>
                <w:rFonts w:cs="Arial"/>
                <w:i/>
                <w:iCs/>
                <w:szCs w:val="20"/>
                <w:lang w:val="nl-NL"/>
              </w:rPr>
              <w:t xml:space="preserve">Researcher,  0 </w:t>
            </w:r>
            <w:proofErr w:type="spellStart"/>
            <w:r w:rsidRPr="00B9238E">
              <w:rPr>
                <w:rFonts w:cs="Arial"/>
                <w:i/>
                <w:iCs/>
                <w:szCs w:val="20"/>
                <w:lang w:val="nl-NL"/>
              </w:rPr>
              <w:t>years</w:t>
            </w:r>
            <w:proofErr w:type="spellEnd"/>
            <w:r w:rsidRPr="00B9238E">
              <w:rPr>
                <w:rFonts w:cs="Arial"/>
                <w:i/>
                <w:iCs/>
                <w:szCs w:val="20"/>
                <w:lang w:val="nl-NL"/>
              </w:rPr>
              <w:t xml:space="preserve"> of </w:t>
            </w:r>
            <w:proofErr w:type="spellStart"/>
            <w:r w:rsidRPr="00B9238E">
              <w:rPr>
                <w:rFonts w:cs="Arial"/>
                <w:i/>
                <w:iCs/>
                <w:szCs w:val="20"/>
                <w:lang w:val="nl-NL"/>
              </w:rPr>
              <w:t>seniority</w:t>
            </w:r>
            <w:proofErr w:type="spellEnd"/>
          </w:p>
        </w:tc>
        <w:tc>
          <w:tcPr>
            <w:tcW w:w="1155" w:type="dxa"/>
            <w:tcMar>
              <w:top w:w="0" w:type="dxa"/>
              <w:left w:w="120" w:type="dxa"/>
              <w:bottom w:w="0" w:type="dxa"/>
              <w:right w:w="120" w:type="dxa"/>
            </w:tcMar>
            <w:vAlign w:val="center"/>
            <w:hideMark/>
          </w:tcPr>
          <w:p w:rsidR="003B14BE" w:rsidRPr="003B14BE" w:rsidRDefault="003B14BE" w:rsidP="003B14BE">
            <w:pPr>
              <w:keepNext/>
              <w:rPr>
                <w:rFonts w:cs="Arial"/>
                <w:szCs w:val="20"/>
              </w:rPr>
            </w:pPr>
            <w:r w:rsidRPr="003B14BE">
              <w:rPr>
                <w:rFonts w:cs="Arial"/>
                <w:szCs w:val="20"/>
              </w:rPr>
              <w:t>€ 67.000</w:t>
            </w:r>
          </w:p>
        </w:tc>
        <w:tc>
          <w:tcPr>
            <w:tcW w:w="1156" w:type="dxa"/>
            <w:tcMar>
              <w:top w:w="0" w:type="dxa"/>
              <w:left w:w="120" w:type="dxa"/>
              <w:bottom w:w="0" w:type="dxa"/>
              <w:right w:w="120" w:type="dxa"/>
            </w:tcMar>
            <w:vAlign w:val="center"/>
            <w:hideMark/>
          </w:tcPr>
          <w:p w:rsidR="003B14BE" w:rsidRPr="003B14BE" w:rsidRDefault="003B14BE" w:rsidP="003B14BE">
            <w:pPr>
              <w:keepNext/>
              <w:rPr>
                <w:rFonts w:cs="Arial"/>
                <w:szCs w:val="20"/>
              </w:rPr>
            </w:pPr>
            <w:r w:rsidRPr="003B14BE">
              <w:rPr>
                <w:rFonts w:cs="Arial"/>
                <w:szCs w:val="20"/>
              </w:rPr>
              <w:t>€ 71.000</w:t>
            </w:r>
          </w:p>
        </w:tc>
        <w:tc>
          <w:tcPr>
            <w:tcW w:w="1155" w:type="dxa"/>
            <w:tcMar>
              <w:top w:w="0" w:type="dxa"/>
              <w:left w:w="120" w:type="dxa"/>
              <w:bottom w:w="0" w:type="dxa"/>
              <w:right w:w="120" w:type="dxa"/>
            </w:tcMar>
            <w:vAlign w:val="center"/>
            <w:hideMark/>
          </w:tcPr>
          <w:p w:rsidR="003B14BE" w:rsidRPr="003B14BE" w:rsidRDefault="003B14BE" w:rsidP="003B14BE">
            <w:pPr>
              <w:keepNext/>
              <w:rPr>
                <w:rFonts w:cs="Arial"/>
                <w:szCs w:val="20"/>
              </w:rPr>
            </w:pPr>
            <w:r w:rsidRPr="003B14BE">
              <w:rPr>
                <w:rFonts w:cs="Arial"/>
                <w:szCs w:val="20"/>
              </w:rPr>
              <w:t>€ 74.000</w:t>
            </w:r>
          </w:p>
        </w:tc>
        <w:tc>
          <w:tcPr>
            <w:tcW w:w="1156" w:type="dxa"/>
            <w:tcMar>
              <w:top w:w="0" w:type="dxa"/>
              <w:left w:w="120" w:type="dxa"/>
              <w:bottom w:w="0" w:type="dxa"/>
              <w:right w:w="120" w:type="dxa"/>
            </w:tcMar>
            <w:vAlign w:val="center"/>
            <w:hideMark/>
          </w:tcPr>
          <w:p w:rsidR="003B14BE" w:rsidRPr="003B14BE" w:rsidRDefault="003B14BE" w:rsidP="003B14BE">
            <w:pPr>
              <w:keepNext/>
              <w:rPr>
                <w:rFonts w:cs="Arial"/>
                <w:szCs w:val="20"/>
              </w:rPr>
            </w:pPr>
            <w:r w:rsidRPr="003B14BE">
              <w:rPr>
                <w:rFonts w:cs="Arial"/>
                <w:szCs w:val="20"/>
              </w:rPr>
              <w:t>€ 77.000</w:t>
            </w:r>
          </w:p>
        </w:tc>
        <w:tc>
          <w:tcPr>
            <w:tcW w:w="1155" w:type="dxa"/>
            <w:tcMar>
              <w:top w:w="0" w:type="dxa"/>
              <w:left w:w="120" w:type="dxa"/>
              <w:bottom w:w="0" w:type="dxa"/>
              <w:right w:w="120" w:type="dxa"/>
            </w:tcMar>
            <w:vAlign w:val="center"/>
            <w:hideMark/>
          </w:tcPr>
          <w:p w:rsidR="003B14BE" w:rsidRPr="003B14BE" w:rsidRDefault="003B14BE" w:rsidP="003B14BE">
            <w:pPr>
              <w:keepNext/>
              <w:rPr>
                <w:rFonts w:cs="Arial"/>
                <w:szCs w:val="20"/>
              </w:rPr>
            </w:pPr>
            <w:r w:rsidRPr="003B14BE">
              <w:rPr>
                <w:rFonts w:cs="Arial"/>
                <w:szCs w:val="20"/>
              </w:rPr>
              <w:t>€ 79.000</w:t>
            </w:r>
          </w:p>
        </w:tc>
        <w:tc>
          <w:tcPr>
            <w:tcW w:w="1156" w:type="dxa"/>
            <w:tcMar>
              <w:top w:w="0" w:type="dxa"/>
              <w:left w:w="120" w:type="dxa"/>
              <w:bottom w:w="0" w:type="dxa"/>
              <w:right w:w="120" w:type="dxa"/>
            </w:tcMar>
            <w:vAlign w:val="center"/>
            <w:hideMark/>
          </w:tcPr>
          <w:p w:rsidR="003B14BE" w:rsidRPr="003B14BE" w:rsidRDefault="003B14BE" w:rsidP="003B14BE">
            <w:pPr>
              <w:keepNext/>
              <w:rPr>
                <w:rFonts w:cs="Arial"/>
                <w:szCs w:val="20"/>
              </w:rPr>
            </w:pPr>
            <w:r w:rsidRPr="003B14BE">
              <w:rPr>
                <w:rFonts w:cs="Arial"/>
                <w:szCs w:val="20"/>
              </w:rPr>
              <w:t>€ 85.000</w:t>
            </w:r>
          </w:p>
        </w:tc>
        <w:tc>
          <w:tcPr>
            <w:tcW w:w="1156" w:type="dxa"/>
            <w:tcMar>
              <w:top w:w="0" w:type="dxa"/>
              <w:left w:w="120" w:type="dxa"/>
              <w:bottom w:w="0" w:type="dxa"/>
              <w:right w:w="120" w:type="dxa"/>
            </w:tcMar>
            <w:vAlign w:val="center"/>
            <w:hideMark/>
          </w:tcPr>
          <w:p w:rsidR="003B14BE" w:rsidRPr="003B14BE" w:rsidRDefault="003B14BE" w:rsidP="003B14BE">
            <w:pPr>
              <w:keepNext/>
              <w:rPr>
                <w:rFonts w:cs="Arial"/>
                <w:szCs w:val="20"/>
              </w:rPr>
            </w:pPr>
            <w:r w:rsidRPr="003B14BE">
              <w:rPr>
                <w:rFonts w:cs="Arial"/>
                <w:szCs w:val="20"/>
              </w:rPr>
              <w:t>€ 86.000</w:t>
            </w:r>
          </w:p>
        </w:tc>
      </w:tr>
      <w:tr w:rsidR="003B14BE" w:rsidRPr="003B14BE" w:rsidTr="003B14BE">
        <w:trPr>
          <w:cantSplit/>
          <w:trHeight w:hRule="exact" w:val="852"/>
        </w:trPr>
        <w:tc>
          <w:tcPr>
            <w:tcW w:w="2355" w:type="dxa"/>
            <w:tcMar>
              <w:top w:w="0" w:type="dxa"/>
              <w:left w:w="120" w:type="dxa"/>
              <w:bottom w:w="0" w:type="dxa"/>
              <w:right w:w="120" w:type="dxa"/>
            </w:tcMar>
            <w:vAlign w:val="center"/>
            <w:hideMark/>
          </w:tcPr>
          <w:p w:rsidR="003B14BE" w:rsidRPr="00B9238E" w:rsidRDefault="00B9238E" w:rsidP="00B9238E">
            <w:pPr>
              <w:keepNext/>
              <w:jc w:val="left"/>
              <w:rPr>
                <w:rFonts w:cs="Arial"/>
                <w:i/>
                <w:iCs/>
                <w:szCs w:val="20"/>
                <w:lang w:val="en-GB"/>
              </w:rPr>
            </w:pPr>
            <w:r w:rsidRPr="00B9238E">
              <w:rPr>
                <w:rFonts w:cs="Arial"/>
                <w:i/>
                <w:iCs/>
                <w:szCs w:val="20"/>
                <w:lang w:val="en-US"/>
              </w:rPr>
              <w:t>Researcher with PhD degree, 4 years of seniority</w:t>
            </w:r>
          </w:p>
        </w:tc>
        <w:tc>
          <w:tcPr>
            <w:tcW w:w="1155" w:type="dxa"/>
            <w:tcMar>
              <w:top w:w="0" w:type="dxa"/>
              <w:left w:w="120" w:type="dxa"/>
              <w:bottom w:w="0" w:type="dxa"/>
              <w:right w:w="120" w:type="dxa"/>
            </w:tcMar>
            <w:vAlign w:val="center"/>
            <w:hideMark/>
          </w:tcPr>
          <w:p w:rsidR="003B14BE" w:rsidRPr="003B14BE" w:rsidRDefault="003B14BE" w:rsidP="003B14BE">
            <w:pPr>
              <w:keepNext/>
              <w:rPr>
                <w:rFonts w:cs="Arial"/>
                <w:szCs w:val="20"/>
              </w:rPr>
            </w:pPr>
            <w:r w:rsidRPr="003B14BE">
              <w:rPr>
                <w:rFonts w:cs="Arial"/>
                <w:szCs w:val="20"/>
              </w:rPr>
              <w:t>€ 89.000</w:t>
            </w:r>
          </w:p>
        </w:tc>
        <w:tc>
          <w:tcPr>
            <w:tcW w:w="1156" w:type="dxa"/>
            <w:tcMar>
              <w:top w:w="0" w:type="dxa"/>
              <w:left w:w="120" w:type="dxa"/>
              <w:bottom w:w="0" w:type="dxa"/>
              <w:right w:w="120" w:type="dxa"/>
            </w:tcMar>
            <w:vAlign w:val="center"/>
            <w:hideMark/>
          </w:tcPr>
          <w:p w:rsidR="003B14BE" w:rsidRPr="003B14BE" w:rsidRDefault="003B14BE" w:rsidP="003B14BE">
            <w:pPr>
              <w:keepNext/>
              <w:rPr>
                <w:rFonts w:cs="Arial"/>
                <w:szCs w:val="20"/>
              </w:rPr>
            </w:pPr>
            <w:r w:rsidRPr="003B14BE">
              <w:rPr>
                <w:rFonts w:cs="Arial"/>
                <w:szCs w:val="20"/>
              </w:rPr>
              <w:t>€ 94.000</w:t>
            </w:r>
          </w:p>
        </w:tc>
        <w:tc>
          <w:tcPr>
            <w:tcW w:w="1155" w:type="dxa"/>
            <w:tcMar>
              <w:top w:w="0" w:type="dxa"/>
              <w:left w:w="120" w:type="dxa"/>
              <w:bottom w:w="0" w:type="dxa"/>
              <w:right w:w="120" w:type="dxa"/>
            </w:tcMar>
            <w:vAlign w:val="center"/>
            <w:hideMark/>
          </w:tcPr>
          <w:p w:rsidR="003B14BE" w:rsidRPr="003B14BE" w:rsidRDefault="003B14BE" w:rsidP="003B14BE">
            <w:pPr>
              <w:keepNext/>
              <w:rPr>
                <w:rFonts w:cs="Arial"/>
                <w:szCs w:val="20"/>
              </w:rPr>
            </w:pPr>
            <w:r w:rsidRPr="003B14BE">
              <w:rPr>
                <w:rFonts w:cs="Arial"/>
                <w:szCs w:val="20"/>
              </w:rPr>
              <w:t>€ 96.000</w:t>
            </w:r>
          </w:p>
        </w:tc>
        <w:tc>
          <w:tcPr>
            <w:tcW w:w="1156" w:type="dxa"/>
            <w:tcMar>
              <w:top w:w="0" w:type="dxa"/>
              <w:left w:w="120" w:type="dxa"/>
              <w:bottom w:w="0" w:type="dxa"/>
              <w:right w:w="120" w:type="dxa"/>
            </w:tcMar>
            <w:vAlign w:val="center"/>
            <w:hideMark/>
          </w:tcPr>
          <w:p w:rsidR="003B14BE" w:rsidRPr="003B14BE" w:rsidRDefault="003B14BE" w:rsidP="003B14BE">
            <w:pPr>
              <w:keepNext/>
              <w:rPr>
                <w:rFonts w:cs="Arial"/>
                <w:szCs w:val="20"/>
              </w:rPr>
            </w:pPr>
            <w:r w:rsidRPr="003B14BE">
              <w:rPr>
                <w:rFonts w:cs="Arial"/>
                <w:szCs w:val="20"/>
              </w:rPr>
              <w:t>€ 102.000</w:t>
            </w:r>
          </w:p>
        </w:tc>
        <w:tc>
          <w:tcPr>
            <w:tcW w:w="1155" w:type="dxa"/>
            <w:tcMar>
              <w:top w:w="0" w:type="dxa"/>
              <w:left w:w="120" w:type="dxa"/>
              <w:bottom w:w="0" w:type="dxa"/>
              <w:right w:w="120" w:type="dxa"/>
            </w:tcMar>
            <w:vAlign w:val="center"/>
            <w:hideMark/>
          </w:tcPr>
          <w:p w:rsidR="003B14BE" w:rsidRPr="003B14BE" w:rsidRDefault="003B14BE" w:rsidP="003B14BE">
            <w:pPr>
              <w:keepNext/>
              <w:rPr>
                <w:rFonts w:cs="Arial"/>
                <w:szCs w:val="20"/>
              </w:rPr>
            </w:pPr>
            <w:r w:rsidRPr="003B14BE">
              <w:rPr>
                <w:rFonts w:cs="Arial"/>
                <w:szCs w:val="20"/>
              </w:rPr>
              <w:t>€ 104.000</w:t>
            </w:r>
          </w:p>
        </w:tc>
        <w:tc>
          <w:tcPr>
            <w:tcW w:w="1156" w:type="dxa"/>
            <w:tcMar>
              <w:top w:w="0" w:type="dxa"/>
              <w:left w:w="120" w:type="dxa"/>
              <w:bottom w:w="0" w:type="dxa"/>
              <w:right w:w="120" w:type="dxa"/>
            </w:tcMar>
            <w:vAlign w:val="center"/>
            <w:hideMark/>
          </w:tcPr>
          <w:p w:rsidR="003B14BE" w:rsidRPr="003B14BE" w:rsidRDefault="003B14BE" w:rsidP="003B14BE">
            <w:pPr>
              <w:keepNext/>
              <w:rPr>
                <w:rFonts w:cs="Arial"/>
                <w:szCs w:val="20"/>
              </w:rPr>
            </w:pPr>
            <w:r w:rsidRPr="003B14BE">
              <w:rPr>
                <w:rFonts w:cs="Arial"/>
                <w:szCs w:val="20"/>
              </w:rPr>
              <w:t>€ 110.000</w:t>
            </w:r>
          </w:p>
        </w:tc>
        <w:tc>
          <w:tcPr>
            <w:tcW w:w="1156" w:type="dxa"/>
            <w:tcMar>
              <w:top w:w="0" w:type="dxa"/>
              <w:left w:w="120" w:type="dxa"/>
              <w:bottom w:w="0" w:type="dxa"/>
              <w:right w:w="120" w:type="dxa"/>
            </w:tcMar>
            <w:vAlign w:val="center"/>
            <w:hideMark/>
          </w:tcPr>
          <w:p w:rsidR="003B14BE" w:rsidRPr="003B14BE" w:rsidRDefault="003B14BE" w:rsidP="003B14BE">
            <w:pPr>
              <w:keepNext/>
              <w:rPr>
                <w:rFonts w:cs="Arial"/>
                <w:szCs w:val="20"/>
              </w:rPr>
            </w:pPr>
            <w:r w:rsidRPr="003B14BE">
              <w:rPr>
                <w:rFonts w:cs="Arial"/>
                <w:szCs w:val="20"/>
              </w:rPr>
              <w:t>€ 113.000</w:t>
            </w:r>
          </w:p>
        </w:tc>
      </w:tr>
      <w:tr w:rsidR="003B14BE" w:rsidRPr="003B14BE" w:rsidTr="003B14BE">
        <w:trPr>
          <w:cantSplit/>
          <w:trHeight w:hRule="exact" w:val="849"/>
        </w:trPr>
        <w:tc>
          <w:tcPr>
            <w:tcW w:w="2355" w:type="dxa"/>
            <w:tcMar>
              <w:top w:w="0" w:type="dxa"/>
              <w:left w:w="120" w:type="dxa"/>
              <w:bottom w:w="0" w:type="dxa"/>
              <w:right w:w="120" w:type="dxa"/>
            </w:tcMar>
            <w:vAlign w:val="center"/>
            <w:hideMark/>
          </w:tcPr>
          <w:p w:rsidR="003B14BE" w:rsidRPr="00B9238E" w:rsidRDefault="00B9238E" w:rsidP="00B9238E">
            <w:pPr>
              <w:keepNext/>
              <w:jc w:val="left"/>
              <w:rPr>
                <w:rFonts w:cs="Arial"/>
                <w:i/>
                <w:iCs/>
                <w:szCs w:val="20"/>
                <w:lang w:val="en-GB"/>
              </w:rPr>
            </w:pPr>
            <w:r w:rsidRPr="00B9238E">
              <w:rPr>
                <w:rFonts w:cs="Arial"/>
                <w:i/>
                <w:iCs/>
                <w:szCs w:val="20"/>
                <w:lang w:val="en-US"/>
              </w:rPr>
              <w:t>Administrative or technical staff, 0 years of seniority (class A)</w:t>
            </w:r>
          </w:p>
        </w:tc>
        <w:tc>
          <w:tcPr>
            <w:tcW w:w="1155" w:type="dxa"/>
            <w:tcMar>
              <w:top w:w="0" w:type="dxa"/>
              <w:left w:w="120" w:type="dxa"/>
              <w:bottom w:w="0" w:type="dxa"/>
              <w:right w:w="120" w:type="dxa"/>
            </w:tcMar>
            <w:vAlign w:val="center"/>
            <w:hideMark/>
          </w:tcPr>
          <w:p w:rsidR="003B14BE" w:rsidRPr="003B14BE" w:rsidRDefault="003B14BE" w:rsidP="003B14BE">
            <w:pPr>
              <w:keepNext/>
              <w:rPr>
                <w:rFonts w:cs="Arial"/>
                <w:szCs w:val="20"/>
              </w:rPr>
            </w:pPr>
            <w:r w:rsidRPr="003B14BE">
              <w:rPr>
                <w:rFonts w:cs="Arial"/>
                <w:szCs w:val="20"/>
              </w:rPr>
              <w:t>€ 61.000</w:t>
            </w:r>
          </w:p>
        </w:tc>
        <w:tc>
          <w:tcPr>
            <w:tcW w:w="1156" w:type="dxa"/>
            <w:tcMar>
              <w:top w:w="0" w:type="dxa"/>
              <w:left w:w="120" w:type="dxa"/>
              <w:bottom w:w="0" w:type="dxa"/>
              <w:right w:w="120" w:type="dxa"/>
            </w:tcMar>
            <w:vAlign w:val="center"/>
            <w:hideMark/>
          </w:tcPr>
          <w:p w:rsidR="003B14BE" w:rsidRPr="003B14BE" w:rsidRDefault="003B14BE" w:rsidP="003B14BE">
            <w:pPr>
              <w:keepNext/>
              <w:rPr>
                <w:rFonts w:cs="Arial"/>
                <w:szCs w:val="20"/>
              </w:rPr>
            </w:pPr>
            <w:r w:rsidRPr="003B14BE">
              <w:rPr>
                <w:rFonts w:cs="Arial"/>
                <w:szCs w:val="20"/>
              </w:rPr>
              <w:t>€ 64.000</w:t>
            </w:r>
          </w:p>
        </w:tc>
        <w:tc>
          <w:tcPr>
            <w:tcW w:w="1155" w:type="dxa"/>
            <w:tcMar>
              <w:top w:w="0" w:type="dxa"/>
              <w:left w:w="120" w:type="dxa"/>
              <w:bottom w:w="0" w:type="dxa"/>
              <w:right w:w="120" w:type="dxa"/>
            </w:tcMar>
            <w:vAlign w:val="center"/>
            <w:hideMark/>
          </w:tcPr>
          <w:p w:rsidR="003B14BE" w:rsidRPr="003B14BE" w:rsidRDefault="003B14BE" w:rsidP="003B14BE">
            <w:pPr>
              <w:keepNext/>
              <w:rPr>
                <w:rFonts w:cs="Arial"/>
                <w:szCs w:val="20"/>
              </w:rPr>
            </w:pPr>
            <w:r w:rsidRPr="003B14BE">
              <w:rPr>
                <w:rFonts w:cs="Arial"/>
                <w:szCs w:val="20"/>
              </w:rPr>
              <w:t>€ 67.000</w:t>
            </w:r>
          </w:p>
        </w:tc>
        <w:tc>
          <w:tcPr>
            <w:tcW w:w="1156" w:type="dxa"/>
            <w:tcMar>
              <w:top w:w="0" w:type="dxa"/>
              <w:left w:w="120" w:type="dxa"/>
              <w:bottom w:w="0" w:type="dxa"/>
              <w:right w:w="120" w:type="dxa"/>
            </w:tcMar>
            <w:vAlign w:val="center"/>
            <w:hideMark/>
          </w:tcPr>
          <w:p w:rsidR="003B14BE" w:rsidRPr="003B14BE" w:rsidRDefault="003B14BE" w:rsidP="003B14BE">
            <w:pPr>
              <w:keepNext/>
              <w:rPr>
                <w:rFonts w:cs="Arial"/>
                <w:szCs w:val="20"/>
              </w:rPr>
            </w:pPr>
            <w:r w:rsidRPr="003B14BE">
              <w:rPr>
                <w:rFonts w:cs="Arial"/>
                <w:szCs w:val="20"/>
              </w:rPr>
              <w:t>€ 70.000</w:t>
            </w:r>
          </w:p>
        </w:tc>
        <w:tc>
          <w:tcPr>
            <w:tcW w:w="1155" w:type="dxa"/>
            <w:tcMar>
              <w:top w:w="0" w:type="dxa"/>
              <w:left w:w="120" w:type="dxa"/>
              <w:bottom w:w="0" w:type="dxa"/>
              <w:right w:w="120" w:type="dxa"/>
            </w:tcMar>
            <w:vAlign w:val="center"/>
            <w:hideMark/>
          </w:tcPr>
          <w:p w:rsidR="003B14BE" w:rsidRPr="003B14BE" w:rsidRDefault="003B14BE" w:rsidP="003B14BE">
            <w:pPr>
              <w:keepNext/>
              <w:rPr>
                <w:rFonts w:cs="Arial"/>
                <w:szCs w:val="20"/>
              </w:rPr>
            </w:pPr>
            <w:r w:rsidRPr="003B14BE">
              <w:rPr>
                <w:rFonts w:cs="Arial"/>
                <w:szCs w:val="20"/>
              </w:rPr>
              <w:t>€ 74.000</w:t>
            </w:r>
          </w:p>
        </w:tc>
        <w:tc>
          <w:tcPr>
            <w:tcW w:w="1156" w:type="dxa"/>
            <w:tcMar>
              <w:top w:w="0" w:type="dxa"/>
              <w:left w:w="120" w:type="dxa"/>
              <w:bottom w:w="0" w:type="dxa"/>
              <w:right w:w="120" w:type="dxa"/>
            </w:tcMar>
            <w:vAlign w:val="center"/>
            <w:hideMark/>
          </w:tcPr>
          <w:p w:rsidR="003B14BE" w:rsidRPr="003B14BE" w:rsidRDefault="003B14BE" w:rsidP="003B14BE">
            <w:pPr>
              <w:keepNext/>
              <w:rPr>
                <w:rFonts w:cs="Arial"/>
                <w:szCs w:val="20"/>
              </w:rPr>
            </w:pPr>
            <w:r w:rsidRPr="003B14BE">
              <w:rPr>
                <w:rFonts w:cs="Arial"/>
                <w:szCs w:val="20"/>
              </w:rPr>
              <w:t>€ 75.000</w:t>
            </w:r>
          </w:p>
        </w:tc>
        <w:tc>
          <w:tcPr>
            <w:tcW w:w="1156" w:type="dxa"/>
            <w:tcMar>
              <w:top w:w="0" w:type="dxa"/>
              <w:left w:w="120" w:type="dxa"/>
              <w:bottom w:w="0" w:type="dxa"/>
              <w:right w:w="120" w:type="dxa"/>
            </w:tcMar>
            <w:vAlign w:val="center"/>
            <w:hideMark/>
          </w:tcPr>
          <w:p w:rsidR="003B14BE" w:rsidRPr="003B14BE" w:rsidRDefault="003B14BE" w:rsidP="003B14BE">
            <w:pPr>
              <w:keepNext/>
              <w:rPr>
                <w:rFonts w:cs="Arial"/>
                <w:szCs w:val="20"/>
              </w:rPr>
            </w:pPr>
            <w:r w:rsidRPr="003B14BE">
              <w:rPr>
                <w:rFonts w:cs="Arial"/>
                <w:szCs w:val="20"/>
              </w:rPr>
              <w:t>€ 80.000</w:t>
            </w:r>
          </w:p>
        </w:tc>
      </w:tr>
      <w:tr w:rsidR="003B14BE" w:rsidRPr="003B14BE" w:rsidTr="003B14BE">
        <w:trPr>
          <w:cantSplit/>
          <w:trHeight w:hRule="exact" w:val="997"/>
        </w:trPr>
        <w:tc>
          <w:tcPr>
            <w:tcW w:w="2355" w:type="dxa"/>
            <w:tcMar>
              <w:top w:w="0" w:type="dxa"/>
              <w:left w:w="120" w:type="dxa"/>
              <w:bottom w:w="0" w:type="dxa"/>
              <w:right w:w="120" w:type="dxa"/>
            </w:tcMar>
            <w:vAlign w:val="center"/>
            <w:hideMark/>
          </w:tcPr>
          <w:p w:rsidR="003B14BE" w:rsidRPr="00B9238E" w:rsidRDefault="00B9238E" w:rsidP="00B9238E">
            <w:pPr>
              <w:keepNext/>
              <w:jc w:val="left"/>
              <w:rPr>
                <w:rFonts w:cs="Arial"/>
                <w:i/>
                <w:iCs/>
                <w:szCs w:val="20"/>
                <w:lang w:val="en-GB"/>
              </w:rPr>
            </w:pPr>
            <w:r w:rsidRPr="00B9238E">
              <w:rPr>
                <w:rFonts w:cs="Arial"/>
                <w:i/>
                <w:iCs/>
                <w:szCs w:val="20"/>
                <w:lang w:val="en-US"/>
              </w:rPr>
              <w:t>Administrative or technical staff, 0 years of seniority (class B)</w:t>
            </w:r>
          </w:p>
        </w:tc>
        <w:tc>
          <w:tcPr>
            <w:tcW w:w="1155" w:type="dxa"/>
            <w:tcMar>
              <w:top w:w="0" w:type="dxa"/>
              <w:left w:w="120" w:type="dxa"/>
              <w:bottom w:w="0" w:type="dxa"/>
              <w:right w:w="120" w:type="dxa"/>
            </w:tcMar>
            <w:vAlign w:val="center"/>
            <w:hideMark/>
          </w:tcPr>
          <w:p w:rsidR="003B14BE" w:rsidRPr="003B14BE" w:rsidRDefault="003B14BE" w:rsidP="003B14BE">
            <w:pPr>
              <w:keepNext/>
              <w:rPr>
                <w:rFonts w:cs="Arial"/>
                <w:szCs w:val="20"/>
              </w:rPr>
            </w:pPr>
            <w:r w:rsidRPr="003B14BE">
              <w:rPr>
                <w:rFonts w:cs="Arial"/>
                <w:szCs w:val="20"/>
              </w:rPr>
              <w:t>€ 48.000</w:t>
            </w:r>
          </w:p>
        </w:tc>
        <w:tc>
          <w:tcPr>
            <w:tcW w:w="1156" w:type="dxa"/>
            <w:tcMar>
              <w:top w:w="0" w:type="dxa"/>
              <w:left w:w="120" w:type="dxa"/>
              <w:bottom w:w="0" w:type="dxa"/>
              <w:right w:w="120" w:type="dxa"/>
            </w:tcMar>
            <w:vAlign w:val="center"/>
            <w:hideMark/>
          </w:tcPr>
          <w:p w:rsidR="003B14BE" w:rsidRPr="003B14BE" w:rsidRDefault="003B14BE" w:rsidP="003B14BE">
            <w:pPr>
              <w:keepNext/>
              <w:rPr>
                <w:rFonts w:cs="Arial"/>
                <w:szCs w:val="20"/>
              </w:rPr>
            </w:pPr>
            <w:r w:rsidRPr="003B14BE">
              <w:rPr>
                <w:rFonts w:cs="Arial"/>
                <w:szCs w:val="20"/>
              </w:rPr>
              <w:t>€ 49.000</w:t>
            </w:r>
          </w:p>
        </w:tc>
        <w:tc>
          <w:tcPr>
            <w:tcW w:w="1155" w:type="dxa"/>
            <w:tcMar>
              <w:top w:w="0" w:type="dxa"/>
              <w:left w:w="120" w:type="dxa"/>
              <w:bottom w:w="0" w:type="dxa"/>
              <w:right w:w="120" w:type="dxa"/>
            </w:tcMar>
            <w:vAlign w:val="center"/>
            <w:hideMark/>
          </w:tcPr>
          <w:p w:rsidR="003B14BE" w:rsidRPr="003B14BE" w:rsidRDefault="003B14BE" w:rsidP="003B14BE">
            <w:pPr>
              <w:keepNext/>
              <w:rPr>
                <w:rFonts w:cs="Arial"/>
                <w:szCs w:val="20"/>
              </w:rPr>
            </w:pPr>
            <w:r w:rsidRPr="003B14BE">
              <w:rPr>
                <w:rFonts w:cs="Arial"/>
                <w:szCs w:val="20"/>
              </w:rPr>
              <w:t>€ 51.000</w:t>
            </w:r>
          </w:p>
        </w:tc>
        <w:tc>
          <w:tcPr>
            <w:tcW w:w="1156" w:type="dxa"/>
            <w:tcMar>
              <w:top w:w="0" w:type="dxa"/>
              <w:left w:w="120" w:type="dxa"/>
              <w:bottom w:w="0" w:type="dxa"/>
              <w:right w:w="120" w:type="dxa"/>
            </w:tcMar>
            <w:vAlign w:val="center"/>
            <w:hideMark/>
          </w:tcPr>
          <w:p w:rsidR="003B14BE" w:rsidRPr="003B14BE" w:rsidRDefault="003B14BE" w:rsidP="003B14BE">
            <w:pPr>
              <w:keepNext/>
              <w:rPr>
                <w:rFonts w:cs="Arial"/>
                <w:szCs w:val="20"/>
              </w:rPr>
            </w:pPr>
            <w:r w:rsidRPr="003B14BE">
              <w:rPr>
                <w:rFonts w:cs="Arial"/>
                <w:szCs w:val="20"/>
              </w:rPr>
              <w:t>€ 53.000</w:t>
            </w:r>
          </w:p>
        </w:tc>
        <w:tc>
          <w:tcPr>
            <w:tcW w:w="1155" w:type="dxa"/>
            <w:tcMar>
              <w:top w:w="0" w:type="dxa"/>
              <w:left w:w="120" w:type="dxa"/>
              <w:bottom w:w="0" w:type="dxa"/>
              <w:right w:w="120" w:type="dxa"/>
            </w:tcMar>
            <w:vAlign w:val="center"/>
            <w:hideMark/>
          </w:tcPr>
          <w:p w:rsidR="003B14BE" w:rsidRPr="003B14BE" w:rsidRDefault="00CD57F9" w:rsidP="003B14BE">
            <w:pPr>
              <w:keepNext/>
              <w:rPr>
                <w:rFonts w:cs="Arial"/>
                <w:szCs w:val="20"/>
              </w:rPr>
            </w:pPr>
            <w:r>
              <w:rPr>
                <w:rFonts w:cs="Arial"/>
                <w:szCs w:val="20"/>
              </w:rPr>
              <w:t>€ 55</w:t>
            </w:r>
            <w:r w:rsidR="003B14BE" w:rsidRPr="003B14BE">
              <w:rPr>
                <w:rFonts w:cs="Arial"/>
                <w:szCs w:val="20"/>
              </w:rPr>
              <w:t>.000</w:t>
            </w:r>
          </w:p>
        </w:tc>
        <w:tc>
          <w:tcPr>
            <w:tcW w:w="1156" w:type="dxa"/>
            <w:tcMar>
              <w:top w:w="0" w:type="dxa"/>
              <w:left w:w="120" w:type="dxa"/>
              <w:bottom w:w="0" w:type="dxa"/>
              <w:right w:w="120" w:type="dxa"/>
            </w:tcMar>
            <w:vAlign w:val="center"/>
            <w:hideMark/>
          </w:tcPr>
          <w:p w:rsidR="003B14BE" w:rsidRPr="003B14BE" w:rsidRDefault="003B14BE" w:rsidP="003B14BE">
            <w:pPr>
              <w:keepNext/>
              <w:rPr>
                <w:rFonts w:cs="Arial"/>
                <w:szCs w:val="20"/>
              </w:rPr>
            </w:pPr>
            <w:r w:rsidRPr="003B14BE">
              <w:rPr>
                <w:rFonts w:cs="Arial"/>
                <w:szCs w:val="20"/>
              </w:rPr>
              <w:t>€ 56.000</w:t>
            </w:r>
          </w:p>
        </w:tc>
        <w:tc>
          <w:tcPr>
            <w:tcW w:w="1156" w:type="dxa"/>
            <w:tcMar>
              <w:top w:w="0" w:type="dxa"/>
              <w:left w:w="120" w:type="dxa"/>
              <w:bottom w:w="0" w:type="dxa"/>
              <w:right w:w="120" w:type="dxa"/>
            </w:tcMar>
            <w:vAlign w:val="center"/>
            <w:hideMark/>
          </w:tcPr>
          <w:p w:rsidR="003B14BE" w:rsidRPr="003B14BE" w:rsidRDefault="003B14BE" w:rsidP="003B14BE">
            <w:pPr>
              <w:keepNext/>
              <w:rPr>
                <w:rFonts w:cs="Arial"/>
                <w:szCs w:val="20"/>
              </w:rPr>
            </w:pPr>
            <w:r w:rsidRPr="003B14BE">
              <w:rPr>
                <w:rFonts w:cs="Arial"/>
                <w:szCs w:val="20"/>
              </w:rPr>
              <w:t>€ 59.000</w:t>
            </w:r>
          </w:p>
        </w:tc>
      </w:tr>
    </w:tbl>
    <w:p w:rsidR="00B9238E" w:rsidRPr="00B9238E" w:rsidRDefault="00B9238E" w:rsidP="00B9238E">
      <w:pPr>
        <w:jc w:val="left"/>
        <w:rPr>
          <w:rFonts w:cs="Arial"/>
          <w:i/>
          <w:szCs w:val="20"/>
          <w:lang w:val="en-US"/>
        </w:rPr>
      </w:pPr>
      <w:r w:rsidRPr="00B9238E">
        <w:rPr>
          <w:rFonts w:cs="Arial"/>
          <w:i/>
          <w:szCs w:val="20"/>
          <w:lang w:val="en-US"/>
        </w:rPr>
        <w:t>Estimated personnel cost (in EURO) dd. August 2019</w:t>
      </w:r>
      <w:r w:rsidRPr="00B9238E">
        <w:rPr>
          <w:rFonts w:cs="Arial"/>
          <w:i/>
          <w:szCs w:val="20"/>
          <w:lang w:val="en-US"/>
        </w:rPr>
        <w:br/>
        <w:t>(*) for PhD students from non-EU countries the scholarship cost will be lower</w:t>
      </w:r>
      <w:r w:rsidRPr="00B9238E">
        <w:rPr>
          <w:rFonts w:cs="Arial"/>
          <w:i/>
          <w:szCs w:val="20"/>
          <w:lang w:val="en-US"/>
        </w:rPr>
        <w:br/>
        <w:t>(**) start new PhD student</w:t>
      </w:r>
    </w:p>
    <w:p w:rsidR="00BE6FF0" w:rsidRPr="00B9238E" w:rsidRDefault="00BE6FF0" w:rsidP="00BE6FF0">
      <w:pPr>
        <w:rPr>
          <w:lang w:val="en-US" w:eastAsia="nl-NL"/>
        </w:rPr>
      </w:pPr>
    </w:p>
    <w:p w:rsidR="00823E31" w:rsidRPr="00B9238E" w:rsidRDefault="00641B72" w:rsidP="00467A31">
      <w:pPr>
        <w:pStyle w:val="Kop3"/>
        <w:numPr>
          <w:ilvl w:val="0"/>
          <w:numId w:val="0"/>
        </w:numPr>
        <w:tabs>
          <w:tab w:val="left" w:pos="709"/>
        </w:tabs>
        <w:rPr>
          <w:sz w:val="20"/>
          <w:lang w:val="en-GB"/>
        </w:rPr>
      </w:pPr>
      <w:r w:rsidRPr="00F974B3">
        <w:rPr>
          <w:sz w:val="20"/>
          <w:lang w:val="en-GB"/>
        </w:rPr>
        <w:t>18</w:t>
      </w:r>
      <w:r w:rsidR="00330F68" w:rsidRPr="00F974B3">
        <w:rPr>
          <w:sz w:val="20"/>
          <w:lang w:val="en-GB"/>
        </w:rPr>
        <w:t>.1.2</w:t>
      </w:r>
      <w:r w:rsidR="00467A31">
        <w:rPr>
          <w:sz w:val="20"/>
          <w:lang w:val="en-GB"/>
        </w:rPr>
        <w:tab/>
      </w:r>
      <w:r w:rsidR="00F974B3" w:rsidRPr="00F974B3">
        <w:rPr>
          <w:sz w:val="20"/>
          <w:lang w:val="en-GB"/>
        </w:rPr>
        <w:t xml:space="preserve">Additional information on, and </w:t>
      </w:r>
      <w:r w:rsidR="00B9238E" w:rsidRPr="00F974B3">
        <w:rPr>
          <w:sz w:val="20"/>
          <w:lang w:val="en-US"/>
        </w:rPr>
        <w:t xml:space="preserve">justification </w:t>
      </w:r>
      <w:r w:rsidR="00F974B3" w:rsidRPr="00F974B3">
        <w:rPr>
          <w:sz w:val="20"/>
          <w:lang w:val="en-US"/>
        </w:rPr>
        <w:t>of</w:t>
      </w:r>
      <w:r w:rsidR="00B9238E" w:rsidRPr="00F974B3">
        <w:rPr>
          <w:sz w:val="20"/>
          <w:lang w:val="en-US"/>
        </w:rPr>
        <w:t xml:space="preserve"> </w:t>
      </w:r>
      <w:r w:rsidR="00F974B3">
        <w:rPr>
          <w:sz w:val="20"/>
          <w:lang w:val="en-US"/>
        </w:rPr>
        <w:t xml:space="preserve">the requested </w:t>
      </w:r>
      <w:r w:rsidR="00B9238E" w:rsidRPr="00F974B3">
        <w:rPr>
          <w:sz w:val="20"/>
          <w:lang w:val="en-US"/>
        </w:rPr>
        <w:t>personnel costs</w:t>
      </w:r>
    </w:p>
    <w:p w:rsidR="00B9238E" w:rsidRPr="00B9238E" w:rsidRDefault="00B9238E" w:rsidP="00467A31">
      <w:pPr>
        <w:tabs>
          <w:tab w:val="left" w:pos="709"/>
        </w:tabs>
        <w:rPr>
          <w:rFonts w:cs="Arial"/>
          <w:szCs w:val="20"/>
          <w:lang w:val="en-US"/>
        </w:rPr>
      </w:pPr>
      <w:r w:rsidRPr="00B9238E">
        <w:rPr>
          <w:rFonts w:cs="Arial"/>
          <w:szCs w:val="20"/>
          <w:lang w:val="en-US"/>
        </w:rPr>
        <w:t xml:space="preserve">Please describe and </w:t>
      </w:r>
      <w:r w:rsidR="00F974B3">
        <w:rPr>
          <w:rFonts w:cs="Arial"/>
          <w:szCs w:val="20"/>
          <w:lang w:val="en-US"/>
        </w:rPr>
        <w:t>justify</w:t>
      </w:r>
      <w:r w:rsidRPr="00B9238E">
        <w:rPr>
          <w:rFonts w:cs="Arial"/>
          <w:szCs w:val="20"/>
          <w:lang w:val="en-US"/>
        </w:rPr>
        <w:t xml:space="preserve"> the requested personnel costs.</w:t>
      </w:r>
    </w:p>
    <w:p w:rsidR="00B9238E" w:rsidRPr="00B9238E" w:rsidRDefault="00B9238E" w:rsidP="00B9238E">
      <w:pPr>
        <w:rPr>
          <w:rFonts w:cs="Arial"/>
          <w:szCs w:val="20"/>
        </w:rPr>
      </w:pPr>
      <w:proofErr w:type="spellStart"/>
      <w:r w:rsidRPr="00B9238E">
        <w:rPr>
          <w:rFonts w:cs="Arial"/>
          <w:szCs w:val="20"/>
        </w:rPr>
        <w:t>Clearly</w:t>
      </w:r>
      <w:proofErr w:type="spellEnd"/>
      <w:r w:rsidRPr="00B9238E">
        <w:rPr>
          <w:rFonts w:cs="Arial"/>
          <w:szCs w:val="20"/>
        </w:rPr>
        <w:t xml:space="preserve"> </w:t>
      </w:r>
      <w:proofErr w:type="spellStart"/>
      <w:r w:rsidRPr="00B9238E">
        <w:rPr>
          <w:rFonts w:cs="Arial"/>
          <w:szCs w:val="20"/>
        </w:rPr>
        <w:t>mention</w:t>
      </w:r>
      <w:proofErr w:type="spellEnd"/>
      <w:r w:rsidRPr="00B9238E">
        <w:rPr>
          <w:rFonts w:cs="Arial"/>
          <w:szCs w:val="20"/>
        </w:rPr>
        <w:t>:</w:t>
      </w:r>
    </w:p>
    <w:p w:rsidR="00B9238E" w:rsidRPr="00B9238E" w:rsidRDefault="00B9238E" w:rsidP="00B9238E">
      <w:pPr>
        <w:numPr>
          <w:ilvl w:val="0"/>
          <w:numId w:val="42"/>
        </w:numPr>
        <w:rPr>
          <w:rFonts w:cs="Arial"/>
          <w:szCs w:val="20"/>
          <w:lang w:val="en-US"/>
        </w:rPr>
      </w:pPr>
      <w:r w:rsidRPr="00B9238E">
        <w:rPr>
          <w:rFonts w:cs="Arial"/>
          <w:szCs w:val="20"/>
          <w:lang w:val="en-US"/>
        </w:rPr>
        <w:t xml:space="preserve">the personnel category (e.g. research staff, doctoral fellowship student, </w:t>
      </w:r>
      <w:r>
        <w:rPr>
          <w:rFonts w:cs="Arial"/>
          <w:szCs w:val="20"/>
          <w:lang w:val="en-US"/>
        </w:rPr>
        <w:t>administrative or technical staff (e.g. lab assistant)</w:t>
      </w:r>
      <w:r w:rsidRPr="00B9238E">
        <w:rPr>
          <w:rFonts w:cs="Arial"/>
          <w:szCs w:val="20"/>
          <w:lang w:val="en-US"/>
        </w:rPr>
        <w:t>, etc.);</w:t>
      </w:r>
    </w:p>
    <w:p w:rsidR="00B9238E" w:rsidRPr="00B9238E" w:rsidRDefault="00B9238E" w:rsidP="00B9238E">
      <w:pPr>
        <w:numPr>
          <w:ilvl w:val="0"/>
          <w:numId w:val="42"/>
        </w:numPr>
        <w:rPr>
          <w:rFonts w:cs="Arial"/>
          <w:szCs w:val="20"/>
          <w:lang w:val="en-US"/>
        </w:rPr>
      </w:pPr>
      <w:r w:rsidRPr="00B9238E">
        <w:rPr>
          <w:rFonts w:cs="Arial"/>
          <w:szCs w:val="20"/>
          <w:lang w:val="en-US"/>
        </w:rPr>
        <w:t>number of years of service</w:t>
      </w:r>
      <w:r w:rsidR="00F974B3">
        <w:rPr>
          <w:rFonts w:cs="Arial"/>
          <w:szCs w:val="20"/>
          <w:lang w:val="en-US"/>
        </w:rPr>
        <w:t xml:space="preserve"> (seniority)</w:t>
      </w:r>
      <w:r w:rsidRPr="00B9238E">
        <w:rPr>
          <w:rFonts w:cs="Arial"/>
          <w:szCs w:val="20"/>
          <w:lang w:val="en-US"/>
        </w:rPr>
        <w:t>;</w:t>
      </w:r>
    </w:p>
    <w:p w:rsidR="00B9238E" w:rsidRPr="00B9238E" w:rsidRDefault="00B9238E" w:rsidP="00B9238E">
      <w:pPr>
        <w:numPr>
          <w:ilvl w:val="0"/>
          <w:numId w:val="42"/>
        </w:numPr>
        <w:rPr>
          <w:rFonts w:cs="Arial"/>
          <w:szCs w:val="20"/>
          <w:lang w:val="en-US"/>
        </w:rPr>
      </w:pPr>
      <w:r w:rsidRPr="00B9238E">
        <w:rPr>
          <w:rFonts w:cs="Arial"/>
          <w:szCs w:val="20"/>
          <w:lang w:val="en-US"/>
        </w:rPr>
        <w:t>% of a full-time contract (full-time = 100%)</w:t>
      </w:r>
    </w:p>
    <w:p w:rsidR="00B9238E" w:rsidRPr="00B9238E" w:rsidRDefault="00B9238E" w:rsidP="00B9238E">
      <w:pPr>
        <w:numPr>
          <w:ilvl w:val="0"/>
          <w:numId w:val="42"/>
        </w:numPr>
        <w:rPr>
          <w:rFonts w:cs="Arial"/>
          <w:szCs w:val="20"/>
          <w:lang w:val="en-US"/>
        </w:rPr>
      </w:pPr>
      <w:r w:rsidRPr="00B9238E">
        <w:rPr>
          <w:rFonts w:cs="Arial"/>
          <w:szCs w:val="20"/>
          <w:lang w:val="en-US"/>
        </w:rPr>
        <w:t>and</w:t>
      </w:r>
      <w:r w:rsidR="00F974B3">
        <w:rPr>
          <w:rFonts w:cs="Arial"/>
          <w:szCs w:val="20"/>
          <w:lang w:val="en-US"/>
        </w:rPr>
        <w:t xml:space="preserve"> duration (expressed in months)</w:t>
      </w:r>
    </w:p>
    <w:p w:rsidR="00B9238E" w:rsidRPr="00B9238E" w:rsidRDefault="00B9238E" w:rsidP="00B9238E">
      <w:pPr>
        <w:rPr>
          <w:rFonts w:cs="Arial"/>
          <w:szCs w:val="20"/>
          <w:lang w:val="en-US"/>
        </w:rPr>
      </w:pPr>
      <w:r w:rsidRPr="00B9238E">
        <w:rPr>
          <w:rFonts w:cs="Arial"/>
          <w:szCs w:val="20"/>
          <w:lang w:val="en-US"/>
        </w:rPr>
        <w:t>of the positions for which you are requesting the funding.</w:t>
      </w:r>
    </w:p>
    <w:p w:rsidR="00B9238E" w:rsidRPr="00B9238E" w:rsidRDefault="00B9238E" w:rsidP="00B9238E">
      <w:pPr>
        <w:rPr>
          <w:rFonts w:cs="Arial"/>
          <w:szCs w:val="20"/>
          <w:lang w:val="en-GB"/>
        </w:rPr>
      </w:pPr>
      <w:r w:rsidRPr="00B9238E">
        <w:rPr>
          <w:rFonts w:cs="Arial"/>
          <w:szCs w:val="20"/>
          <w:lang w:val="en-US"/>
        </w:rPr>
        <w:t>If it is already known which staff member will be employed, then the person’s name must also be mentioned.</w:t>
      </w:r>
    </w:p>
    <w:p w:rsidR="00BE6FF0" w:rsidRPr="00B9238E" w:rsidRDefault="00BE6FF0" w:rsidP="00BE6FF0">
      <w:pPr>
        <w:rPr>
          <w:rFonts w:cs="Arial"/>
          <w:szCs w:val="20"/>
          <w:lang w:val="en-GB"/>
        </w:rPr>
      </w:pPr>
    </w:p>
    <w:p w:rsidR="00823E31" w:rsidRPr="001F5E01" w:rsidRDefault="00641B72" w:rsidP="00467A31">
      <w:pPr>
        <w:tabs>
          <w:tab w:val="left" w:pos="709"/>
        </w:tabs>
        <w:rPr>
          <w:b/>
          <w:lang w:val="en-GB"/>
        </w:rPr>
      </w:pPr>
      <w:r w:rsidRPr="001F5E01">
        <w:rPr>
          <w:b/>
          <w:lang w:val="en-GB"/>
        </w:rPr>
        <w:t>18</w:t>
      </w:r>
      <w:r w:rsidR="005F4155" w:rsidRPr="001F5E01">
        <w:rPr>
          <w:b/>
          <w:lang w:val="en-GB"/>
        </w:rPr>
        <w:t>.2</w:t>
      </w:r>
      <w:r w:rsidR="005F4155" w:rsidRPr="001F5E01">
        <w:rPr>
          <w:b/>
          <w:lang w:val="en-GB"/>
        </w:rPr>
        <w:tab/>
      </w:r>
      <w:r w:rsidR="001F5E01" w:rsidRPr="001F5E01">
        <w:rPr>
          <w:b/>
          <w:lang w:val="en-GB"/>
        </w:rPr>
        <w:t>Operational costs</w:t>
      </w:r>
    </w:p>
    <w:p w:rsidR="00823E31" w:rsidRPr="001F5E01" w:rsidRDefault="00641B72" w:rsidP="00467A31">
      <w:pPr>
        <w:pStyle w:val="Kop3"/>
        <w:numPr>
          <w:ilvl w:val="0"/>
          <w:numId w:val="0"/>
        </w:numPr>
        <w:tabs>
          <w:tab w:val="left" w:pos="709"/>
        </w:tabs>
        <w:rPr>
          <w:bCs/>
          <w:sz w:val="20"/>
          <w:lang w:val="en-GB"/>
        </w:rPr>
      </w:pPr>
      <w:r w:rsidRPr="001F5E01">
        <w:rPr>
          <w:bCs/>
          <w:sz w:val="20"/>
          <w:lang w:val="en-GB"/>
        </w:rPr>
        <w:t>18</w:t>
      </w:r>
      <w:r w:rsidR="00330F68" w:rsidRPr="001F5E01">
        <w:rPr>
          <w:bCs/>
          <w:sz w:val="20"/>
          <w:lang w:val="en-GB"/>
        </w:rPr>
        <w:t xml:space="preserve">.2.1 </w:t>
      </w:r>
      <w:r w:rsidR="00467A31">
        <w:rPr>
          <w:bCs/>
          <w:sz w:val="20"/>
          <w:lang w:val="en-GB"/>
        </w:rPr>
        <w:tab/>
      </w:r>
      <w:r w:rsidR="001F5E01" w:rsidRPr="001F5E01">
        <w:rPr>
          <w:bCs/>
          <w:sz w:val="20"/>
          <w:lang w:val="en-GB"/>
        </w:rPr>
        <w:t>Estimated operational costs</w:t>
      </w:r>
    </w:p>
    <w:p w:rsidR="001F5E01" w:rsidRPr="001F5E01" w:rsidRDefault="001F5E01" w:rsidP="001F5E01">
      <w:pPr>
        <w:rPr>
          <w:rFonts w:cs="Arial"/>
          <w:szCs w:val="20"/>
          <w:lang w:val="en-US"/>
        </w:rPr>
      </w:pPr>
      <w:r w:rsidRPr="001F5E01">
        <w:rPr>
          <w:rFonts w:cs="Arial"/>
          <w:szCs w:val="20"/>
          <w:lang w:val="en-US"/>
        </w:rPr>
        <w:t>The operational costs, itemized by type such as documentation costs, travel and accommodation costs, use of computer material, equipment or materials for laboratories (e.g. chemicals), office supplies, maintenance of the apparatus, etc., must be indicated here.</w:t>
      </w:r>
    </w:p>
    <w:p w:rsidR="00823E31" w:rsidRPr="001F5E01" w:rsidRDefault="00641B72" w:rsidP="00467A31">
      <w:pPr>
        <w:pStyle w:val="Kop3"/>
        <w:numPr>
          <w:ilvl w:val="0"/>
          <w:numId w:val="0"/>
        </w:numPr>
        <w:tabs>
          <w:tab w:val="left" w:pos="709"/>
        </w:tabs>
        <w:rPr>
          <w:bCs/>
          <w:sz w:val="20"/>
          <w:lang w:val="en-GB"/>
        </w:rPr>
      </w:pPr>
      <w:r w:rsidRPr="00F974B3">
        <w:rPr>
          <w:bCs/>
          <w:sz w:val="20"/>
          <w:lang w:val="en-GB"/>
        </w:rPr>
        <w:t>18</w:t>
      </w:r>
      <w:r w:rsidR="00330F68" w:rsidRPr="00F974B3">
        <w:rPr>
          <w:bCs/>
          <w:sz w:val="20"/>
          <w:lang w:val="en-GB"/>
        </w:rPr>
        <w:t xml:space="preserve">.2.2 </w:t>
      </w:r>
      <w:r w:rsidR="00467A31">
        <w:rPr>
          <w:bCs/>
          <w:sz w:val="20"/>
          <w:lang w:val="en-GB"/>
        </w:rPr>
        <w:tab/>
      </w:r>
      <w:r w:rsidR="00F974B3" w:rsidRPr="00F974B3">
        <w:rPr>
          <w:bCs/>
          <w:sz w:val="20"/>
          <w:lang w:val="en-GB"/>
        </w:rPr>
        <w:t>J</w:t>
      </w:r>
      <w:proofErr w:type="spellStart"/>
      <w:r w:rsidR="00F974B3" w:rsidRPr="00F974B3">
        <w:rPr>
          <w:bCs/>
          <w:sz w:val="20"/>
          <w:lang w:val="en-US"/>
        </w:rPr>
        <w:t>ustification</w:t>
      </w:r>
      <w:proofErr w:type="spellEnd"/>
      <w:r w:rsidR="001F5E01" w:rsidRPr="00F974B3">
        <w:rPr>
          <w:bCs/>
          <w:sz w:val="20"/>
          <w:lang w:val="en-US"/>
        </w:rPr>
        <w:t xml:space="preserve"> </w:t>
      </w:r>
      <w:r w:rsidR="00F974B3" w:rsidRPr="00F974B3">
        <w:rPr>
          <w:bCs/>
          <w:sz w:val="20"/>
          <w:lang w:val="en-US"/>
        </w:rPr>
        <w:t>of</w:t>
      </w:r>
      <w:r w:rsidR="001F5E01" w:rsidRPr="00F974B3">
        <w:rPr>
          <w:bCs/>
          <w:sz w:val="20"/>
          <w:lang w:val="en-US"/>
        </w:rPr>
        <w:t xml:space="preserve"> </w:t>
      </w:r>
      <w:r w:rsidR="00F974B3" w:rsidRPr="00F974B3">
        <w:rPr>
          <w:bCs/>
          <w:sz w:val="20"/>
          <w:lang w:val="en-US"/>
        </w:rPr>
        <w:t xml:space="preserve">the </w:t>
      </w:r>
      <w:r w:rsidR="001F5E01" w:rsidRPr="00F974B3">
        <w:rPr>
          <w:bCs/>
          <w:sz w:val="20"/>
          <w:lang w:val="en-US"/>
        </w:rPr>
        <w:t>requested operational costs</w:t>
      </w:r>
      <w:r w:rsidR="00823E31" w:rsidRPr="001F5E01">
        <w:rPr>
          <w:bCs/>
          <w:sz w:val="20"/>
          <w:lang w:val="en-GB"/>
        </w:rPr>
        <w:t xml:space="preserve"> </w:t>
      </w:r>
    </w:p>
    <w:p w:rsidR="00BE6FF0" w:rsidRPr="001F5E01" w:rsidRDefault="001F5E01" w:rsidP="00BE6FF0">
      <w:pPr>
        <w:rPr>
          <w:rFonts w:cs="Arial"/>
          <w:szCs w:val="20"/>
          <w:lang w:val="en-GB"/>
        </w:rPr>
      </w:pPr>
      <w:r w:rsidRPr="001F5E01">
        <w:rPr>
          <w:rFonts w:cs="Arial"/>
          <w:szCs w:val="20"/>
          <w:lang w:val="en-US"/>
        </w:rPr>
        <w:t xml:space="preserve">Please describe and </w:t>
      </w:r>
      <w:r w:rsidR="00F974B3">
        <w:rPr>
          <w:rFonts w:cs="Arial"/>
          <w:szCs w:val="20"/>
          <w:lang w:val="en-US"/>
        </w:rPr>
        <w:t xml:space="preserve">justify </w:t>
      </w:r>
      <w:r w:rsidRPr="001F5E01">
        <w:rPr>
          <w:rFonts w:cs="Arial"/>
          <w:szCs w:val="20"/>
          <w:lang w:val="en-US"/>
        </w:rPr>
        <w:t xml:space="preserve">the requested </w:t>
      </w:r>
      <w:r>
        <w:rPr>
          <w:rFonts w:cs="Arial"/>
          <w:szCs w:val="20"/>
          <w:lang w:val="en-US"/>
        </w:rPr>
        <w:t>operational</w:t>
      </w:r>
      <w:r w:rsidRPr="001F5E01">
        <w:rPr>
          <w:rFonts w:cs="Arial"/>
          <w:szCs w:val="20"/>
          <w:lang w:val="en-US"/>
        </w:rPr>
        <w:t xml:space="preserve"> costs</w:t>
      </w:r>
      <w:r w:rsidR="00BE6FF0" w:rsidRPr="001F5E01">
        <w:rPr>
          <w:rFonts w:cs="Arial"/>
          <w:szCs w:val="20"/>
          <w:lang w:val="en-GB"/>
        </w:rPr>
        <w:t>.</w:t>
      </w:r>
    </w:p>
    <w:p w:rsidR="008B2015" w:rsidRPr="001F5E01" w:rsidRDefault="008B2015" w:rsidP="00BE6FF0">
      <w:pPr>
        <w:rPr>
          <w:rFonts w:cs="Arial"/>
          <w:szCs w:val="20"/>
          <w:lang w:val="en-GB"/>
        </w:rPr>
      </w:pPr>
    </w:p>
    <w:p w:rsidR="00823E31" w:rsidRPr="001F5E01" w:rsidRDefault="00641B72" w:rsidP="00467A31">
      <w:pPr>
        <w:tabs>
          <w:tab w:val="left" w:pos="709"/>
        </w:tabs>
        <w:rPr>
          <w:b/>
          <w:lang w:val="en-GB"/>
        </w:rPr>
      </w:pPr>
      <w:r w:rsidRPr="001F5E01">
        <w:rPr>
          <w:b/>
          <w:lang w:val="en-GB"/>
        </w:rPr>
        <w:t xml:space="preserve">18.3 </w:t>
      </w:r>
      <w:r w:rsidR="00467A31">
        <w:rPr>
          <w:b/>
          <w:lang w:val="en-GB"/>
        </w:rPr>
        <w:tab/>
      </w:r>
      <w:r w:rsidR="001F5E01" w:rsidRPr="001F5E01">
        <w:rPr>
          <w:b/>
          <w:lang w:val="en-GB"/>
        </w:rPr>
        <w:t>Equipment costs</w:t>
      </w:r>
      <w:r w:rsidR="00823E31" w:rsidRPr="001F5E01">
        <w:rPr>
          <w:b/>
          <w:lang w:val="en-GB"/>
        </w:rPr>
        <w:t xml:space="preserve"> </w:t>
      </w:r>
    </w:p>
    <w:p w:rsidR="00823E31" w:rsidRPr="001F5E01" w:rsidRDefault="00641B72" w:rsidP="00467A31">
      <w:pPr>
        <w:pStyle w:val="Kop3"/>
        <w:numPr>
          <w:ilvl w:val="0"/>
          <w:numId w:val="0"/>
        </w:numPr>
        <w:tabs>
          <w:tab w:val="left" w:pos="709"/>
        </w:tabs>
        <w:rPr>
          <w:bCs/>
          <w:sz w:val="20"/>
          <w:lang w:val="en-GB"/>
        </w:rPr>
      </w:pPr>
      <w:r w:rsidRPr="001F5E01">
        <w:rPr>
          <w:bCs/>
          <w:sz w:val="20"/>
          <w:lang w:val="en-GB"/>
        </w:rPr>
        <w:t>18</w:t>
      </w:r>
      <w:r w:rsidR="008B605E" w:rsidRPr="001F5E01">
        <w:rPr>
          <w:bCs/>
          <w:sz w:val="20"/>
          <w:lang w:val="en-GB"/>
        </w:rPr>
        <w:t>.3.1</w:t>
      </w:r>
      <w:r w:rsidR="00330F68" w:rsidRPr="001F5E01">
        <w:rPr>
          <w:bCs/>
          <w:sz w:val="20"/>
          <w:lang w:val="en-GB"/>
        </w:rPr>
        <w:t xml:space="preserve"> </w:t>
      </w:r>
      <w:r w:rsidR="00467A31">
        <w:rPr>
          <w:bCs/>
          <w:sz w:val="20"/>
          <w:lang w:val="en-GB"/>
        </w:rPr>
        <w:tab/>
      </w:r>
      <w:r w:rsidR="001F5E01" w:rsidRPr="001F5E01">
        <w:rPr>
          <w:bCs/>
          <w:sz w:val="20"/>
          <w:lang w:val="en-GB"/>
        </w:rPr>
        <w:t>Estimated equipment costs</w:t>
      </w:r>
      <w:r w:rsidR="00823E31" w:rsidRPr="001F5E01">
        <w:rPr>
          <w:bCs/>
          <w:sz w:val="20"/>
          <w:lang w:val="en-GB"/>
        </w:rPr>
        <w:t xml:space="preserve"> </w:t>
      </w:r>
    </w:p>
    <w:p w:rsidR="001F5E01" w:rsidRPr="001F5E01" w:rsidRDefault="001F5E01" w:rsidP="001F5E01">
      <w:pPr>
        <w:rPr>
          <w:rFonts w:cs="Arial"/>
          <w:szCs w:val="20"/>
          <w:lang w:val="en-US"/>
        </w:rPr>
      </w:pPr>
      <w:r w:rsidRPr="001F5E01">
        <w:rPr>
          <w:rFonts w:cs="Arial"/>
          <w:szCs w:val="20"/>
          <w:lang w:val="en-US"/>
        </w:rPr>
        <w:t>The estimated equipment costs must be indicated per year.</w:t>
      </w:r>
    </w:p>
    <w:p w:rsidR="00823E31" w:rsidRPr="0075205F" w:rsidRDefault="00641B72" w:rsidP="00467A31">
      <w:pPr>
        <w:pStyle w:val="Kop3"/>
        <w:numPr>
          <w:ilvl w:val="0"/>
          <w:numId w:val="0"/>
        </w:numPr>
        <w:tabs>
          <w:tab w:val="left" w:pos="709"/>
        </w:tabs>
        <w:rPr>
          <w:bCs/>
          <w:sz w:val="20"/>
          <w:lang w:val="en-GB"/>
        </w:rPr>
      </w:pPr>
      <w:r w:rsidRPr="00F974B3">
        <w:rPr>
          <w:bCs/>
          <w:sz w:val="20"/>
          <w:lang w:val="en-GB"/>
        </w:rPr>
        <w:t>18</w:t>
      </w:r>
      <w:r w:rsidR="008B605E" w:rsidRPr="00F974B3">
        <w:rPr>
          <w:bCs/>
          <w:sz w:val="20"/>
          <w:lang w:val="en-GB"/>
        </w:rPr>
        <w:t>.3.2</w:t>
      </w:r>
      <w:r w:rsidR="00330F68" w:rsidRPr="00F974B3">
        <w:rPr>
          <w:bCs/>
          <w:sz w:val="20"/>
          <w:lang w:val="en-GB"/>
        </w:rPr>
        <w:t xml:space="preserve"> </w:t>
      </w:r>
      <w:r w:rsidR="00467A31">
        <w:rPr>
          <w:bCs/>
          <w:sz w:val="20"/>
          <w:lang w:val="en-GB"/>
        </w:rPr>
        <w:tab/>
      </w:r>
      <w:r w:rsidR="00F974B3" w:rsidRPr="00F974B3">
        <w:rPr>
          <w:bCs/>
          <w:sz w:val="20"/>
          <w:lang w:val="en-GB"/>
        </w:rPr>
        <w:t>J</w:t>
      </w:r>
      <w:proofErr w:type="spellStart"/>
      <w:r w:rsidR="0075205F" w:rsidRPr="00F974B3">
        <w:rPr>
          <w:bCs/>
          <w:sz w:val="20"/>
          <w:lang w:val="en-US"/>
        </w:rPr>
        <w:t>ustification</w:t>
      </w:r>
      <w:proofErr w:type="spellEnd"/>
      <w:r w:rsidR="0075205F" w:rsidRPr="00F974B3">
        <w:rPr>
          <w:bCs/>
          <w:sz w:val="20"/>
          <w:lang w:val="en-US"/>
        </w:rPr>
        <w:t xml:space="preserve"> </w:t>
      </w:r>
      <w:r w:rsidR="00F974B3" w:rsidRPr="00F974B3">
        <w:rPr>
          <w:bCs/>
          <w:sz w:val="20"/>
          <w:lang w:val="en-US"/>
        </w:rPr>
        <w:t>of</w:t>
      </w:r>
      <w:r w:rsidR="0075205F" w:rsidRPr="00F974B3">
        <w:rPr>
          <w:bCs/>
          <w:sz w:val="20"/>
          <w:lang w:val="en-US"/>
        </w:rPr>
        <w:t xml:space="preserve"> </w:t>
      </w:r>
      <w:r w:rsidR="00F974B3" w:rsidRPr="00F974B3">
        <w:rPr>
          <w:bCs/>
          <w:sz w:val="20"/>
          <w:lang w:val="en-US"/>
        </w:rPr>
        <w:t xml:space="preserve">the </w:t>
      </w:r>
      <w:r w:rsidR="0075205F" w:rsidRPr="00F974B3">
        <w:rPr>
          <w:bCs/>
          <w:sz w:val="20"/>
          <w:lang w:val="en-US"/>
        </w:rPr>
        <w:t>requested equipment costs</w:t>
      </w:r>
    </w:p>
    <w:p w:rsidR="00BE6FF0" w:rsidRPr="002030D8" w:rsidRDefault="0075205F" w:rsidP="00BE6FF0">
      <w:pPr>
        <w:rPr>
          <w:rFonts w:cs="Arial"/>
          <w:szCs w:val="20"/>
          <w:lang w:val="en-GB"/>
        </w:rPr>
      </w:pPr>
      <w:r w:rsidRPr="002030D8">
        <w:rPr>
          <w:rFonts w:cs="Arial"/>
          <w:szCs w:val="20"/>
          <w:lang w:val="en-GB"/>
        </w:rPr>
        <w:t xml:space="preserve">Equipment costs </w:t>
      </w:r>
      <w:r w:rsidR="002030D8" w:rsidRPr="002030D8">
        <w:rPr>
          <w:rFonts w:cs="Arial"/>
          <w:szCs w:val="20"/>
          <w:lang w:val="en-GB"/>
        </w:rPr>
        <w:t xml:space="preserve">relate to the </w:t>
      </w:r>
      <w:r w:rsidR="002030D8" w:rsidRPr="002030D8">
        <w:rPr>
          <w:rFonts w:cs="Arial"/>
          <w:szCs w:val="20"/>
          <w:lang w:val="en-US"/>
        </w:rPr>
        <w:t>purchase and installation of scientific and technical apparatus</w:t>
      </w:r>
      <w:r w:rsidR="00BE6FF0" w:rsidRPr="002030D8">
        <w:rPr>
          <w:rFonts w:cs="Arial"/>
          <w:szCs w:val="20"/>
          <w:lang w:val="en-GB"/>
        </w:rPr>
        <w:t>.</w:t>
      </w:r>
    </w:p>
    <w:p w:rsidR="002030D8" w:rsidRPr="002030D8" w:rsidRDefault="002030D8" w:rsidP="002030D8">
      <w:pPr>
        <w:numPr>
          <w:ilvl w:val="0"/>
          <w:numId w:val="3"/>
        </w:numPr>
        <w:rPr>
          <w:rFonts w:cs="Arial"/>
          <w:szCs w:val="20"/>
          <w:lang w:val="en-GB"/>
        </w:rPr>
      </w:pPr>
      <w:r w:rsidRPr="002030D8">
        <w:rPr>
          <w:rFonts w:cs="Arial"/>
          <w:szCs w:val="20"/>
          <w:lang w:val="en-GB"/>
        </w:rPr>
        <w:t>technical specifications of the requested apparatus;</w:t>
      </w:r>
    </w:p>
    <w:p w:rsidR="00BE6FF0" w:rsidRPr="002030D8" w:rsidRDefault="002030D8" w:rsidP="00BE6FF0">
      <w:pPr>
        <w:numPr>
          <w:ilvl w:val="0"/>
          <w:numId w:val="3"/>
        </w:numPr>
        <w:tabs>
          <w:tab w:val="left" w:pos="1"/>
          <w:tab w:val="left" w:pos="1440"/>
          <w:tab w:val="left" w:pos="2160"/>
          <w:tab w:val="left" w:pos="2880"/>
          <w:tab w:val="left" w:pos="3600"/>
          <w:tab w:val="left" w:pos="4320"/>
          <w:tab w:val="left" w:pos="5040"/>
          <w:tab w:val="left" w:pos="5760"/>
          <w:tab w:val="left" w:pos="6480"/>
          <w:tab w:val="left" w:pos="7200"/>
        </w:tabs>
        <w:spacing w:line="240" w:lineRule="auto"/>
        <w:ind w:left="709" w:right="142" w:hanging="448"/>
        <w:rPr>
          <w:rFonts w:cs="Arial"/>
          <w:szCs w:val="20"/>
          <w:lang w:val="en-GB"/>
        </w:rPr>
      </w:pPr>
      <w:r w:rsidRPr="002030D8">
        <w:rPr>
          <w:rFonts w:cs="Arial"/>
          <w:szCs w:val="20"/>
          <w:lang w:val="en-US"/>
        </w:rPr>
        <w:lastRenderedPageBreak/>
        <w:t>whether it involves the replacement or improvement of a present apparatus or the purchase of a new apparatus</w:t>
      </w:r>
      <w:r w:rsidR="00BE6FF0" w:rsidRPr="002030D8">
        <w:rPr>
          <w:rFonts w:cs="Arial"/>
          <w:szCs w:val="20"/>
          <w:lang w:val="en-GB"/>
        </w:rPr>
        <w:t>;</w:t>
      </w:r>
    </w:p>
    <w:p w:rsidR="00BE6FF0" w:rsidRPr="002030D8" w:rsidRDefault="002030D8" w:rsidP="00BE6FF0">
      <w:pPr>
        <w:numPr>
          <w:ilvl w:val="0"/>
          <w:numId w:val="3"/>
        </w:numPr>
        <w:tabs>
          <w:tab w:val="left" w:pos="1"/>
          <w:tab w:val="left" w:pos="1440"/>
          <w:tab w:val="left" w:pos="2160"/>
          <w:tab w:val="left" w:pos="2880"/>
          <w:tab w:val="left" w:pos="3600"/>
          <w:tab w:val="left" w:pos="4320"/>
          <w:tab w:val="left" w:pos="5040"/>
          <w:tab w:val="left" w:pos="5760"/>
          <w:tab w:val="left" w:pos="6480"/>
          <w:tab w:val="left" w:pos="7200"/>
        </w:tabs>
        <w:spacing w:line="240" w:lineRule="auto"/>
        <w:ind w:left="709" w:right="142" w:hanging="448"/>
        <w:rPr>
          <w:rFonts w:cs="Arial"/>
          <w:szCs w:val="20"/>
          <w:lang w:val="en-GB"/>
        </w:rPr>
      </w:pPr>
      <w:r w:rsidRPr="002030D8">
        <w:rPr>
          <w:rFonts w:cs="Arial"/>
          <w:szCs w:val="20"/>
          <w:lang w:val="en-US"/>
        </w:rPr>
        <w:t>use of the apparatus in the research project, indicating whether similar apparatus is already present in the immediate environment of the research group(s)</w:t>
      </w:r>
      <w:r w:rsidR="00BE6FF0" w:rsidRPr="002030D8">
        <w:rPr>
          <w:rFonts w:cs="Arial"/>
          <w:szCs w:val="20"/>
          <w:lang w:val="en-GB"/>
        </w:rPr>
        <w:t>.</w:t>
      </w:r>
    </w:p>
    <w:p w:rsidR="007622E4" w:rsidRPr="00861239" w:rsidRDefault="00E32E4D" w:rsidP="005E3C7B">
      <w:pPr>
        <w:rPr>
          <w:rFonts w:cs="Arial"/>
          <w:szCs w:val="20"/>
          <w:lang w:val="en-GB"/>
        </w:rPr>
      </w:pPr>
      <w:r w:rsidRPr="00861239">
        <w:rPr>
          <w:rFonts w:cs="Arial"/>
          <w:szCs w:val="20"/>
          <w:lang w:val="en-GB"/>
        </w:rPr>
        <w:t>As a public institution, Ghent University is subject to the legislation concerning public contracts for its purchases. Consult the webpage of the Financial Department for information on the procedures for purchasing goods and services</w:t>
      </w:r>
      <w:r w:rsidR="00711BBF" w:rsidRPr="00861239">
        <w:rPr>
          <w:rFonts w:cs="Arial"/>
          <w:szCs w:val="20"/>
          <w:lang w:val="en-GB"/>
        </w:rPr>
        <w:t xml:space="preserve">: </w:t>
      </w:r>
      <w:hyperlink r:id="rId24" w:history="1">
        <w:r w:rsidR="00711BBF" w:rsidRPr="00861239">
          <w:rPr>
            <w:rStyle w:val="Hyperlink"/>
            <w:rFonts w:cs="Arial"/>
            <w:szCs w:val="20"/>
            <w:lang w:val="en-GB"/>
          </w:rPr>
          <w:t>https://www.ugent.be/intranet/nl/op-het-werk/aankopen</w:t>
        </w:r>
      </w:hyperlink>
      <w:r w:rsidR="00861239" w:rsidRPr="00861239">
        <w:rPr>
          <w:rFonts w:cs="Arial"/>
          <w:szCs w:val="20"/>
          <w:lang w:val="en-GB"/>
        </w:rPr>
        <w:t xml:space="preserve"> (only available in Dutch).</w:t>
      </w:r>
    </w:p>
    <w:p w:rsidR="00C71F98" w:rsidRPr="00861239" w:rsidRDefault="00C71F98" w:rsidP="005E3C7B">
      <w:pPr>
        <w:rPr>
          <w:rFonts w:cs="Arial"/>
          <w:szCs w:val="20"/>
          <w:lang w:val="en-GB"/>
        </w:rPr>
      </w:pPr>
    </w:p>
    <w:p w:rsidR="00C71F98" w:rsidRPr="00BA59D0" w:rsidRDefault="00641B72" w:rsidP="00467A31">
      <w:pPr>
        <w:tabs>
          <w:tab w:val="left" w:pos="709"/>
        </w:tabs>
        <w:rPr>
          <w:b/>
          <w:lang w:val="en-GB"/>
        </w:rPr>
      </w:pPr>
      <w:r w:rsidRPr="00BA59D0">
        <w:rPr>
          <w:b/>
          <w:lang w:val="en-GB"/>
        </w:rPr>
        <w:t xml:space="preserve">18.4 </w:t>
      </w:r>
      <w:r w:rsidR="00467A31">
        <w:rPr>
          <w:b/>
          <w:lang w:val="en-GB"/>
        </w:rPr>
        <w:tab/>
      </w:r>
      <w:r w:rsidR="0054263B" w:rsidRPr="00BA59D0">
        <w:rPr>
          <w:b/>
          <w:lang w:val="en-GB"/>
        </w:rPr>
        <w:t>Subcontracting costs</w:t>
      </w:r>
    </w:p>
    <w:p w:rsidR="00BB670A" w:rsidRPr="00BA59D0" w:rsidRDefault="00BB670A" w:rsidP="00BB670A">
      <w:pPr>
        <w:tabs>
          <w:tab w:val="left" w:pos="567"/>
        </w:tabs>
        <w:rPr>
          <w:b/>
          <w:lang w:val="en-GB"/>
        </w:rPr>
      </w:pPr>
    </w:p>
    <w:p w:rsidR="00BB670A" w:rsidRPr="00BA59D0" w:rsidRDefault="00641B72" w:rsidP="00467A31">
      <w:pPr>
        <w:tabs>
          <w:tab w:val="left" w:pos="709"/>
        </w:tabs>
        <w:rPr>
          <w:b/>
          <w:i/>
          <w:lang w:val="en-GB"/>
        </w:rPr>
      </w:pPr>
      <w:r w:rsidRPr="00BA59D0">
        <w:rPr>
          <w:b/>
          <w:i/>
          <w:lang w:val="en-GB"/>
        </w:rPr>
        <w:t>18.4.1</w:t>
      </w:r>
      <w:r w:rsidR="00BB670A" w:rsidRPr="00BA59D0">
        <w:rPr>
          <w:b/>
          <w:i/>
          <w:lang w:val="en-GB"/>
        </w:rPr>
        <w:t xml:space="preserve">  </w:t>
      </w:r>
      <w:r w:rsidR="00467A31">
        <w:rPr>
          <w:b/>
          <w:i/>
          <w:lang w:val="en-GB"/>
        </w:rPr>
        <w:tab/>
      </w:r>
      <w:r w:rsidR="0054263B" w:rsidRPr="00BA59D0">
        <w:rPr>
          <w:b/>
          <w:i/>
          <w:lang w:val="en-GB"/>
        </w:rPr>
        <w:t>Estimated subcontracting costs</w:t>
      </w:r>
    </w:p>
    <w:p w:rsidR="00BB670A" w:rsidRPr="00BA59D0" w:rsidRDefault="00BA59D0" w:rsidP="00BB670A">
      <w:pPr>
        <w:rPr>
          <w:lang w:val="en-GB"/>
        </w:rPr>
      </w:pPr>
      <w:r w:rsidRPr="00BA59D0">
        <w:rPr>
          <w:lang w:val="en-GB"/>
        </w:rPr>
        <w:t>The estimated subcontracting costs must be indicated per year</w:t>
      </w:r>
      <w:r w:rsidR="00BB670A" w:rsidRPr="00BA59D0">
        <w:rPr>
          <w:lang w:val="en-GB"/>
        </w:rPr>
        <w:t>.</w:t>
      </w:r>
    </w:p>
    <w:p w:rsidR="00BB670A" w:rsidRPr="00BA59D0" w:rsidRDefault="00BB670A" w:rsidP="00BB670A">
      <w:pPr>
        <w:tabs>
          <w:tab w:val="left" w:pos="567"/>
        </w:tabs>
        <w:rPr>
          <w:b/>
          <w:lang w:val="en-GB"/>
        </w:rPr>
      </w:pPr>
    </w:p>
    <w:p w:rsidR="0054263B" w:rsidRPr="0054263B" w:rsidRDefault="00641B72" w:rsidP="00467A31">
      <w:pPr>
        <w:tabs>
          <w:tab w:val="left" w:pos="709"/>
        </w:tabs>
        <w:spacing w:after="120" w:line="240" w:lineRule="auto"/>
        <w:jc w:val="left"/>
        <w:rPr>
          <w:b/>
          <w:i/>
          <w:lang w:val="en-GB"/>
        </w:rPr>
      </w:pPr>
      <w:r w:rsidRPr="00F974B3">
        <w:rPr>
          <w:b/>
          <w:i/>
          <w:lang w:val="en-GB"/>
        </w:rPr>
        <w:t>18</w:t>
      </w:r>
      <w:r w:rsidR="00BB670A" w:rsidRPr="00F974B3">
        <w:rPr>
          <w:b/>
          <w:i/>
          <w:lang w:val="en-GB"/>
        </w:rPr>
        <w:t>.4.2</w:t>
      </w:r>
      <w:r w:rsidR="00BB670A" w:rsidRPr="00F974B3">
        <w:rPr>
          <w:b/>
          <w:i/>
          <w:lang w:val="en-GB"/>
        </w:rPr>
        <w:tab/>
      </w:r>
      <w:r w:rsidR="00F974B3" w:rsidRPr="00F974B3">
        <w:rPr>
          <w:b/>
          <w:i/>
          <w:lang w:val="en-GB"/>
        </w:rPr>
        <w:t>J</w:t>
      </w:r>
      <w:r w:rsidR="0054263B" w:rsidRPr="00F974B3">
        <w:rPr>
          <w:b/>
          <w:bCs/>
          <w:i/>
          <w:lang w:val="en-GB"/>
        </w:rPr>
        <w:t xml:space="preserve">ustification </w:t>
      </w:r>
      <w:r w:rsidR="00F974B3" w:rsidRPr="00F974B3">
        <w:rPr>
          <w:b/>
          <w:bCs/>
          <w:i/>
          <w:lang w:val="en-GB"/>
        </w:rPr>
        <w:t xml:space="preserve">of the </w:t>
      </w:r>
      <w:r w:rsidR="0054263B" w:rsidRPr="00F974B3">
        <w:rPr>
          <w:b/>
          <w:bCs/>
          <w:i/>
          <w:lang w:val="en-GB"/>
        </w:rPr>
        <w:t>requested subcontracting costs</w:t>
      </w:r>
      <w:r w:rsidR="0054263B" w:rsidRPr="0054263B">
        <w:rPr>
          <w:b/>
          <w:i/>
          <w:lang w:val="en-GB"/>
        </w:rPr>
        <w:t xml:space="preserve"> </w:t>
      </w:r>
    </w:p>
    <w:p w:rsidR="0054263B" w:rsidRDefault="0054263B" w:rsidP="00267D60">
      <w:pPr>
        <w:keepNext/>
        <w:keepLines/>
        <w:tabs>
          <w:tab w:val="left" w:pos="567"/>
          <w:tab w:val="left" w:pos="1392"/>
          <w:tab w:val="left" w:pos="2100"/>
          <w:tab w:val="left" w:pos="2808"/>
          <w:tab w:val="left" w:pos="3516"/>
          <w:tab w:val="left" w:pos="4224"/>
          <w:tab w:val="left" w:pos="4932"/>
          <w:tab w:val="left" w:pos="5640"/>
          <w:tab w:val="left" w:pos="6348"/>
          <w:tab w:val="left" w:pos="7056"/>
          <w:tab w:val="left" w:pos="7764"/>
          <w:tab w:val="left" w:pos="8472"/>
        </w:tabs>
        <w:suppressAutoHyphens/>
        <w:spacing w:after="120" w:line="240" w:lineRule="auto"/>
        <w:jc w:val="left"/>
        <w:outlineLvl w:val="0"/>
        <w:rPr>
          <w:rFonts w:eastAsia="Calibri"/>
          <w:szCs w:val="22"/>
          <w:lang w:val="en-US"/>
        </w:rPr>
      </w:pPr>
      <w:r w:rsidRPr="0054263B">
        <w:rPr>
          <w:rFonts w:eastAsia="Calibri"/>
          <w:szCs w:val="22"/>
          <w:lang w:val="en-US"/>
        </w:rPr>
        <w:t xml:space="preserve">Please indicate which tasks </w:t>
      </w:r>
      <w:r w:rsidR="00F974B3">
        <w:rPr>
          <w:rFonts w:eastAsia="Calibri"/>
          <w:szCs w:val="22"/>
          <w:lang w:val="en-US"/>
        </w:rPr>
        <w:t>will</w:t>
      </w:r>
      <w:r w:rsidRPr="0054263B">
        <w:rPr>
          <w:rFonts w:eastAsia="Calibri"/>
          <w:szCs w:val="22"/>
          <w:lang w:val="en-US"/>
        </w:rPr>
        <w:t xml:space="preserve"> be performed by subcontractors, as well as why you have decided to subcontract the work and which parties will/may be appointed as subcontractors.</w:t>
      </w:r>
    </w:p>
    <w:p w:rsidR="0054263B" w:rsidRDefault="0054263B" w:rsidP="00267D60">
      <w:pPr>
        <w:keepNext/>
        <w:keepLines/>
        <w:tabs>
          <w:tab w:val="left" w:pos="567"/>
          <w:tab w:val="left" w:pos="1392"/>
          <w:tab w:val="left" w:pos="2100"/>
          <w:tab w:val="left" w:pos="2808"/>
          <w:tab w:val="left" w:pos="3516"/>
          <w:tab w:val="left" w:pos="4224"/>
          <w:tab w:val="left" w:pos="4932"/>
          <w:tab w:val="left" w:pos="5640"/>
          <w:tab w:val="left" w:pos="6348"/>
          <w:tab w:val="left" w:pos="7056"/>
          <w:tab w:val="left" w:pos="7764"/>
          <w:tab w:val="left" w:pos="8472"/>
        </w:tabs>
        <w:suppressAutoHyphens/>
        <w:spacing w:after="120" w:line="240" w:lineRule="auto"/>
        <w:jc w:val="left"/>
        <w:outlineLvl w:val="0"/>
        <w:rPr>
          <w:rFonts w:eastAsia="Calibri"/>
          <w:szCs w:val="22"/>
          <w:lang w:val="en-US"/>
        </w:rPr>
      </w:pPr>
    </w:p>
    <w:p w:rsidR="00267D60" w:rsidRPr="0054263B" w:rsidRDefault="0054263B" w:rsidP="00267D60">
      <w:pPr>
        <w:keepNext/>
        <w:keepLines/>
        <w:tabs>
          <w:tab w:val="left" w:pos="567"/>
          <w:tab w:val="left" w:pos="1392"/>
          <w:tab w:val="left" w:pos="2100"/>
          <w:tab w:val="left" w:pos="2808"/>
          <w:tab w:val="left" w:pos="3516"/>
          <w:tab w:val="left" w:pos="4224"/>
          <w:tab w:val="left" w:pos="4932"/>
          <w:tab w:val="left" w:pos="5640"/>
          <w:tab w:val="left" w:pos="6348"/>
          <w:tab w:val="left" w:pos="7056"/>
          <w:tab w:val="left" w:pos="7764"/>
          <w:tab w:val="left" w:pos="8472"/>
        </w:tabs>
        <w:suppressAutoHyphens/>
        <w:spacing w:after="120" w:line="240" w:lineRule="auto"/>
        <w:jc w:val="left"/>
        <w:outlineLvl w:val="0"/>
        <w:rPr>
          <w:smallCaps/>
          <w:kern w:val="28"/>
          <w:sz w:val="28"/>
          <w:szCs w:val="20"/>
          <w:lang w:val="en-GB" w:eastAsia="nl-NL"/>
        </w:rPr>
      </w:pPr>
      <w:r>
        <w:rPr>
          <w:rFonts w:eastAsia="Calibri"/>
          <w:szCs w:val="22"/>
          <w:lang w:val="en-US"/>
        </w:rPr>
        <w:br w:type="page"/>
      </w:r>
      <w:r w:rsidR="00267D60" w:rsidRPr="0054263B">
        <w:rPr>
          <w:smallCaps/>
          <w:kern w:val="28"/>
          <w:sz w:val="28"/>
          <w:szCs w:val="20"/>
          <w:lang w:val="en-GB" w:eastAsia="nl-NL"/>
        </w:rPr>
        <w:lastRenderedPageBreak/>
        <w:t xml:space="preserve"> </w:t>
      </w:r>
      <w:r w:rsidR="00BA59D0">
        <w:rPr>
          <w:smallCaps/>
          <w:kern w:val="28"/>
          <w:sz w:val="28"/>
          <w:szCs w:val="20"/>
          <w:lang w:val="en-GB" w:eastAsia="nl-NL"/>
        </w:rPr>
        <w:t xml:space="preserve">part </w:t>
      </w:r>
      <w:r w:rsidR="00267D60" w:rsidRPr="0054263B">
        <w:rPr>
          <w:smallCaps/>
          <w:kern w:val="28"/>
          <w:sz w:val="28"/>
          <w:szCs w:val="20"/>
          <w:lang w:val="en-GB" w:eastAsia="nl-NL"/>
        </w:rPr>
        <w:t>v – extern</w:t>
      </w:r>
      <w:r>
        <w:rPr>
          <w:smallCaps/>
          <w:kern w:val="28"/>
          <w:sz w:val="28"/>
          <w:szCs w:val="20"/>
          <w:lang w:val="en-GB" w:eastAsia="nl-NL"/>
        </w:rPr>
        <w:t>al</w:t>
      </w:r>
      <w:r w:rsidR="00267D60" w:rsidRPr="0054263B">
        <w:rPr>
          <w:smallCaps/>
          <w:kern w:val="28"/>
          <w:sz w:val="28"/>
          <w:szCs w:val="20"/>
          <w:lang w:val="en-GB" w:eastAsia="nl-NL"/>
        </w:rPr>
        <w:t xml:space="preserve"> expert</w:t>
      </w:r>
      <w:r>
        <w:rPr>
          <w:smallCaps/>
          <w:kern w:val="28"/>
          <w:sz w:val="28"/>
          <w:szCs w:val="20"/>
          <w:lang w:val="en-GB" w:eastAsia="nl-NL"/>
        </w:rPr>
        <w:t>s</w:t>
      </w:r>
    </w:p>
    <w:p w:rsidR="0093087B" w:rsidRPr="0054263B" w:rsidRDefault="0093087B" w:rsidP="0093087B">
      <w:pPr>
        <w:rPr>
          <w:rFonts w:cs="Arial"/>
          <w:szCs w:val="20"/>
          <w:lang w:val="en-GB"/>
        </w:rPr>
      </w:pPr>
    </w:p>
    <w:p w:rsidR="008B1C28" w:rsidRPr="00BA59D0" w:rsidRDefault="008B1C28" w:rsidP="00467A31">
      <w:pPr>
        <w:pStyle w:val="Kop2"/>
        <w:tabs>
          <w:tab w:val="left" w:pos="709"/>
        </w:tabs>
        <w:rPr>
          <w:lang w:val="en-GB"/>
        </w:rPr>
      </w:pPr>
      <w:r w:rsidRPr="00BA59D0">
        <w:rPr>
          <w:lang w:val="en-GB"/>
        </w:rPr>
        <w:t>Extern</w:t>
      </w:r>
      <w:r w:rsidR="0054263B" w:rsidRPr="00BA59D0">
        <w:rPr>
          <w:lang w:val="en-GB"/>
        </w:rPr>
        <w:t>al</w:t>
      </w:r>
      <w:r w:rsidRPr="00BA59D0">
        <w:rPr>
          <w:lang w:val="en-GB"/>
        </w:rPr>
        <w:t xml:space="preserve"> expert</w:t>
      </w:r>
      <w:r w:rsidR="0054263B" w:rsidRPr="00BA59D0">
        <w:rPr>
          <w:lang w:val="en-GB"/>
        </w:rPr>
        <w:t>s</w:t>
      </w:r>
      <w:r w:rsidRPr="00BA59D0">
        <w:rPr>
          <w:lang w:val="en-GB"/>
        </w:rPr>
        <w:t xml:space="preserve">: </w:t>
      </w:r>
      <w:r w:rsidR="0054263B" w:rsidRPr="00BA59D0">
        <w:rPr>
          <w:lang w:val="en-GB"/>
        </w:rPr>
        <w:t>excluded researchers</w:t>
      </w:r>
      <w:r w:rsidR="00BA59D0" w:rsidRPr="00BA59D0">
        <w:rPr>
          <w:lang w:val="en-GB"/>
        </w:rPr>
        <w:t xml:space="preserve"> (optional) – add as a </w:t>
      </w:r>
      <w:r w:rsidR="00BA59D0" w:rsidRPr="00BA59D0">
        <w:rPr>
          <w:u w:val="single"/>
          <w:lang w:val="en-GB"/>
        </w:rPr>
        <w:t>separate annex</w:t>
      </w:r>
    </w:p>
    <w:p w:rsidR="008B1C28" w:rsidRPr="00BA59D0" w:rsidRDefault="008B1C28" w:rsidP="00855272">
      <w:pPr>
        <w:rPr>
          <w:color w:val="FF0000"/>
          <w:lang w:val="en-GB"/>
        </w:rPr>
      </w:pPr>
    </w:p>
    <w:p w:rsidR="00855272" w:rsidRPr="0054263B" w:rsidRDefault="0054263B" w:rsidP="00855272">
      <w:pPr>
        <w:rPr>
          <w:lang w:val="en-GB"/>
        </w:rPr>
      </w:pPr>
      <w:r w:rsidRPr="0054263B">
        <w:rPr>
          <w:lang w:val="en-GB"/>
        </w:rPr>
        <w:t xml:space="preserve">If you are invited for the second selection round, </w:t>
      </w:r>
      <w:r w:rsidRPr="0054263B">
        <w:rPr>
          <w:lang w:val="en-US"/>
        </w:rPr>
        <w:t xml:space="preserve">external </w:t>
      </w:r>
      <w:r w:rsidR="00D92000">
        <w:rPr>
          <w:lang w:val="en-US"/>
        </w:rPr>
        <w:t>experts</w:t>
      </w:r>
      <w:r w:rsidRPr="0054263B">
        <w:rPr>
          <w:lang w:val="en-US"/>
        </w:rPr>
        <w:t xml:space="preserve"> will be selected for a written evaluation</w:t>
      </w:r>
      <w:r>
        <w:rPr>
          <w:lang w:val="en-US"/>
        </w:rPr>
        <w:t xml:space="preserve"> or as member of the international evaluation panel</w:t>
      </w:r>
      <w:r w:rsidRPr="0054263B">
        <w:rPr>
          <w:lang w:val="en-US"/>
        </w:rPr>
        <w:t xml:space="preserve">. If you want to exclude certain researchers (max. 6) from being asked as </w:t>
      </w:r>
      <w:r w:rsidR="00D92000">
        <w:rPr>
          <w:lang w:val="en-US"/>
        </w:rPr>
        <w:t>external expert</w:t>
      </w:r>
      <w:r w:rsidRPr="0054263B">
        <w:rPr>
          <w:lang w:val="en-US"/>
        </w:rPr>
        <w:t>, please mention them in a separate annex.</w:t>
      </w:r>
    </w:p>
    <w:p w:rsidR="00C45C69" w:rsidRPr="0054263B" w:rsidRDefault="00C45C69" w:rsidP="00C45C69">
      <w:pPr>
        <w:rPr>
          <w:lang w:val="en-GB"/>
        </w:rPr>
      </w:pPr>
    </w:p>
    <w:p w:rsidR="00B20FA2" w:rsidRPr="0054263B" w:rsidRDefault="00B20FA2" w:rsidP="005E3C7B">
      <w:pPr>
        <w:rPr>
          <w:b/>
          <w:szCs w:val="20"/>
          <w:lang w:val="en-GB"/>
        </w:rPr>
      </w:pPr>
    </w:p>
    <w:p w:rsidR="00B20FA2" w:rsidRPr="0054263B" w:rsidRDefault="00B20FA2" w:rsidP="005E3C7B">
      <w:pPr>
        <w:rPr>
          <w:rFonts w:cs="Arial"/>
          <w:color w:val="000000"/>
          <w:sz w:val="22"/>
          <w:lang w:val="en-GB"/>
        </w:rPr>
      </w:pPr>
    </w:p>
    <w:p w:rsidR="007622E4" w:rsidRPr="0054263B" w:rsidRDefault="007622E4" w:rsidP="005E3C7B">
      <w:pPr>
        <w:rPr>
          <w:rFonts w:cs="Arial"/>
          <w:color w:val="000000"/>
          <w:sz w:val="22"/>
          <w:lang w:val="en-GB"/>
        </w:rPr>
      </w:pPr>
    </w:p>
    <w:sectPr w:rsidR="007622E4" w:rsidRPr="0054263B" w:rsidSect="000D2799">
      <w:footerReference w:type="default" r:id="rId25"/>
      <w:headerReference w:type="first" r:id="rId26"/>
      <w:footerReference w:type="first" r:id="rId27"/>
      <w:pgSz w:w="11906" w:h="16838" w:code="9"/>
      <w:pgMar w:top="1134" w:right="851" w:bottom="1219" w:left="85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E8A" w:rsidRDefault="000D0E8A">
      <w:r>
        <w:separator/>
      </w:r>
    </w:p>
  </w:endnote>
  <w:endnote w:type="continuationSeparator" w:id="0">
    <w:p w:rsidR="000D0E8A" w:rsidRDefault="000D0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BAD" w:rsidRPr="00113C4A" w:rsidRDefault="00113C4A" w:rsidP="00A158AA">
    <w:pPr>
      <w:pStyle w:val="Voettekst"/>
      <w:pBdr>
        <w:top w:val="single" w:sz="4" w:space="1" w:color="auto"/>
      </w:pBdr>
      <w:rPr>
        <w:rStyle w:val="Paginanummer"/>
        <w:lang w:val="en-GB"/>
      </w:rPr>
    </w:pPr>
    <w:r w:rsidRPr="00113C4A">
      <w:rPr>
        <w:rStyle w:val="Paginanummer"/>
        <w:lang w:val="en-GB"/>
      </w:rPr>
      <w:t xml:space="preserve">Special Research Fund </w:t>
    </w:r>
    <w:r w:rsidR="00CF2BAD" w:rsidRPr="00113C4A">
      <w:rPr>
        <w:rStyle w:val="Paginanummer"/>
        <w:lang w:val="en-GB"/>
      </w:rPr>
      <w:t xml:space="preserve">– </w:t>
    </w:r>
    <w:r w:rsidRPr="00113C4A">
      <w:rPr>
        <w:rStyle w:val="Paginanummer"/>
        <w:lang w:val="en-GB"/>
      </w:rPr>
      <w:t>Call</w:t>
    </w:r>
    <w:r w:rsidR="00CF2BAD" w:rsidRPr="00113C4A">
      <w:rPr>
        <w:rStyle w:val="Paginanummer"/>
        <w:lang w:val="en-GB"/>
      </w:rPr>
      <w:t xml:space="preserve"> 20</w:t>
    </w:r>
    <w:r w:rsidR="005C1557" w:rsidRPr="00113C4A">
      <w:rPr>
        <w:rStyle w:val="Paginanummer"/>
        <w:lang w:val="en-GB"/>
      </w:rPr>
      <w:t>20</w:t>
    </w:r>
  </w:p>
  <w:p w:rsidR="00CF2BAD" w:rsidRPr="00751688" w:rsidRDefault="00113C4A" w:rsidP="00A158AA">
    <w:pPr>
      <w:pStyle w:val="Voettekst"/>
      <w:tabs>
        <w:tab w:val="center" w:pos="5102"/>
        <w:tab w:val="right" w:pos="10204"/>
      </w:tabs>
      <w:rPr>
        <w:rStyle w:val="Paginanummer"/>
        <w:lang w:val="en-GB"/>
      </w:rPr>
    </w:pPr>
    <w:proofErr w:type="spellStart"/>
    <w:r>
      <w:rPr>
        <w:rStyle w:val="Paginanummer"/>
        <w:lang w:val="en-GB"/>
      </w:rPr>
      <w:t>Methusalem</w:t>
    </w:r>
    <w:proofErr w:type="spellEnd"/>
    <w:r>
      <w:rPr>
        <w:rStyle w:val="Paginanummer"/>
        <w:lang w:val="en-GB"/>
      </w:rPr>
      <w:t xml:space="preserve"> initiative</w:t>
    </w:r>
    <w:r w:rsidR="00CF2BAD" w:rsidRPr="00113C4A">
      <w:rPr>
        <w:rStyle w:val="Paginanummer"/>
        <w:lang w:val="en-GB"/>
      </w:rPr>
      <w:tab/>
    </w:r>
    <w:r w:rsidR="00CF2BAD" w:rsidRPr="00113C4A">
      <w:rPr>
        <w:rStyle w:val="Paginanummer"/>
        <w:lang w:val="en-GB"/>
      </w:rPr>
      <w:tab/>
    </w:r>
    <w:r w:rsidR="00CF2BAD" w:rsidRPr="00A158AA">
      <w:rPr>
        <w:rStyle w:val="Paginanummer"/>
      </w:rPr>
      <w:fldChar w:fldCharType="begin"/>
    </w:r>
    <w:r w:rsidR="00CF2BAD" w:rsidRPr="00751688">
      <w:rPr>
        <w:rStyle w:val="Paginanummer"/>
        <w:lang w:val="en-GB"/>
      </w:rPr>
      <w:instrText xml:space="preserve"> PAGE   \* MERGEFORMAT </w:instrText>
    </w:r>
    <w:r w:rsidR="00CF2BAD" w:rsidRPr="00A158AA">
      <w:rPr>
        <w:rStyle w:val="Paginanummer"/>
      </w:rPr>
      <w:fldChar w:fldCharType="separate"/>
    </w:r>
    <w:r w:rsidR="000C445C">
      <w:rPr>
        <w:rStyle w:val="Paginanummer"/>
        <w:noProof/>
        <w:lang w:val="en-GB"/>
      </w:rPr>
      <w:t>5</w:t>
    </w:r>
    <w:r w:rsidR="00CF2BAD" w:rsidRPr="00A158AA">
      <w:rPr>
        <w:rStyle w:val="Paginanummer"/>
      </w:rPr>
      <w:fldChar w:fldCharType="end"/>
    </w:r>
  </w:p>
  <w:p w:rsidR="00CF2BAD" w:rsidRPr="00751688" w:rsidRDefault="00CF2BAD" w:rsidP="00653219">
    <w:pPr>
      <w:pStyle w:val="Voettekst"/>
      <w:rPr>
        <w:rStyle w:val="Paginanummer"/>
        <w:lang w:val="en-GB"/>
      </w:rPr>
    </w:pPr>
  </w:p>
  <w:p w:rsidR="00CF2BAD" w:rsidRPr="00751688" w:rsidRDefault="00CF2BAD" w:rsidP="00653219">
    <w:pPr>
      <w:pStyle w:val="Voettekst"/>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BAD" w:rsidRPr="00BF3432" w:rsidRDefault="00BF3432" w:rsidP="00E500E4">
    <w:pPr>
      <w:pStyle w:val="Voettekst"/>
      <w:tabs>
        <w:tab w:val="left" w:pos="5610"/>
      </w:tabs>
      <w:rPr>
        <w:lang w:val="en-GB"/>
      </w:rPr>
    </w:pPr>
    <w:r w:rsidRPr="00BF3432">
      <w:rPr>
        <w:lang w:val="en-GB"/>
      </w:rPr>
      <w:t>Special Research Fund</w:t>
    </w:r>
    <w:r w:rsidR="00CF2BAD" w:rsidRPr="00BF3432">
      <w:rPr>
        <w:lang w:val="en-GB"/>
      </w:rPr>
      <w:t xml:space="preserve"> – </w:t>
    </w:r>
    <w:r w:rsidRPr="00BF3432">
      <w:rPr>
        <w:lang w:val="en-GB"/>
      </w:rPr>
      <w:t>Call</w:t>
    </w:r>
    <w:r w:rsidR="00CF2BAD" w:rsidRPr="00BF3432">
      <w:rPr>
        <w:lang w:val="en-GB"/>
      </w:rPr>
      <w:t xml:space="preserve"> 20</w:t>
    </w:r>
    <w:r w:rsidR="00C90242" w:rsidRPr="00BF3432">
      <w:rPr>
        <w:lang w:val="en-GB"/>
      </w:rPr>
      <w:t>20</w:t>
    </w:r>
  </w:p>
  <w:p w:rsidR="00CF2BAD" w:rsidRPr="00BF3432" w:rsidRDefault="00CF2BAD" w:rsidP="00653219">
    <w:pPr>
      <w:pStyle w:val="Voettekst"/>
      <w:rPr>
        <w:lang w:val="en-GB"/>
      </w:rPr>
    </w:pPr>
    <w:proofErr w:type="spellStart"/>
    <w:r w:rsidRPr="00BF3432">
      <w:rPr>
        <w:lang w:val="en-GB"/>
      </w:rPr>
      <w:t>Methusalem</w:t>
    </w:r>
    <w:proofErr w:type="spellEnd"/>
    <w:r w:rsidRPr="00BF3432">
      <w:rPr>
        <w:lang w:val="en-GB"/>
      </w:rPr>
      <w:t xml:space="preserve"> initiati</w:t>
    </w:r>
    <w:r w:rsidR="00BF3432">
      <w:rPr>
        <w:lang w:val="en-GB"/>
      </w:rPr>
      <w:t>ve</w:t>
    </w:r>
  </w:p>
  <w:p w:rsidR="00CF2BAD" w:rsidRPr="00BF3432" w:rsidRDefault="00CF2BAD" w:rsidP="00653219">
    <w:pPr>
      <w:pStyle w:val="Voettekst"/>
      <w:rPr>
        <w:lang w:val="en-GB"/>
      </w:rPr>
    </w:pPr>
  </w:p>
  <w:p w:rsidR="00CF2BAD" w:rsidRPr="00BF3432" w:rsidRDefault="00CF2BAD" w:rsidP="00653219">
    <w:pPr>
      <w:pStyle w:val="Voetteks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E8A" w:rsidRDefault="000D0E8A">
      <w:r>
        <w:separator/>
      </w:r>
    </w:p>
  </w:footnote>
  <w:footnote w:type="continuationSeparator" w:id="0">
    <w:p w:rsidR="000D0E8A" w:rsidRDefault="000D0E8A">
      <w:r>
        <w:continuationSeparator/>
      </w:r>
    </w:p>
  </w:footnote>
  <w:footnote w:id="1">
    <w:p w:rsidR="007A6B3A" w:rsidRPr="00751688" w:rsidRDefault="007A6B3A" w:rsidP="007A6B3A">
      <w:pPr>
        <w:pStyle w:val="Voetnoottekst"/>
        <w:rPr>
          <w:i w:val="0"/>
          <w:sz w:val="18"/>
          <w:szCs w:val="18"/>
          <w:lang w:val="en-GB"/>
        </w:rPr>
      </w:pPr>
      <w:r w:rsidRPr="00CB183B">
        <w:rPr>
          <w:rStyle w:val="Voetnootmarkering"/>
          <w:sz w:val="18"/>
          <w:szCs w:val="18"/>
        </w:rPr>
        <w:footnoteRef/>
      </w:r>
      <w:r w:rsidRPr="00751688">
        <w:rPr>
          <w:sz w:val="18"/>
          <w:szCs w:val="18"/>
          <w:lang w:val="en-GB"/>
        </w:rPr>
        <w:t xml:space="preserve"> Via File &lt; Export  &lt; Create PDF/XPS document</w:t>
      </w:r>
    </w:p>
  </w:footnote>
  <w:footnote w:id="2">
    <w:p w:rsidR="007A6B3A" w:rsidRPr="002E45E9" w:rsidRDefault="007A6B3A" w:rsidP="007A6B3A">
      <w:pPr>
        <w:pStyle w:val="Voetnoottekst"/>
        <w:rPr>
          <w:i w:val="0"/>
          <w:sz w:val="18"/>
          <w:szCs w:val="18"/>
          <w:lang w:val="en-US"/>
        </w:rPr>
      </w:pPr>
      <w:r w:rsidRPr="00CB183B">
        <w:rPr>
          <w:rStyle w:val="Voetnootmarkering"/>
          <w:sz w:val="18"/>
          <w:szCs w:val="18"/>
        </w:rPr>
        <w:footnoteRef/>
      </w:r>
      <w:r w:rsidRPr="002E45E9">
        <w:rPr>
          <w:sz w:val="18"/>
          <w:szCs w:val="18"/>
          <w:lang w:val="en-US"/>
        </w:rPr>
        <w:t xml:space="preserve"> e-mails are not generated automatically, it is possible that there is some delay in receiving a confirmation e-mail.</w:t>
      </w:r>
    </w:p>
  </w:footnote>
  <w:footnote w:id="3">
    <w:p w:rsidR="00733E80" w:rsidRPr="004A5496" w:rsidRDefault="00733E80" w:rsidP="00733E80">
      <w:pPr>
        <w:pStyle w:val="Voetnoottekst"/>
        <w:rPr>
          <w:sz w:val="18"/>
          <w:szCs w:val="18"/>
          <w:lang w:val="en-GB"/>
        </w:rPr>
      </w:pPr>
      <w:r w:rsidRPr="000E0297">
        <w:rPr>
          <w:rStyle w:val="Voetnootmarkering"/>
          <w:sz w:val="18"/>
          <w:szCs w:val="18"/>
        </w:rPr>
        <w:footnoteRef/>
      </w:r>
      <w:r w:rsidRPr="004A5496">
        <w:rPr>
          <w:sz w:val="18"/>
          <w:szCs w:val="18"/>
          <w:lang w:val="en-GB"/>
        </w:rPr>
        <w:t xml:space="preserve"> </w:t>
      </w:r>
      <w:r w:rsidRPr="004A5496">
        <w:rPr>
          <w:i w:val="0"/>
          <w:sz w:val="16"/>
          <w:szCs w:val="16"/>
          <w:lang w:val="en-GB"/>
        </w:rPr>
        <w:t>I</w:t>
      </w:r>
      <w:r w:rsidR="004A5496" w:rsidRPr="004A5496">
        <w:rPr>
          <w:i w:val="0"/>
          <w:sz w:val="16"/>
          <w:szCs w:val="16"/>
          <w:lang w:val="en-GB"/>
        </w:rPr>
        <w:t xml:space="preserve">n case of difficulties in downloading your bibliography, please contact </w:t>
      </w:r>
      <w:hyperlink r:id="rId1" w:history="1">
        <w:r w:rsidRPr="004A5496">
          <w:rPr>
            <w:rStyle w:val="Hyperlink"/>
            <w:i w:val="0"/>
            <w:sz w:val="16"/>
            <w:szCs w:val="16"/>
            <w:lang w:val="en-GB"/>
          </w:rPr>
          <w:t>BOF@UGent.be</w:t>
        </w:r>
      </w:hyperlink>
      <w:r w:rsidRPr="004A5496">
        <w:rPr>
          <w:i w:val="0"/>
          <w:sz w:val="16"/>
          <w:szCs w:val="16"/>
          <w:lang w:val="en-GB"/>
        </w:rPr>
        <w:t>.</w:t>
      </w:r>
      <w:r w:rsidRPr="004A5496">
        <w:rPr>
          <w:sz w:val="18"/>
          <w:szCs w:val="18"/>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BAD" w:rsidRDefault="00CF2BAD" w:rsidP="002676B6">
    <w:pPr>
      <w:pStyle w:val="Koptekst"/>
      <w:spacing w:line="240" w:lineRule="exact"/>
    </w:pPr>
  </w:p>
  <w:p w:rsidR="00CF2BAD" w:rsidRDefault="00CF2BAD" w:rsidP="002676B6">
    <w:pPr>
      <w:pStyle w:val="Koptekst"/>
      <w:spacing w:line="240" w:lineRule="exact"/>
    </w:pPr>
  </w:p>
  <w:p w:rsidR="00CF2BAD" w:rsidRDefault="003170C8" w:rsidP="00886806">
    <w:pPr>
      <w:pStyle w:val="Koptekst"/>
      <w:tabs>
        <w:tab w:val="left" w:pos="0"/>
      </w:tabs>
      <w:spacing w:line="240" w:lineRule="exact"/>
      <w:jc w:val="both"/>
    </w:pPr>
    <w:r>
      <w:rPr>
        <w:noProof/>
        <w:lang w:eastAsia="nl-BE"/>
      </w:rPr>
      <w:drawing>
        <wp:anchor distT="0" distB="0" distL="114300" distR="114300" simplePos="0" relativeHeight="251657728" behindDoc="0" locked="0" layoutInCell="1" allowOverlap="1">
          <wp:simplePos x="0" y="0"/>
          <wp:positionH relativeFrom="margin">
            <wp:posOffset>33655</wp:posOffset>
          </wp:positionH>
          <wp:positionV relativeFrom="page">
            <wp:posOffset>370840</wp:posOffset>
          </wp:positionV>
          <wp:extent cx="1304925" cy="904875"/>
          <wp:effectExtent l="0" t="0" r="0" b="0"/>
          <wp:wrapNone/>
          <wp:docPr id="15" name="Logo 300 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300 ppi"/>
                  <pic:cNvPicPr>
                    <a:picLocks noChangeAspect="1" noChangeArrowheads="1"/>
                  </pic:cNvPicPr>
                </pic:nvPicPr>
                <pic:blipFill>
                  <a:blip r:embed="rId1">
                    <a:extLst>
                      <a:ext uri="{28A0092B-C50C-407E-A947-70E740481C1C}">
                        <a14:useLocalDpi xmlns:a14="http://schemas.microsoft.com/office/drawing/2010/main" val="0"/>
                      </a:ext>
                    </a:extLst>
                  </a:blip>
                  <a:srcRect l="17978" t="16859" r="13586" b="23822"/>
                  <a:stretch>
                    <a:fillRect/>
                  </a:stretch>
                </pic:blipFill>
                <pic:spPr bwMode="auto">
                  <a:xfrm>
                    <a:off x="0" y="0"/>
                    <a:ext cx="1304925" cy="904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6806">
      <w:tab/>
    </w:r>
  </w:p>
  <w:p w:rsidR="00CF2BAD" w:rsidRDefault="00CF2BAD" w:rsidP="002676B6">
    <w:pPr>
      <w:pStyle w:val="Koptekst"/>
      <w:spacing w:line="240" w:lineRule="exact"/>
    </w:pPr>
  </w:p>
  <w:p w:rsidR="00446C1A" w:rsidRPr="000A197C" w:rsidRDefault="00446C1A" w:rsidP="00446C1A">
    <w:pPr>
      <w:spacing w:line="240" w:lineRule="exact"/>
      <w:ind w:left="6946"/>
      <w:jc w:val="left"/>
      <w:rPr>
        <w:rFonts w:eastAsia="Calibri"/>
        <w:b/>
        <w:caps/>
        <w:color w:val="1E64C8"/>
        <w:sz w:val="18"/>
        <w:szCs w:val="22"/>
        <w:u w:val="single"/>
        <w:lang w:val="en-US"/>
      </w:rPr>
    </w:pPr>
    <w:r w:rsidRPr="000A197C">
      <w:rPr>
        <w:rFonts w:eastAsia="Calibri"/>
        <w:b/>
        <w:caps/>
        <w:color w:val="1E64C8"/>
        <w:sz w:val="18"/>
        <w:szCs w:val="22"/>
        <w:u w:val="single"/>
        <w:lang w:val="en-US"/>
      </w:rPr>
      <w:t xml:space="preserve">Research department </w:t>
    </w:r>
  </w:p>
  <w:p w:rsidR="00446C1A" w:rsidRPr="000A197C" w:rsidRDefault="00446C1A" w:rsidP="00446C1A">
    <w:pPr>
      <w:spacing w:line="240" w:lineRule="exact"/>
      <w:ind w:left="6946"/>
      <w:jc w:val="left"/>
      <w:rPr>
        <w:rFonts w:eastAsia="Calibri"/>
        <w:caps/>
        <w:color w:val="1E64C8"/>
        <w:sz w:val="18"/>
        <w:szCs w:val="22"/>
        <w:lang w:val="en-US"/>
      </w:rPr>
    </w:pPr>
    <w:r w:rsidRPr="000A197C">
      <w:rPr>
        <w:rFonts w:eastAsia="Calibri"/>
        <w:caps/>
        <w:color w:val="1E64C8"/>
        <w:sz w:val="18"/>
        <w:szCs w:val="22"/>
        <w:lang w:val="en-US"/>
      </w:rPr>
      <w:t xml:space="preserve">Research Co-ORDINATION office </w:t>
    </w:r>
  </w:p>
  <w:p w:rsidR="00CF2BAD" w:rsidRPr="00446C1A" w:rsidRDefault="00CF2BAD" w:rsidP="002676B6">
    <w:pPr>
      <w:pStyle w:val="Koptekst"/>
      <w:spacing w:line="240" w:lineRule="exact"/>
      <w:rPr>
        <w:b w:val="0"/>
        <w:bCs/>
        <w:lang w:val="en-GB"/>
      </w:rPr>
    </w:pPr>
  </w:p>
  <w:p w:rsidR="00CF2BAD" w:rsidRPr="00446C1A" w:rsidRDefault="00CF2BAD" w:rsidP="002676B6">
    <w:pPr>
      <w:pStyle w:val="Koptekst"/>
      <w:spacing w:line="240" w:lineRule="exact"/>
      <w:rPr>
        <w:lang w:val="en-GB"/>
      </w:rPr>
    </w:pPr>
  </w:p>
  <w:p w:rsidR="00CF2BAD" w:rsidRPr="00446C1A" w:rsidRDefault="00CF2BAD" w:rsidP="002676B6">
    <w:pPr>
      <w:pStyle w:val="Koptekst"/>
      <w:spacing w:line="240" w:lineRule="exact"/>
      <w:rPr>
        <w:lang w:val="en-GB"/>
      </w:rPr>
    </w:pPr>
  </w:p>
  <w:p w:rsidR="00CF2BAD" w:rsidRPr="00446C1A" w:rsidRDefault="00CF2BAD" w:rsidP="00004028">
    <w:pPr>
      <w:pStyle w:val="Koptekst"/>
      <w:rPr>
        <w:lang w:val="en-GB"/>
      </w:rPr>
    </w:pPr>
  </w:p>
  <w:p w:rsidR="00CF2BAD" w:rsidRPr="00446C1A" w:rsidRDefault="00CF2BAD" w:rsidP="00004028">
    <w:pPr>
      <w:pStyle w:val="Kopteks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41EA26B6"/>
    <w:lvl w:ilvl="0">
      <w:start w:val="1"/>
      <w:numFmt w:val="decimal"/>
      <w:lvlText w:val="%1."/>
      <w:lvlJc w:val="left"/>
      <w:pPr>
        <w:tabs>
          <w:tab w:val="num" w:pos="360"/>
        </w:tabs>
        <w:ind w:left="0" w:firstLine="0"/>
      </w:pPr>
      <w:rPr>
        <w:sz w:val="20"/>
        <w:szCs w:val="20"/>
      </w:rPr>
    </w:lvl>
    <w:lvl w:ilvl="1">
      <w:start w:val="1"/>
      <w:numFmt w:val="decimal"/>
      <w:pStyle w:val="Kop2"/>
      <w:lvlText w:val="%2."/>
      <w:lvlJc w:val="left"/>
      <w:pPr>
        <w:tabs>
          <w:tab w:val="num" w:pos="0"/>
        </w:tabs>
        <w:ind w:left="0"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tabs>
          <w:tab w:val="num" w:pos="180"/>
        </w:tabs>
        <w:ind w:left="180" w:firstLine="0"/>
      </w:p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decimal"/>
      <w:pStyle w:val="Kop6"/>
      <w:lvlText w:val="%1.%2.%3.%4.%5.%6"/>
      <w:lvlJc w:val="left"/>
      <w:pPr>
        <w:tabs>
          <w:tab w:val="num" w:pos="0"/>
        </w:tabs>
        <w:ind w:left="0" w:firstLine="0"/>
      </w:pPr>
    </w:lvl>
    <w:lvl w:ilvl="6">
      <w:start w:val="1"/>
      <w:numFmt w:val="decimal"/>
      <w:pStyle w:val="Kop7"/>
      <w:lvlText w:val="%1.%2.%3.%4.%5.%6.%7"/>
      <w:lvlJc w:val="left"/>
      <w:pPr>
        <w:tabs>
          <w:tab w:val="num" w:pos="0"/>
        </w:tabs>
        <w:ind w:left="0" w:firstLine="0"/>
      </w:pPr>
    </w:lvl>
    <w:lvl w:ilvl="7">
      <w:start w:val="1"/>
      <w:numFmt w:val="decimal"/>
      <w:pStyle w:val="Kop8"/>
      <w:lvlText w:val="%1.%2.%3.%4.%5.%6.%7.%8"/>
      <w:lvlJc w:val="left"/>
      <w:pPr>
        <w:tabs>
          <w:tab w:val="num" w:pos="0"/>
        </w:tabs>
        <w:ind w:left="0" w:firstLine="0"/>
      </w:pPr>
    </w:lvl>
    <w:lvl w:ilvl="8">
      <w:start w:val="1"/>
      <w:numFmt w:val="decimal"/>
      <w:pStyle w:val="Kop9"/>
      <w:lvlText w:val="%1.%2.%3.%4.%5.%6.%7.%8.%9"/>
      <w:lvlJc w:val="left"/>
      <w:pPr>
        <w:tabs>
          <w:tab w:val="num" w:pos="0"/>
        </w:tabs>
        <w:ind w:left="0" w:firstLine="0"/>
      </w:pPr>
    </w:lvl>
  </w:abstractNum>
  <w:abstractNum w:abstractNumId="1" w15:restartNumberingAfterBreak="0">
    <w:nsid w:val="022618CF"/>
    <w:multiLevelType w:val="hybridMultilevel"/>
    <w:tmpl w:val="F040455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44A376B"/>
    <w:multiLevelType w:val="multilevel"/>
    <w:tmpl w:val="32FEAD70"/>
    <w:lvl w:ilvl="0">
      <w:start w:val="2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AF2D4D"/>
    <w:multiLevelType w:val="multilevel"/>
    <w:tmpl w:val="32FEAD70"/>
    <w:lvl w:ilvl="0">
      <w:start w:val="24"/>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A266C0"/>
    <w:multiLevelType w:val="hybridMultilevel"/>
    <w:tmpl w:val="32646F52"/>
    <w:lvl w:ilvl="0" w:tplc="2CAC0CA6">
      <w:start w:val="1"/>
      <w:numFmt w:val="upperLetter"/>
      <w:lvlText w:val="%1."/>
      <w:lvlJc w:val="left"/>
      <w:pPr>
        <w:ind w:left="1146" w:hanging="360"/>
      </w:pPr>
      <w:rPr>
        <w:b w:val="0"/>
      </w:rPr>
    </w:lvl>
    <w:lvl w:ilvl="1" w:tplc="08130019" w:tentative="1">
      <w:start w:val="1"/>
      <w:numFmt w:val="lowerLetter"/>
      <w:lvlText w:val="%2."/>
      <w:lvlJc w:val="left"/>
      <w:pPr>
        <w:ind w:left="1866" w:hanging="360"/>
      </w:pPr>
    </w:lvl>
    <w:lvl w:ilvl="2" w:tplc="0813001B" w:tentative="1">
      <w:start w:val="1"/>
      <w:numFmt w:val="lowerRoman"/>
      <w:lvlText w:val="%3."/>
      <w:lvlJc w:val="right"/>
      <w:pPr>
        <w:ind w:left="2586" w:hanging="180"/>
      </w:pPr>
    </w:lvl>
    <w:lvl w:ilvl="3" w:tplc="0813000F" w:tentative="1">
      <w:start w:val="1"/>
      <w:numFmt w:val="decimal"/>
      <w:lvlText w:val="%4."/>
      <w:lvlJc w:val="left"/>
      <w:pPr>
        <w:ind w:left="3306" w:hanging="360"/>
      </w:pPr>
    </w:lvl>
    <w:lvl w:ilvl="4" w:tplc="08130019" w:tentative="1">
      <w:start w:val="1"/>
      <w:numFmt w:val="lowerLetter"/>
      <w:lvlText w:val="%5."/>
      <w:lvlJc w:val="left"/>
      <w:pPr>
        <w:ind w:left="4026" w:hanging="360"/>
      </w:pPr>
    </w:lvl>
    <w:lvl w:ilvl="5" w:tplc="0813001B" w:tentative="1">
      <w:start w:val="1"/>
      <w:numFmt w:val="lowerRoman"/>
      <w:lvlText w:val="%6."/>
      <w:lvlJc w:val="right"/>
      <w:pPr>
        <w:ind w:left="4746" w:hanging="180"/>
      </w:pPr>
    </w:lvl>
    <w:lvl w:ilvl="6" w:tplc="0813000F" w:tentative="1">
      <w:start w:val="1"/>
      <w:numFmt w:val="decimal"/>
      <w:lvlText w:val="%7."/>
      <w:lvlJc w:val="left"/>
      <w:pPr>
        <w:ind w:left="5466" w:hanging="360"/>
      </w:pPr>
    </w:lvl>
    <w:lvl w:ilvl="7" w:tplc="08130019" w:tentative="1">
      <w:start w:val="1"/>
      <w:numFmt w:val="lowerLetter"/>
      <w:lvlText w:val="%8."/>
      <w:lvlJc w:val="left"/>
      <w:pPr>
        <w:ind w:left="6186" w:hanging="360"/>
      </w:pPr>
    </w:lvl>
    <w:lvl w:ilvl="8" w:tplc="0813001B" w:tentative="1">
      <w:start w:val="1"/>
      <w:numFmt w:val="lowerRoman"/>
      <w:lvlText w:val="%9."/>
      <w:lvlJc w:val="right"/>
      <w:pPr>
        <w:ind w:left="6906" w:hanging="180"/>
      </w:pPr>
    </w:lvl>
  </w:abstractNum>
  <w:abstractNum w:abstractNumId="5" w15:restartNumberingAfterBreak="0">
    <w:nsid w:val="0E370C8F"/>
    <w:multiLevelType w:val="hybridMultilevel"/>
    <w:tmpl w:val="CD70C7B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FC361E5"/>
    <w:multiLevelType w:val="hybridMultilevel"/>
    <w:tmpl w:val="90885D5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20B6138"/>
    <w:multiLevelType w:val="multilevel"/>
    <w:tmpl w:val="32FEAD70"/>
    <w:lvl w:ilvl="0">
      <w:start w:val="20"/>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9075AE"/>
    <w:multiLevelType w:val="multilevel"/>
    <w:tmpl w:val="CBE4870E"/>
    <w:lvl w:ilvl="0">
      <w:start w:val="1"/>
      <w:numFmt w:val="decimal"/>
      <w:lvlText w:val="%1."/>
      <w:lvlJc w:val="left"/>
      <w:pPr>
        <w:tabs>
          <w:tab w:val="num" w:pos="360"/>
        </w:tabs>
        <w:ind w:left="0" w:firstLine="0"/>
      </w:pPr>
      <w:rPr>
        <w:sz w:val="20"/>
        <w:szCs w:val="20"/>
      </w:rPr>
    </w:lvl>
    <w:lvl w:ilvl="1">
      <w:start w:val="1"/>
      <w:numFmt w:val="decimal"/>
      <w:lvlText w:val="%2.1"/>
      <w:lvlJc w:val="left"/>
      <w:pPr>
        <w:tabs>
          <w:tab w:val="num" w:pos="0"/>
        </w:tabs>
        <w:ind w:left="0" w:firstLine="0"/>
      </w:pPr>
      <w:rPr>
        <w:rFonts w:hint="default"/>
        <w:szCs w:val="20"/>
      </w:rPr>
    </w:lvl>
    <w:lvl w:ilvl="2">
      <w:start w:val="1"/>
      <w:numFmt w:val="decimal"/>
      <w:lvlText w:val="%1.%2.%3"/>
      <w:lvlJc w:val="left"/>
      <w:pPr>
        <w:tabs>
          <w:tab w:val="num" w:pos="180"/>
        </w:tabs>
        <w:ind w:left="18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9" w15:restartNumberingAfterBreak="0">
    <w:nsid w:val="180F2DBF"/>
    <w:multiLevelType w:val="singleLevel"/>
    <w:tmpl w:val="C09EDD86"/>
    <w:lvl w:ilvl="0">
      <w:start w:val="5"/>
      <w:numFmt w:val="bullet"/>
      <w:lvlText w:val="-"/>
      <w:lvlJc w:val="left"/>
      <w:pPr>
        <w:tabs>
          <w:tab w:val="num" w:pos="724"/>
        </w:tabs>
        <w:ind w:left="724" w:hanging="465"/>
      </w:pPr>
      <w:rPr>
        <w:rFonts w:ascii="Times New Roman" w:hAnsi="Times New Roman" w:hint="default"/>
      </w:rPr>
    </w:lvl>
  </w:abstractNum>
  <w:abstractNum w:abstractNumId="10" w15:restartNumberingAfterBreak="0">
    <w:nsid w:val="1CB046F5"/>
    <w:multiLevelType w:val="hybridMultilevel"/>
    <w:tmpl w:val="E2940BF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DBA2AF0"/>
    <w:multiLevelType w:val="hybridMultilevel"/>
    <w:tmpl w:val="CA907588"/>
    <w:lvl w:ilvl="0" w:tplc="323235F8">
      <w:start w:val="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F356752"/>
    <w:multiLevelType w:val="singleLevel"/>
    <w:tmpl w:val="45D8BE7A"/>
    <w:lvl w:ilvl="0">
      <w:start w:val="11"/>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230C4914"/>
    <w:multiLevelType w:val="hybridMultilevel"/>
    <w:tmpl w:val="99EEACFA"/>
    <w:lvl w:ilvl="0" w:tplc="80140556">
      <w:start w:val="1"/>
      <w:numFmt w:val="upperLetter"/>
      <w:lvlText w:val="%1."/>
      <w:lvlJc w:val="left"/>
      <w:pPr>
        <w:ind w:left="720" w:hanging="360"/>
      </w:pPr>
      <w:rPr>
        <w:b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248C54C1"/>
    <w:multiLevelType w:val="singleLevel"/>
    <w:tmpl w:val="94201788"/>
    <w:lvl w:ilvl="0">
      <w:start w:val="5"/>
      <w:numFmt w:val="bullet"/>
      <w:lvlText w:val="-"/>
      <w:lvlJc w:val="left"/>
      <w:pPr>
        <w:tabs>
          <w:tab w:val="num" w:pos="724"/>
        </w:tabs>
        <w:ind w:left="724" w:hanging="465"/>
      </w:pPr>
      <w:rPr>
        <w:rFonts w:ascii="Times New Roman" w:hAnsi="Times New Roman" w:hint="default"/>
      </w:rPr>
    </w:lvl>
  </w:abstractNum>
  <w:abstractNum w:abstractNumId="15" w15:restartNumberingAfterBreak="0">
    <w:nsid w:val="29C10D2A"/>
    <w:multiLevelType w:val="hybridMultilevel"/>
    <w:tmpl w:val="18EEA496"/>
    <w:lvl w:ilvl="0" w:tplc="9864C74A">
      <w:start w:val="1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08F2DA2"/>
    <w:multiLevelType w:val="hybridMultilevel"/>
    <w:tmpl w:val="FCC25E0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C13C1B"/>
    <w:multiLevelType w:val="multilevel"/>
    <w:tmpl w:val="4E1C1132"/>
    <w:lvl w:ilvl="0">
      <w:start w:val="1"/>
      <w:numFmt w:val="decimal"/>
      <w:lvlText w:val="%1."/>
      <w:lvlJc w:val="left"/>
      <w:pPr>
        <w:tabs>
          <w:tab w:val="num" w:pos="36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180"/>
        </w:tabs>
        <w:ind w:left="18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8" w15:restartNumberingAfterBreak="0">
    <w:nsid w:val="3E050E29"/>
    <w:multiLevelType w:val="hybridMultilevel"/>
    <w:tmpl w:val="E9727B8E"/>
    <w:lvl w:ilvl="0" w:tplc="08130015">
      <w:start w:val="1"/>
      <w:numFmt w:val="upperLetter"/>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430D00D7"/>
    <w:multiLevelType w:val="hybridMultilevel"/>
    <w:tmpl w:val="D71ABBF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46A03AEF"/>
    <w:multiLevelType w:val="hybridMultilevel"/>
    <w:tmpl w:val="3C504FF8"/>
    <w:lvl w:ilvl="0" w:tplc="04130017">
      <w:start w:val="1"/>
      <w:numFmt w:val="lowerLetter"/>
      <w:lvlText w:val="%1)"/>
      <w:lvlJc w:val="left"/>
      <w:pPr>
        <w:tabs>
          <w:tab w:val="num" w:pos="1200"/>
        </w:tabs>
        <w:ind w:left="1200" w:hanging="360"/>
      </w:pPr>
      <w:rPr>
        <w:rFonts w:hint="default"/>
      </w:rPr>
    </w:lvl>
    <w:lvl w:ilvl="1" w:tplc="04130003" w:tentative="1">
      <w:start w:val="1"/>
      <w:numFmt w:val="bullet"/>
      <w:lvlText w:val="o"/>
      <w:lvlJc w:val="left"/>
      <w:pPr>
        <w:tabs>
          <w:tab w:val="num" w:pos="1920"/>
        </w:tabs>
        <w:ind w:left="1920" w:hanging="360"/>
      </w:pPr>
      <w:rPr>
        <w:rFonts w:ascii="Courier New" w:hAnsi="Courier New" w:cs="Courier New" w:hint="default"/>
      </w:rPr>
    </w:lvl>
    <w:lvl w:ilvl="2" w:tplc="04130005" w:tentative="1">
      <w:start w:val="1"/>
      <w:numFmt w:val="bullet"/>
      <w:lvlText w:val=""/>
      <w:lvlJc w:val="left"/>
      <w:pPr>
        <w:tabs>
          <w:tab w:val="num" w:pos="2640"/>
        </w:tabs>
        <w:ind w:left="2640" w:hanging="360"/>
      </w:pPr>
      <w:rPr>
        <w:rFonts w:ascii="Wingdings" w:hAnsi="Wingdings" w:hint="default"/>
      </w:rPr>
    </w:lvl>
    <w:lvl w:ilvl="3" w:tplc="04130001" w:tentative="1">
      <w:start w:val="1"/>
      <w:numFmt w:val="bullet"/>
      <w:lvlText w:val=""/>
      <w:lvlJc w:val="left"/>
      <w:pPr>
        <w:tabs>
          <w:tab w:val="num" w:pos="3360"/>
        </w:tabs>
        <w:ind w:left="3360" w:hanging="360"/>
      </w:pPr>
      <w:rPr>
        <w:rFonts w:ascii="Symbol" w:hAnsi="Symbol" w:hint="default"/>
      </w:rPr>
    </w:lvl>
    <w:lvl w:ilvl="4" w:tplc="04130003" w:tentative="1">
      <w:start w:val="1"/>
      <w:numFmt w:val="bullet"/>
      <w:lvlText w:val="o"/>
      <w:lvlJc w:val="left"/>
      <w:pPr>
        <w:tabs>
          <w:tab w:val="num" w:pos="4080"/>
        </w:tabs>
        <w:ind w:left="4080" w:hanging="360"/>
      </w:pPr>
      <w:rPr>
        <w:rFonts w:ascii="Courier New" w:hAnsi="Courier New" w:cs="Courier New" w:hint="default"/>
      </w:rPr>
    </w:lvl>
    <w:lvl w:ilvl="5" w:tplc="04130005" w:tentative="1">
      <w:start w:val="1"/>
      <w:numFmt w:val="bullet"/>
      <w:lvlText w:val=""/>
      <w:lvlJc w:val="left"/>
      <w:pPr>
        <w:tabs>
          <w:tab w:val="num" w:pos="4800"/>
        </w:tabs>
        <w:ind w:left="4800" w:hanging="360"/>
      </w:pPr>
      <w:rPr>
        <w:rFonts w:ascii="Wingdings" w:hAnsi="Wingdings" w:hint="default"/>
      </w:rPr>
    </w:lvl>
    <w:lvl w:ilvl="6" w:tplc="04130001" w:tentative="1">
      <w:start w:val="1"/>
      <w:numFmt w:val="bullet"/>
      <w:lvlText w:val=""/>
      <w:lvlJc w:val="left"/>
      <w:pPr>
        <w:tabs>
          <w:tab w:val="num" w:pos="5520"/>
        </w:tabs>
        <w:ind w:left="5520" w:hanging="360"/>
      </w:pPr>
      <w:rPr>
        <w:rFonts w:ascii="Symbol" w:hAnsi="Symbol" w:hint="default"/>
      </w:rPr>
    </w:lvl>
    <w:lvl w:ilvl="7" w:tplc="04130003" w:tentative="1">
      <w:start w:val="1"/>
      <w:numFmt w:val="bullet"/>
      <w:lvlText w:val="o"/>
      <w:lvlJc w:val="left"/>
      <w:pPr>
        <w:tabs>
          <w:tab w:val="num" w:pos="6240"/>
        </w:tabs>
        <w:ind w:left="6240" w:hanging="360"/>
      </w:pPr>
      <w:rPr>
        <w:rFonts w:ascii="Courier New" w:hAnsi="Courier New" w:cs="Courier New" w:hint="default"/>
      </w:rPr>
    </w:lvl>
    <w:lvl w:ilvl="8" w:tplc="04130005" w:tentative="1">
      <w:start w:val="1"/>
      <w:numFmt w:val="bullet"/>
      <w:lvlText w:val=""/>
      <w:lvlJc w:val="left"/>
      <w:pPr>
        <w:tabs>
          <w:tab w:val="num" w:pos="6960"/>
        </w:tabs>
        <w:ind w:left="6960" w:hanging="360"/>
      </w:pPr>
      <w:rPr>
        <w:rFonts w:ascii="Wingdings" w:hAnsi="Wingdings" w:hint="default"/>
      </w:rPr>
    </w:lvl>
  </w:abstractNum>
  <w:abstractNum w:abstractNumId="21" w15:restartNumberingAfterBreak="0">
    <w:nsid w:val="4D1D1DD7"/>
    <w:multiLevelType w:val="multilevel"/>
    <w:tmpl w:val="F6CA41A8"/>
    <w:lvl w:ilvl="0">
      <w:start w:val="1"/>
      <w:numFmt w:val="decimal"/>
      <w:lvlText w:val="%1."/>
      <w:lvlJc w:val="left"/>
      <w:pPr>
        <w:tabs>
          <w:tab w:val="num" w:pos="360"/>
        </w:tabs>
        <w:ind w:left="0" w:firstLine="0"/>
      </w:pPr>
      <w:rPr>
        <w:rFonts w:hint="default"/>
        <w:sz w:val="20"/>
        <w:szCs w:val="20"/>
      </w:rPr>
    </w:lvl>
    <w:lvl w:ilvl="1">
      <w:start w:val="24"/>
      <w:numFmt w:val="decimal"/>
      <w:lvlText w:val="%2.1"/>
      <w:lvlJc w:val="left"/>
      <w:pPr>
        <w:tabs>
          <w:tab w:val="num" w:pos="142"/>
        </w:tabs>
        <w:ind w:left="142" w:firstLine="0"/>
      </w:pPr>
      <w:rPr>
        <w:rFonts w:hint="default"/>
        <w:szCs w:val="20"/>
      </w:rPr>
    </w:lvl>
    <w:lvl w:ilvl="2">
      <w:start w:val="1"/>
      <w:numFmt w:val="decimal"/>
      <w:lvlText w:val="%1.%2.%3"/>
      <w:lvlJc w:val="left"/>
      <w:pPr>
        <w:tabs>
          <w:tab w:val="num" w:pos="180"/>
        </w:tabs>
        <w:ind w:left="18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2" w15:restartNumberingAfterBreak="0">
    <w:nsid w:val="52A13E54"/>
    <w:multiLevelType w:val="hybridMultilevel"/>
    <w:tmpl w:val="8BB2C3C6"/>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356B9E"/>
    <w:multiLevelType w:val="hybridMultilevel"/>
    <w:tmpl w:val="954037C0"/>
    <w:lvl w:ilvl="0" w:tplc="26D4EEF2">
      <w:start w:val="1"/>
      <w:numFmt w:val="bullet"/>
      <w:lvlText w:val="-"/>
      <w:lvlJc w:val="left"/>
      <w:pPr>
        <w:tabs>
          <w:tab w:val="num" w:pos="780"/>
        </w:tabs>
        <w:ind w:left="780" w:hanging="360"/>
      </w:pPr>
      <w:rPr>
        <w:rFonts w:hAnsi="Arial" w:hint="default"/>
      </w:rPr>
    </w:lvl>
    <w:lvl w:ilvl="1" w:tplc="04130003" w:tentative="1">
      <w:start w:val="1"/>
      <w:numFmt w:val="bullet"/>
      <w:lvlText w:val="o"/>
      <w:lvlJc w:val="left"/>
      <w:pPr>
        <w:tabs>
          <w:tab w:val="num" w:pos="1500"/>
        </w:tabs>
        <w:ind w:left="1500" w:hanging="360"/>
      </w:pPr>
      <w:rPr>
        <w:rFonts w:ascii="Courier New" w:hAnsi="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5B620D8E"/>
    <w:multiLevelType w:val="multilevel"/>
    <w:tmpl w:val="32FEAD70"/>
    <w:lvl w:ilvl="0">
      <w:start w:val="20"/>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BE17FEA"/>
    <w:multiLevelType w:val="multilevel"/>
    <w:tmpl w:val="4E1C1132"/>
    <w:lvl w:ilvl="0">
      <w:start w:val="1"/>
      <w:numFmt w:val="decimal"/>
      <w:lvlText w:val="%1."/>
      <w:lvlJc w:val="left"/>
      <w:pPr>
        <w:tabs>
          <w:tab w:val="num" w:pos="36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180"/>
        </w:tabs>
        <w:ind w:left="18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6" w15:restartNumberingAfterBreak="0">
    <w:nsid w:val="5EF23784"/>
    <w:multiLevelType w:val="multilevel"/>
    <w:tmpl w:val="E960934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F8779FC"/>
    <w:multiLevelType w:val="multilevel"/>
    <w:tmpl w:val="4E1C1132"/>
    <w:lvl w:ilvl="0">
      <w:start w:val="1"/>
      <w:numFmt w:val="decimal"/>
      <w:lvlText w:val="%1."/>
      <w:lvlJc w:val="left"/>
      <w:pPr>
        <w:tabs>
          <w:tab w:val="num" w:pos="36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180"/>
        </w:tabs>
        <w:ind w:left="18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8" w15:restartNumberingAfterBreak="0">
    <w:nsid w:val="60E86EEB"/>
    <w:multiLevelType w:val="multilevel"/>
    <w:tmpl w:val="4E1C1132"/>
    <w:lvl w:ilvl="0">
      <w:start w:val="1"/>
      <w:numFmt w:val="decimal"/>
      <w:lvlText w:val="%1."/>
      <w:lvlJc w:val="left"/>
      <w:pPr>
        <w:tabs>
          <w:tab w:val="num" w:pos="36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180"/>
        </w:tabs>
        <w:ind w:left="18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9" w15:restartNumberingAfterBreak="0">
    <w:nsid w:val="621F1B12"/>
    <w:multiLevelType w:val="hybridMultilevel"/>
    <w:tmpl w:val="3DA697C8"/>
    <w:lvl w:ilvl="0" w:tplc="69347CCE">
      <w:start w:val="4"/>
      <w:numFmt w:val="bullet"/>
      <w:lvlText w:val="-"/>
      <w:lvlJc w:val="left"/>
      <w:pPr>
        <w:ind w:left="720" w:hanging="360"/>
      </w:pPr>
      <w:rPr>
        <w:rFonts w:ascii="Arial" w:eastAsia="Times New Roman" w:hAnsi="Arial" w:cs="Arial" w:hint="default"/>
        <w:lang w:val="en-GB"/>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64205CCE"/>
    <w:multiLevelType w:val="hybridMultilevel"/>
    <w:tmpl w:val="05FE2CD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673953D9"/>
    <w:multiLevelType w:val="hybridMultilevel"/>
    <w:tmpl w:val="99EEACFA"/>
    <w:lvl w:ilvl="0" w:tplc="80140556">
      <w:start w:val="1"/>
      <w:numFmt w:val="upperLetter"/>
      <w:lvlText w:val="%1."/>
      <w:lvlJc w:val="left"/>
      <w:pPr>
        <w:ind w:left="720" w:hanging="360"/>
      </w:pPr>
      <w:rPr>
        <w:b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68776AC9"/>
    <w:multiLevelType w:val="hybridMultilevel"/>
    <w:tmpl w:val="C1C8CD3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6BDE6F06"/>
    <w:multiLevelType w:val="hybridMultilevel"/>
    <w:tmpl w:val="F9C2509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72D11EE7"/>
    <w:multiLevelType w:val="hybridMultilevel"/>
    <w:tmpl w:val="7A2C5A1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740F3EC2"/>
    <w:multiLevelType w:val="hybridMultilevel"/>
    <w:tmpl w:val="D0305776"/>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6" w15:restartNumberingAfterBreak="0">
    <w:nsid w:val="792F4B5E"/>
    <w:multiLevelType w:val="hybridMultilevel"/>
    <w:tmpl w:val="2236D942"/>
    <w:lvl w:ilvl="0" w:tplc="323235F8">
      <w:start w:val="4"/>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A166DA6"/>
    <w:multiLevelType w:val="hybridMultilevel"/>
    <w:tmpl w:val="EAAA389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8" w15:restartNumberingAfterBreak="0">
    <w:nsid w:val="7CFA6492"/>
    <w:multiLevelType w:val="hybridMultilevel"/>
    <w:tmpl w:val="C22CA2CA"/>
    <w:lvl w:ilvl="0" w:tplc="57BE9F96">
      <w:start w:val="43"/>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6"/>
  </w:num>
  <w:num w:numId="3">
    <w:abstractNumId w:val="14"/>
  </w:num>
  <w:num w:numId="4">
    <w:abstractNumId w:val="12"/>
  </w:num>
  <w:num w:numId="5">
    <w:abstractNumId w:val="23"/>
  </w:num>
  <w:num w:numId="6">
    <w:abstractNumId w:val="20"/>
  </w:num>
  <w:num w:numId="7">
    <w:abstractNumId w:val="9"/>
  </w:num>
  <w:num w:numId="8">
    <w:abstractNumId w:val="38"/>
  </w:num>
  <w:num w:numId="9">
    <w:abstractNumId w:val="36"/>
  </w:num>
  <w:num w:numId="10">
    <w:abstractNumId w:val="22"/>
  </w:num>
  <w:num w:numId="11">
    <w:abstractNumId w:val="16"/>
  </w:num>
  <w:num w:numId="12">
    <w:abstractNumId w:val="25"/>
  </w:num>
  <w:num w:numId="13">
    <w:abstractNumId w:val="17"/>
  </w:num>
  <w:num w:numId="14">
    <w:abstractNumId w:val="27"/>
  </w:num>
  <w:num w:numId="15">
    <w:abstractNumId w:val="28"/>
  </w:num>
  <w:num w:numId="16">
    <w:abstractNumId w:val="35"/>
  </w:num>
  <w:num w:numId="17">
    <w:abstractNumId w:val="0"/>
    <w:lvlOverride w:ilvl="0">
      <w:startOverride w:val="5"/>
    </w:lvlOverride>
  </w:num>
  <w:num w:numId="18">
    <w:abstractNumId w:val="0"/>
    <w:lvlOverride w:ilvl="0">
      <w:startOverride w:val="14"/>
    </w:lvlOverride>
    <w:lvlOverride w:ilvl="1">
      <w:startOverride w:val="1"/>
    </w:lvlOverride>
    <w:lvlOverride w:ilvl="2">
      <w:startOverride w:val="2"/>
    </w:lvlOverride>
  </w:num>
  <w:num w:numId="19">
    <w:abstractNumId w:val="6"/>
  </w:num>
  <w:num w:numId="20">
    <w:abstractNumId w:val="5"/>
  </w:num>
  <w:num w:numId="21">
    <w:abstractNumId w:val="10"/>
  </w:num>
  <w:num w:numId="22">
    <w:abstractNumId w:val="33"/>
  </w:num>
  <w:num w:numId="23">
    <w:abstractNumId w:val="8"/>
  </w:num>
  <w:num w:numId="24">
    <w:abstractNumId w:val="21"/>
  </w:num>
  <w:num w:numId="25">
    <w:abstractNumId w:val="3"/>
  </w:num>
  <w:num w:numId="26">
    <w:abstractNumId w:val="15"/>
  </w:num>
  <w:num w:numId="27">
    <w:abstractNumId w:val="0"/>
  </w:num>
  <w:num w:numId="28">
    <w:abstractNumId w:val="0"/>
  </w:num>
  <w:num w:numId="29">
    <w:abstractNumId w:val="1"/>
  </w:num>
  <w:num w:numId="30">
    <w:abstractNumId w:val="18"/>
  </w:num>
  <w:num w:numId="31">
    <w:abstractNumId w:val="31"/>
  </w:num>
  <w:num w:numId="32">
    <w:abstractNumId w:val="13"/>
  </w:num>
  <w:num w:numId="33">
    <w:abstractNumId w:val="4"/>
  </w:num>
  <w:num w:numId="34">
    <w:abstractNumId w:val="24"/>
  </w:num>
  <w:num w:numId="35">
    <w:abstractNumId w:val="2"/>
  </w:num>
  <w:num w:numId="36">
    <w:abstractNumId w:val="7"/>
  </w:num>
  <w:num w:numId="37">
    <w:abstractNumId w:val="29"/>
  </w:num>
  <w:num w:numId="38">
    <w:abstractNumId w:val="11"/>
  </w:num>
  <w:num w:numId="39">
    <w:abstractNumId w:val="30"/>
  </w:num>
  <w:num w:numId="40">
    <w:abstractNumId w:val="19"/>
  </w:num>
  <w:num w:numId="41">
    <w:abstractNumId w:val="37"/>
  </w:num>
  <w:num w:numId="42">
    <w:abstractNumId w:val="34"/>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D19"/>
    <w:rsid w:val="00003BCD"/>
    <w:rsid w:val="00003BEF"/>
    <w:rsid w:val="00004028"/>
    <w:rsid w:val="0001038F"/>
    <w:rsid w:val="00010A77"/>
    <w:rsid w:val="00013741"/>
    <w:rsid w:val="00023C21"/>
    <w:rsid w:val="0002747F"/>
    <w:rsid w:val="000332F9"/>
    <w:rsid w:val="0004407D"/>
    <w:rsid w:val="00053067"/>
    <w:rsid w:val="00055C87"/>
    <w:rsid w:val="000817C6"/>
    <w:rsid w:val="000820B5"/>
    <w:rsid w:val="00085FBE"/>
    <w:rsid w:val="00091FD4"/>
    <w:rsid w:val="00093C80"/>
    <w:rsid w:val="000A6D7E"/>
    <w:rsid w:val="000C0501"/>
    <w:rsid w:val="000C0AF6"/>
    <w:rsid w:val="000C445C"/>
    <w:rsid w:val="000C4828"/>
    <w:rsid w:val="000D0E8A"/>
    <w:rsid w:val="000D2799"/>
    <w:rsid w:val="000D3F81"/>
    <w:rsid w:val="000D6CB3"/>
    <w:rsid w:val="000E4054"/>
    <w:rsid w:val="000E4BBC"/>
    <w:rsid w:val="000E7824"/>
    <w:rsid w:val="000F2872"/>
    <w:rsid w:val="000F330A"/>
    <w:rsid w:val="000F4B7B"/>
    <w:rsid w:val="000F5D3C"/>
    <w:rsid w:val="000F6AF1"/>
    <w:rsid w:val="0011149D"/>
    <w:rsid w:val="00112538"/>
    <w:rsid w:val="00112A03"/>
    <w:rsid w:val="00113C4A"/>
    <w:rsid w:val="00115203"/>
    <w:rsid w:val="001206AC"/>
    <w:rsid w:val="00122071"/>
    <w:rsid w:val="00123141"/>
    <w:rsid w:val="001269B6"/>
    <w:rsid w:val="001316F2"/>
    <w:rsid w:val="00131EE6"/>
    <w:rsid w:val="0013596F"/>
    <w:rsid w:val="001364B0"/>
    <w:rsid w:val="001369CC"/>
    <w:rsid w:val="00141CE2"/>
    <w:rsid w:val="001503F8"/>
    <w:rsid w:val="00153A0C"/>
    <w:rsid w:val="00160E45"/>
    <w:rsid w:val="00164DD5"/>
    <w:rsid w:val="00166BD6"/>
    <w:rsid w:val="0016748E"/>
    <w:rsid w:val="001676E5"/>
    <w:rsid w:val="0017444F"/>
    <w:rsid w:val="00176634"/>
    <w:rsid w:val="00183DCF"/>
    <w:rsid w:val="001848D3"/>
    <w:rsid w:val="001A15CB"/>
    <w:rsid w:val="001A7634"/>
    <w:rsid w:val="001B206B"/>
    <w:rsid w:val="001B3A2E"/>
    <w:rsid w:val="001B4BD8"/>
    <w:rsid w:val="001B7FA1"/>
    <w:rsid w:val="001C0178"/>
    <w:rsid w:val="001D18EE"/>
    <w:rsid w:val="001D2C10"/>
    <w:rsid w:val="001D3F76"/>
    <w:rsid w:val="001E443D"/>
    <w:rsid w:val="001E6501"/>
    <w:rsid w:val="001F05AA"/>
    <w:rsid w:val="001F1206"/>
    <w:rsid w:val="001F229C"/>
    <w:rsid w:val="001F26EA"/>
    <w:rsid w:val="001F2A88"/>
    <w:rsid w:val="001F4A90"/>
    <w:rsid w:val="001F5E01"/>
    <w:rsid w:val="002030D8"/>
    <w:rsid w:val="002042DF"/>
    <w:rsid w:val="00242DF1"/>
    <w:rsid w:val="0024330E"/>
    <w:rsid w:val="002446F1"/>
    <w:rsid w:val="00260E6B"/>
    <w:rsid w:val="0026162D"/>
    <w:rsid w:val="002676B6"/>
    <w:rsid w:val="00267D60"/>
    <w:rsid w:val="00270D25"/>
    <w:rsid w:val="00284DA9"/>
    <w:rsid w:val="0029027B"/>
    <w:rsid w:val="00290D44"/>
    <w:rsid w:val="00292D74"/>
    <w:rsid w:val="002948C1"/>
    <w:rsid w:val="002B2063"/>
    <w:rsid w:val="002C202B"/>
    <w:rsid w:val="002C53B2"/>
    <w:rsid w:val="002C737E"/>
    <w:rsid w:val="002C7BB6"/>
    <w:rsid w:val="002D76B9"/>
    <w:rsid w:val="0030140C"/>
    <w:rsid w:val="003019A2"/>
    <w:rsid w:val="00303C67"/>
    <w:rsid w:val="0031487D"/>
    <w:rsid w:val="00316EC0"/>
    <w:rsid w:val="003170C8"/>
    <w:rsid w:val="00320898"/>
    <w:rsid w:val="00320F07"/>
    <w:rsid w:val="003269CA"/>
    <w:rsid w:val="0032746D"/>
    <w:rsid w:val="00330F68"/>
    <w:rsid w:val="00332256"/>
    <w:rsid w:val="00335D1A"/>
    <w:rsid w:val="003368AC"/>
    <w:rsid w:val="003377C7"/>
    <w:rsid w:val="00341AA8"/>
    <w:rsid w:val="00354E72"/>
    <w:rsid w:val="00362CA9"/>
    <w:rsid w:val="00364965"/>
    <w:rsid w:val="00365C38"/>
    <w:rsid w:val="003722E2"/>
    <w:rsid w:val="00372B83"/>
    <w:rsid w:val="003764DC"/>
    <w:rsid w:val="00381A0A"/>
    <w:rsid w:val="00395F98"/>
    <w:rsid w:val="003A0184"/>
    <w:rsid w:val="003B14BE"/>
    <w:rsid w:val="003B5EB4"/>
    <w:rsid w:val="003C35EA"/>
    <w:rsid w:val="003D3584"/>
    <w:rsid w:val="003D78F5"/>
    <w:rsid w:val="003E6C4A"/>
    <w:rsid w:val="003F2249"/>
    <w:rsid w:val="003F49E7"/>
    <w:rsid w:val="00404876"/>
    <w:rsid w:val="00406A71"/>
    <w:rsid w:val="0041771E"/>
    <w:rsid w:val="00421700"/>
    <w:rsid w:val="004356C0"/>
    <w:rsid w:val="00436CD0"/>
    <w:rsid w:val="00446C1A"/>
    <w:rsid w:val="00465B40"/>
    <w:rsid w:val="00467A31"/>
    <w:rsid w:val="00476D8A"/>
    <w:rsid w:val="00497949"/>
    <w:rsid w:val="004A5496"/>
    <w:rsid w:val="004B53DC"/>
    <w:rsid w:val="004C1AC9"/>
    <w:rsid w:val="004D18FE"/>
    <w:rsid w:val="004E1D8C"/>
    <w:rsid w:val="004E3202"/>
    <w:rsid w:val="004E6949"/>
    <w:rsid w:val="004E6D34"/>
    <w:rsid w:val="004F4D33"/>
    <w:rsid w:val="00516F12"/>
    <w:rsid w:val="005326DF"/>
    <w:rsid w:val="00541B42"/>
    <w:rsid w:val="0054263B"/>
    <w:rsid w:val="00551838"/>
    <w:rsid w:val="005524E0"/>
    <w:rsid w:val="00553A13"/>
    <w:rsid w:val="00554FB9"/>
    <w:rsid w:val="00580336"/>
    <w:rsid w:val="005861A8"/>
    <w:rsid w:val="0059209B"/>
    <w:rsid w:val="005964A5"/>
    <w:rsid w:val="00596CAB"/>
    <w:rsid w:val="005A561D"/>
    <w:rsid w:val="005A6BEF"/>
    <w:rsid w:val="005B49C0"/>
    <w:rsid w:val="005C1557"/>
    <w:rsid w:val="005C3548"/>
    <w:rsid w:val="005D1536"/>
    <w:rsid w:val="005D37F7"/>
    <w:rsid w:val="005E0463"/>
    <w:rsid w:val="005E126C"/>
    <w:rsid w:val="005E3C7B"/>
    <w:rsid w:val="005F4155"/>
    <w:rsid w:val="005F5920"/>
    <w:rsid w:val="00605DFC"/>
    <w:rsid w:val="00610DE0"/>
    <w:rsid w:val="00613590"/>
    <w:rsid w:val="006138B3"/>
    <w:rsid w:val="00624F1A"/>
    <w:rsid w:val="00625105"/>
    <w:rsid w:val="0063166F"/>
    <w:rsid w:val="00632B3E"/>
    <w:rsid w:val="00641B72"/>
    <w:rsid w:val="0064505F"/>
    <w:rsid w:val="00651B51"/>
    <w:rsid w:val="00653219"/>
    <w:rsid w:val="00653AA2"/>
    <w:rsid w:val="00653D65"/>
    <w:rsid w:val="00672740"/>
    <w:rsid w:val="00674092"/>
    <w:rsid w:val="0067605E"/>
    <w:rsid w:val="00696B8D"/>
    <w:rsid w:val="00697782"/>
    <w:rsid w:val="006A14E9"/>
    <w:rsid w:val="006A3D7E"/>
    <w:rsid w:val="006A7469"/>
    <w:rsid w:val="006B1E46"/>
    <w:rsid w:val="006C42A7"/>
    <w:rsid w:val="006C6EAE"/>
    <w:rsid w:val="006D2A3A"/>
    <w:rsid w:val="006D54B3"/>
    <w:rsid w:val="006D6BD8"/>
    <w:rsid w:val="006E2A32"/>
    <w:rsid w:val="006E4FDE"/>
    <w:rsid w:val="006E7A42"/>
    <w:rsid w:val="006F15D4"/>
    <w:rsid w:val="006F2960"/>
    <w:rsid w:val="006F2BB7"/>
    <w:rsid w:val="00711612"/>
    <w:rsid w:val="00711619"/>
    <w:rsid w:val="00711BBF"/>
    <w:rsid w:val="00712D46"/>
    <w:rsid w:val="00717794"/>
    <w:rsid w:val="00723D55"/>
    <w:rsid w:val="0072635D"/>
    <w:rsid w:val="00732ACB"/>
    <w:rsid w:val="00733E80"/>
    <w:rsid w:val="00746E9D"/>
    <w:rsid w:val="007471F1"/>
    <w:rsid w:val="00751688"/>
    <w:rsid w:val="0075205F"/>
    <w:rsid w:val="00753C7B"/>
    <w:rsid w:val="00757A1F"/>
    <w:rsid w:val="007622E4"/>
    <w:rsid w:val="007650A3"/>
    <w:rsid w:val="00766FE4"/>
    <w:rsid w:val="007705F5"/>
    <w:rsid w:val="00776F1E"/>
    <w:rsid w:val="007A07FA"/>
    <w:rsid w:val="007A44D9"/>
    <w:rsid w:val="007A4A38"/>
    <w:rsid w:val="007A6715"/>
    <w:rsid w:val="007A6B3A"/>
    <w:rsid w:val="007B03C3"/>
    <w:rsid w:val="007B4676"/>
    <w:rsid w:val="007C3235"/>
    <w:rsid w:val="007D6E0A"/>
    <w:rsid w:val="007F7D14"/>
    <w:rsid w:val="00811B26"/>
    <w:rsid w:val="008120ED"/>
    <w:rsid w:val="00815E90"/>
    <w:rsid w:val="00820A6C"/>
    <w:rsid w:val="00823E31"/>
    <w:rsid w:val="0082691E"/>
    <w:rsid w:val="00833326"/>
    <w:rsid w:val="00837392"/>
    <w:rsid w:val="008417E9"/>
    <w:rsid w:val="00843D1A"/>
    <w:rsid w:val="00855272"/>
    <w:rsid w:val="00861239"/>
    <w:rsid w:val="00864041"/>
    <w:rsid w:val="00882F6C"/>
    <w:rsid w:val="00886806"/>
    <w:rsid w:val="008929F5"/>
    <w:rsid w:val="00894665"/>
    <w:rsid w:val="00895407"/>
    <w:rsid w:val="008B1C28"/>
    <w:rsid w:val="008B2015"/>
    <w:rsid w:val="008B605E"/>
    <w:rsid w:val="008C5853"/>
    <w:rsid w:val="008C59AA"/>
    <w:rsid w:val="008D16FE"/>
    <w:rsid w:val="008E17F3"/>
    <w:rsid w:val="008E7FF7"/>
    <w:rsid w:val="008F232E"/>
    <w:rsid w:val="008F6B9A"/>
    <w:rsid w:val="00904E57"/>
    <w:rsid w:val="00906B5E"/>
    <w:rsid w:val="0091032C"/>
    <w:rsid w:val="00913721"/>
    <w:rsid w:val="00921083"/>
    <w:rsid w:val="00922EE8"/>
    <w:rsid w:val="00926066"/>
    <w:rsid w:val="009305CF"/>
    <w:rsid w:val="0093087B"/>
    <w:rsid w:val="00932C5D"/>
    <w:rsid w:val="0096425E"/>
    <w:rsid w:val="00970E7A"/>
    <w:rsid w:val="00976686"/>
    <w:rsid w:val="00977E66"/>
    <w:rsid w:val="00986E6E"/>
    <w:rsid w:val="009B1547"/>
    <w:rsid w:val="009B1C3B"/>
    <w:rsid w:val="009C5681"/>
    <w:rsid w:val="009E0BA6"/>
    <w:rsid w:val="009E44D5"/>
    <w:rsid w:val="009E6FE3"/>
    <w:rsid w:val="00A000FE"/>
    <w:rsid w:val="00A07CAD"/>
    <w:rsid w:val="00A106FF"/>
    <w:rsid w:val="00A12EC8"/>
    <w:rsid w:val="00A158AA"/>
    <w:rsid w:val="00A1612C"/>
    <w:rsid w:val="00A22441"/>
    <w:rsid w:val="00A253B0"/>
    <w:rsid w:val="00A25D07"/>
    <w:rsid w:val="00A43432"/>
    <w:rsid w:val="00A43A43"/>
    <w:rsid w:val="00A44A8C"/>
    <w:rsid w:val="00A5205D"/>
    <w:rsid w:val="00A6286A"/>
    <w:rsid w:val="00A674C2"/>
    <w:rsid w:val="00A67A66"/>
    <w:rsid w:val="00A72334"/>
    <w:rsid w:val="00A77C5D"/>
    <w:rsid w:val="00A857F7"/>
    <w:rsid w:val="00A971EF"/>
    <w:rsid w:val="00AA0A66"/>
    <w:rsid w:val="00AA5238"/>
    <w:rsid w:val="00AA698B"/>
    <w:rsid w:val="00AA7D11"/>
    <w:rsid w:val="00AB21AE"/>
    <w:rsid w:val="00AB53AE"/>
    <w:rsid w:val="00AB56B3"/>
    <w:rsid w:val="00AC37CF"/>
    <w:rsid w:val="00AC41E2"/>
    <w:rsid w:val="00AF2F1F"/>
    <w:rsid w:val="00AF7EF3"/>
    <w:rsid w:val="00B0410C"/>
    <w:rsid w:val="00B049A9"/>
    <w:rsid w:val="00B158F9"/>
    <w:rsid w:val="00B17B96"/>
    <w:rsid w:val="00B20A18"/>
    <w:rsid w:val="00B20FA2"/>
    <w:rsid w:val="00B222C3"/>
    <w:rsid w:val="00B228B9"/>
    <w:rsid w:val="00B22C33"/>
    <w:rsid w:val="00B27B8A"/>
    <w:rsid w:val="00B31B9F"/>
    <w:rsid w:val="00B50015"/>
    <w:rsid w:val="00B54C62"/>
    <w:rsid w:val="00B56FB4"/>
    <w:rsid w:val="00B61058"/>
    <w:rsid w:val="00B61366"/>
    <w:rsid w:val="00B615BC"/>
    <w:rsid w:val="00B658C2"/>
    <w:rsid w:val="00B9238E"/>
    <w:rsid w:val="00B939DB"/>
    <w:rsid w:val="00B94C9A"/>
    <w:rsid w:val="00B94CAB"/>
    <w:rsid w:val="00BA22AA"/>
    <w:rsid w:val="00BA59D0"/>
    <w:rsid w:val="00BA7E1D"/>
    <w:rsid w:val="00BB54D9"/>
    <w:rsid w:val="00BB670A"/>
    <w:rsid w:val="00BC0455"/>
    <w:rsid w:val="00BE0A89"/>
    <w:rsid w:val="00BE6FF0"/>
    <w:rsid w:val="00BF3432"/>
    <w:rsid w:val="00BF755C"/>
    <w:rsid w:val="00C00B62"/>
    <w:rsid w:val="00C01BBF"/>
    <w:rsid w:val="00C06C6D"/>
    <w:rsid w:val="00C13311"/>
    <w:rsid w:val="00C13FA2"/>
    <w:rsid w:val="00C14BCF"/>
    <w:rsid w:val="00C162C7"/>
    <w:rsid w:val="00C21824"/>
    <w:rsid w:val="00C3136A"/>
    <w:rsid w:val="00C42AC2"/>
    <w:rsid w:val="00C43A86"/>
    <w:rsid w:val="00C45C69"/>
    <w:rsid w:val="00C5489D"/>
    <w:rsid w:val="00C56239"/>
    <w:rsid w:val="00C61CDA"/>
    <w:rsid w:val="00C61E19"/>
    <w:rsid w:val="00C6581E"/>
    <w:rsid w:val="00C6732D"/>
    <w:rsid w:val="00C71F98"/>
    <w:rsid w:val="00C73EAC"/>
    <w:rsid w:val="00C774EE"/>
    <w:rsid w:val="00C86F73"/>
    <w:rsid w:val="00C90242"/>
    <w:rsid w:val="00C93A97"/>
    <w:rsid w:val="00C94F2E"/>
    <w:rsid w:val="00C95359"/>
    <w:rsid w:val="00CA219B"/>
    <w:rsid w:val="00CA2970"/>
    <w:rsid w:val="00CA4950"/>
    <w:rsid w:val="00CB1F05"/>
    <w:rsid w:val="00CC0561"/>
    <w:rsid w:val="00CD3202"/>
    <w:rsid w:val="00CD496B"/>
    <w:rsid w:val="00CD57F9"/>
    <w:rsid w:val="00CD5E21"/>
    <w:rsid w:val="00CE26A9"/>
    <w:rsid w:val="00CE32F5"/>
    <w:rsid w:val="00CE3FE6"/>
    <w:rsid w:val="00CE5FE8"/>
    <w:rsid w:val="00CF11B5"/>
    <w:rsid w:val="00CF2BAD"/>
    <w:rsid w:val="00CF5898"/>
    <w:rsid w:val="00CF61DF"/>
    <w:rsid w:val="00D034A5"/>
    <w:rsid w:val="00D04073"/>
    <w:rsid w:val="00D11D34"/>
    <w:rsid w:val="00D2514E"/>
    <w:rsid w:val="00D31747"/>
    <w:rsid w:val="00D50C0A"/>
    <w:rsid w:val="00D538B3"/>
    <w:rsid w:val="00D55369"/>
    <w:rsid w:val="00D6066F"/>
    <w:rsid w:val="00D6445C"/>
    <w:rsid w:val="00D82833"/>
    <w:rsid w:val="00D8335F"/>
    <w:rsid w:val="00D872AE"/>
    <w:rsid w:val="00D91D19"/>
    <w:rsid w:val="00D92000"/>
    <w:rsid w:val="00DA2BDA"/>
    <w:rsid w:val="00DA6468"/>
    <w:rsid w:val="00DB3330"/>
    <w:rsid w:val="00DB72F8"/>
    <w:rsid w:val="00DC12D8"/>
    <w:rsid w:val="00DC571D"/>
    <w:rsid w:val="00DC5B0A"/>
    <w:rsid w:val="00DD1B7B"/>
    <w:rsid w:val="00DD2673"/>
    <w:rsid w:val="00DD46C4"/>
    <w:rsid w:val="00DF31DF"/>
    <w:rsid w:val="00E01C42"/>
    <w:rsid w:val="00E039C8"/>
    <w:rsid w:val="00E04088"/>
    <w:rsid w:val="00E10C57"/>
    <w:rsid w:val="00E15047"/>
    <w:rsid w:val="00E16260"/>
    <w:rsid w:val="00E1626C"/>
    <w:rsid w:val="00E16F0C"/>
    <w:rsid w:val="00E25A51"/>
    <w:rsid w:val="00E32E4D"/>
    <w:rsid w:val="00E500E4"/>
    <w:rsid w:val="00E529B0"/>
    <w:rsid w:val="00E64624"/>
    <w:rsid w:val="00E67753"/>
    <w:rsid w:val="00E7452B"/>
    <w:rsid w:val="00E809A1"/>
    <w:rsid w:val="00E90EEA"/>
    <w:rsid w:val="00E94333"/>
    <w:rsid w:val="00E9447C"/>
    <w:rsid w:val="00EB0070"/>
    <w:rsid w:val="00EB08ED"/>
    <w:rsid w:val="00EC1AC8"/>
    <w:rsid w:val="00EC5280"/>
    <w:rsid w:val="00EC7C43"/>
    <w:rsid w:val="00ED5158"/>
    <w:rsid w:val="00EE5E3F"/>
    <w:rsid w:val="00EE6B35"/>
    <w:rsid w:val="00EE7BD6"/>
    <w:rsid w:val="00F10DAC"/>
    <w:rsid w:val="00F12292"/>
    <w:rsid w:val="00F15A9B"/>
    <w:rsid w:val="00F17DDD"/>
    <w:rsid w:val="00F255FD"/>
    <w:rsid w:val="00F26BD2"/>
    <w:rsid w:val="00F318F9"/>
    <w:rsid w:val="00F410D1"/>
    <w:rsid w:val="00F47679"/>
    <w:rsid w:val="00F5355B"/>
    <w:rsid w:val="00F61FEF"/>
    <w:rsid w:val="00F70536"/>
    <w:rsid w:val="00F77839"/>
    <w:rsid w:val="00F91A61"/>
    <w:rsid w:val="00F974B3"/>
    <w:rsid w:val="00FA0D2D"/>
    <w:rsid w:val="00FA2E0A"/>
    <w:rsid w:val="00FB0D3F"/>
    <w:rsid w:val="00FD0670"/>
    <w:rsid w:val="00FD196D"/>
    <w:rsid w:val="00FD4C2F"/>
    <w:rsid w:val="00FE3DEE"/>
    <w:rsid w:val="00FF0D7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34808EAE"/>
  <w15:chartTrackingRefBased/>
  <w15:docId w15:val="{927326FC-892E-4728-9862-D43FC889F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aliases w:val="N_UGent"/>
    <w:qFormat/>
    <w:rsid w:val="00267D60"/>
    <w:pPr>
      <w:spacing w:line="260" w:lineRule="exact"/>
      <w:jc w:val="both"/>
    </w:pPr>
    <w:rPr>
      <w:rFonts w:ascii="Arial" w:hAnsi="Arial"/>
      <w:szCs w:val="24"/>
      <w:lang w:eastAsia="en-US"/>
    </w:rPr>
  </w:style>
  <w:style w:type="paragraph" w:styleId="Kop1">
    <w:name w:val="heading 1"/>
    <w:basedOn w:val="Standaard"/>
    <w:next w:val="Standaard"/>
    <w:link w:val="Kop1Char"/>
    <w:qFormat/>
    <w:rsid w:val="008120ED"/>
    <w:pPr>
      <w:keepNext/>
      <w:keepLines/>
      <w:tabs>
        <w:tab w:val="left" w:pos="567"/>
        <w:tab w:val="left" w:pos="1392"/>
        <w:tab w:val="left" w:pos="2100"/>
        <w:tab w:val="left" w:pos="2808"/>
        <w:tab w:val="left" w:pos="3516"/>
        <w:tab w:val="left" w:pos="4224"/>
        <w:tab w:val="left" w:pos="4932"/>
        <w:tab w:val="left" w:pos="5640"/>
        <w:tab w:val="left" w:pos="6348"/>
        <w:tab w:val="left" w:pos="7056"/>
        <w:tab w:val="left" w:pos="7764"/>
        <w:tab w:val="left" w:pos="8472"/>
      </w:tabs>
      <w:suppressAutoHyphens/>
      <w:spacing w:after="120" w:line="240" w:lineRule="auto"/>
      <w:jc w:val="left"/>
      <w:outlineLvl w:val="0"/>
    </w:pPr>
    <w:rPr>
      <w:b/>
      <w:smallCaps/>
      <w:kern w:val="28"/>
      <w:sz w:val="28"/>
      <w:szCs w:val="20"/>
      <w:lang w:val="nl-NL" w:eastAsia="nl-NL"/>
    </w:rPr>
  </w:style>
  <w:style w:type="paragraph" w:styleId="Kop2">
    <w:name w:val="heading 2"/>
    <w:basedOn w:val="Standaard"/>
    <w:next w:val="Standaard"/>
    <w:qFormat/>
    <w:rsid w:val="006A3D7E"/>
    <w:pPr>
      <w:keepNext/>
      <w:keepLines/>
      <w:numPr>
        <w:ilvl w:val="1"/>
        <w:numId w:val="1"/>
      </w:numPr>
      <w:tabs>
        <w:tab w:val="left" w:pos="-720"/>
      </w:tabs>
      <w:suppressAutoHyphens/>
      <w:spacing w:before="240" w:line="240" w:lineRule="auto"/>
      <w:jc w:val="left"/>
      <w:outlineLvl w:val="1"/>
    </w:pPr>
    <w:rPr>
      <w:b/>
      <w:sz w:val="22"/>
      <w:szCs w:val="20"/>
      <w:lang w:val="nl-NL" w:eastAsia="nl-NL"/>
    </w:rPr>
  </w:style>
  <w:style w:type="paragraph" w:styleId="Kop3">
    <w:name w:val="heading 3"/>
    <w:basedOn w:val="Kop2"/>
    <w:next w:val="Standaard"/>
    <w:qFormat/>
    <w:rsid w:val="006A3D7E"/>
    <w:pPr>
      <w:numPr>
        <w:ilvl w:val="2"/>
      </w:numPr>
      <w:outlineLvl w:val="2"/>
    </w:pPr>
    <w:rPr>
      <w:i/>
    </w:rPr>
  </w:style>
  <w:style w:type="paragraph" w:styleId="Kop4">
    <w:name w:val="heading 4"/>
    <w:basedOn w:val="Standaard"/>
    <w:next w:val="Standaard"/>
    <w:qFormat/>
    <w:rsid w:val="006A3D7E"/>
    <w:pPr>
      <w:keepNext/>
      <w:keepLines/>
      <w:numPr>
        <w:ilvl w:val="3"/>
        <w:numId w:val="1"/>
      </w:numPr>
      <w:tabs>
        <w:tab w:val="left" w:pos="-720"/>
      </w:tabs>
      <w:suppressAutoHyphens/>
      <w:spacing w:after="240" w:line="240" w:lineRule="auto"/>
      <w:outlineLvl w:val="3"/>
    </w:pPr>
    <w:rPr>
      <w:i/>
      <w:sz w:val="22"/>
      <w:szCs w:val="20"/>
      <w:lang w:val="nl-NL" w:eastAsia="nl-NL"/>
    </w:rPr>
  </w:style>
  <w:style w:type="paragraph" w:styleId="Kop5">
    <w:name w:val="heading 5"/>
    <w:basedOn w:val="Standaard"/>
    <w:next w:val="Standaard"/>
    <w:qFormat/>
    <w:rsid w:val="006A3D7E"/>
    <w:pPr>
      <w:numPr>
        <w:ilvl w:val="4"/>
        <w:numId w:val="1"/>
      </w:numPr>
      <w:spacing w:before="240" w:after="60" w:line="240" w:lineRule="auto"/>
      <w:outlineLvl w:val="4"/>
    </w:pPr>
    <w:rPr>
      <w:sz w:val="22"/>
      <w:szCs w:val="20"/>
      <w:lang w:val="nl-NL" w:eastAsia="nl-NL"/>
    </w:rPr>
  </w:style>
  <w:style w:type="paragraph" w:styleId="Kop6">
    <w:name w:val="heading 6"/>
    <w:basedOn w:val="Standaard"/>
    <w:next w:val="Standaard"/>
    <w:qFormat/>
    <w:rsid w:val="006A3D7E"/>
    <w:pPr>
      <w:numPr>
        <w:ilvl w:val="5"/>
        <w:numId w:val="1"/>
      </w:numPr>
      <w:spacing w:before="240" w:after="60" w:line="240" w:lineRule="auto"/>
      <w:outlineLvl w:val="5"/>
    </w:pPr>
    <w:rPr>
      <w:i/>
      <w:sz w:val="22"/>
      <w:szCs w:val="20"/>
      <w:lang w:val="nl-NL" w:eastAsia="nl-NL"/>
    </w:rPr>
  </w:style>
  <w:style w:type="paragraph" w:styleId="Kop7">
    <w:name w:val="heading 7"/>
    <w:basedOn w:val="Standaard"/>
    <w:next w:val="Standaard"/>
    <w:qFormat/>
    <w:rsid w:val="006A3D7E"/>
    <w:pPr>
      <w:numPr>
        <w:ilvl w:val="6"/>
        <w:numId w:val="1"/>
      </w:numPr>
      <w:spacing w:before="240" w:after="60" w:line="240" w:lineRule="auto"/>
      <w:outlineLvl w:val="6"/>
    </w:pPr>
    <w:rPr>
      <w:sz w:val="22"/>
      <w:szCs w:val="20"/>
      <w:lang w:val="nl-NL" w:eastAsia="nl-NL"/>
    </w:rPr>
  </w:style>
  <w:style w:type="paragraph" w:styleId="Kop8">
    <w:name w:val="heading 8"/>
    <w:basedOn w:val="Standaard"/>
    <w:next w:val="Standaard"/>
    <w:qFormat/>
    <w:rsid w:val="006A3D7E"/>
    <w:pPr>
      <w:numPr>
        <w:ilvl w:val="7"/>
        <w:numId w:val="1"/>
      </w:numPr>
      <w:spacing w:before="240" w:after="60" w:line="240" w:lineRule="auto"/>
      <w:outlineLvl w:val="7"/>
    </w:pPr>
    <w:rPr>
      <w:i/>
      <w:sz w:val="22"/>
      <w:szCs w:val="20"/>
      <w:lang w:val="nl-NL" w:eastAsia="nl-NL"/>
    </w:rPr>
  </w:style>
  <w:style w:type="paragraph" w:styleId="Kop9">
    <w:name w:val="heading 9"/>
    <w:basedOn w:val="Standaard"/>
    <w:next w:val="Standaard"/>
    <w:qFormat/>
    <w:rsid w:val="006A3D7E"/>
    <w:pPr>
      <w:numPr>
        <w:ilvl w:val="8"/>
        <w:numId w:val="1"/>
      </w:numPr>
      <w:spacing w:before="240" w:after="60" w:line="240" w:lineRule="auto"/>
      <w:outlineLvl w:val="8"/>
    </w:pPr>
    <w:rPr>
      <w:i/>
      <w:sz w:val="18"/>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aliases w:val="H_UGent"/>
    <w:basedOn w:val="Standaard"/>
    <w:pPr>
      <w:jc w:val="right"/>
    </w:pPr>
    <w:rPr>
      <w:b/>
    </w:rPr>
  </w:style>
  <w:style w:type="paragraph" w:styleId="Voettekst">
    <w:name w:val="footer"/>
    <w:aliases w:val="F_UGent"/>
    <w:basedOn w:val="Standaard"/>
    <w:pPr>
      <w:spacing w:line="220" w:lineRule="exact"/>
      <w:jc w:val="left"/>
    </w:pPr>
    <w:rPr>
      <w:sz w:val="18"/>
    </w:rPr>
  </w:style>
  <w:style w:type="character" w:styleId="Hyperlink">
    <w:name w:val="Hyperlink"/>
    <w:rPr>
      <w:color w:val="0000FF"/>
      <w:u w:val="single"/>
    </w:rPr>
  </w:style>
  <w:style w:type="character" w:styleId="Paginanummer">
    <w:name w:val="page number"/>
    <w:basedOn w:val="Standaardalinea-lettertype"/>
    <w:rsid w:val="00004028"/>
  </w:style>
  <w:style w:type="paragraph" w:customStyle="1" w:styleId="titel2">
    <w:name w:val="titel2"/>
    <w:basedOn w:val="Standaard"/>
    <w:rsid w:val="006A3D7E"/>
    <w:pPr>
      <w:keepNext/>
      <w:spacing w:before="240" w:after="240" w:line="240" w:lineRule="auto"/>
      <w:jc w:val="left"/>
    </w:pPr>
    <w:rPr>
      <w:b/>
      <w:i/>
      <w:sz w:val="28"/>
      <w:szCs w:val="20"/>
      <w:lang w:val="nl-NL" w:eastAsia="nl-NL"/>
    </w:rPr>
  </w:style>
  <w:style w:type="paragraph" w:customStyle="1" w:styleId="lijstopsomeerstelijn">
    <w:name w:val="lijst opsom. eerste lijn"/>
    <w:basedOn w:val="Standaard"/>
    <w:rsid w:val="006A3D7E"/>
    <w:pPr>
      <w:spacing w:after="240" w:line="240" w:lineRule="auto"/>
      <w:ind w:left="850" w:hanging="425"/>
    </w:pPr>
    <w:rPr>
      <w:sz w:val="22"/>
      <w:szCs w:val="20"/>
      <w:lang w:val="nl-NL" w:eastAsia="nl-NL"/>
    </w:rPr>
  </w:style>
  <w:style w:type="paragraph" w:customStyle="1" w:styleId="lijstopsomlaatstelijn">
    <w:name w:val="lijst opsom. laatste lijn"/>
    <w:basedOn w:val="Standaard"/>
    <w:next w:val="Standaard"/>
    <w:rsid w:val="006A3D7E"/>
    <w:pPr>
      <w:spacing w:after="240" w:line="240" w:lineRule="auto"/>
      <w:ind w:left="850" w:hanging="425"/>
    </w:pPr>
    <w:rPr>
      <w:sz w:val="22"/>
      <w:szCs w:val="20"/>
      <w:lang w:val="nl-NL" w:eastAsia="nl-NL"/>
    </w:rPr>
  </w:style>
  <w:style w:type="paragraph" w:customStyle="1" w:styleId="lijststandaardvoor">
    <w:name w:val="lijst standaard voor"/>
    <w:basedOn w:val="Standaard"/>
    <w:next w:val="lijstopsomeerstelijn"/>
    <w:rsid w:val="006A3D7E"/>
    <w:pPr>
      <w:spacing w:after="240" w:line="240" w:lineRule="auto"/>
      <w:ind w:right="-1"/>
    </w:pPr>
    <w:rPr>
      <w:sz w:val="22"/>
      <w:szCs w:val="20"/>
      <w:lang w:val="nl-NL" w:eastAsia="nl-NL"/>
    </w:rPr>
  </w:style>
  <w:style w:type="paragraph" w:customStyle="1" w:styleId="standaard0">
    <w:name w:val="standaard"/>
    <w:basedOn w:val="Standaard"/>
    <w:rsid w:val="006A3D7E"/>
    <w:pPr>
      <w:spacing w:after="240" w:line="240" w:lineRule="auto"/>
    </w:pPr>
    <w:rPr>
      <w:sz w:val="22"/>
      <w:szCs w:val="20"/>
      <w:lang w:val="nl-NL" w:eastAsia="nl-NL"/>
    </w:rPr>
  </w:style>
  <w:style w:type="paragraph" w:styleId="Voetnoottekst">
    <w:name w:val="footnote text"/>
    <w:basedOn w:val="Standaard"/>
    <w:semiHidden/>
    <w:rsid w:val="006A3D7E"/>
    <w:pPr>
      <w:keepNext/>
      <w:tabs>
        <w:tab w:val="left" w:pos="284"/>
      </w:tabs>
      <w:spacing w:before="120" w:line="240" w:lineRule="auto"/>
      <w:ind w:left="284" w:hanging="284"/>
    </w:pPr>
    <w:rPr>
      <w:i/>
      <w:sz w:val="22"/>
      <w:szCs w:val="20"/>
      <w:lang w:val="nl-NL" w:eastAsia="nl-NL"/>
    </w:rPr>
  </w:style>
  <w:style w:type="paragraph" w:customStyle="1" w:styleId="titel1">
    <w:name w:val="titel1"/>
    <w:basedOn w:val="Standaard"/>
    <w:rsid w:val="006A3D7E"/>
    <w:pPr>
      <w:spacing w:after="480" w:line="240" w:lineRule="auto"/>
      <w:jc w:val="center"/>
    </w:pPr>
    <w:rPr>
      <w:b/>
      <w:sz w:val="32"/>
      <w:szCs w:val="20"/>
      <w:lang w:val="nl-NL" w:eastAsia="nl-NL"/>
    </w:rPr>
  </w:style>
  <w:style w:type="paragraph" w:customStyle="1" w:styleId="titeltje">
    <w:name w:val="titeltje"/>
    <w:basedOn w:val="Standaard"/>
    <w:rsid w:val="006A3D7E"/>
    <w:pPr>
      <w:keepNext/>
      <w:spacing w:line="240" w:lineRule="auto"/>
    </w:pPr>
    <w:rPr>
      <w:rFonts w:ascii="CG Times (W1)" w:hAnsi="CG Times (W1)"/>
      <w:b/>
      <w:i/>
      <w:sz w:val="22"/>
      <w:szCs w:val="20"/>
      <w:lang w:val="nl-NL" w:eastAsia="nl-NL"/>
    </w:rPr>
  </w:style>
  <w:style w:type="paragraph" w:styleId="Bijschrift">
    <w:name w:val="caption"/>
    <w:basedOn w:val="Standaard"/>
    <w:next w:val="Standaard"/>
    <w:qFormat/>
    <w:rsid w:val="006A3D7E"/>
    <w:pPr>
      <w:keepNext/>
      <w:spacing w:before="120" w:after="120" w:line="240" w:lineRule="auto"/>
      <w:ind w:left="851" w:right="-1" w:hanging="851"/>
      <w:jc w:val="center"/>
    </w:pPr>
    <w:rPr>
      <w:b/>
      <w:sz w:val="22"/>
      <w:szCs w:val="20"/>
      <w:lang w:val="nl-NL" w:eastAsia="nl-NL"/>
    </w:rPr>
  </w:style>
  <w:style w:type="paragraph" w:customStyle="1" w:styleId="Bijschkaart">
    <w:name w:val="Bijschkaart"/>
    <w:basedOn w:val="Bijschrift"/>
    <w:rsid w:val="006A3D7E"/>
    <w:pPr>
      <w:jc w:val="left"/>
    </w:pPr>
  </w:style>
  <w:style w:type="paragraph" w:styleId="Plattetekst">
    <w:name w:val="Body Text"/>
    <w:basedOn w:val="Standaard"/>
    <w:link w:val="PlattetekstChar"/>
    <w:rsid w:val="006A3D7E"/>
    <w:pPr>
      <w:spacing w:after="120" w:line="240" w:lineRule="auto"/>
    </w:pPr>
    <w:rPr>
      <w:sz w:val="22"/>
      <w:szCs w:val="20"/>
      <w:lang w:val="nl-NL" w:eastAsia="nl-NL"/>
    </w:rPr>
  </w:style>
  <w:style w:type="paragraph" w:customStyle="1" w:styleId="Blokcitaat">
    <w:name w:val="Blokcitaat"/>
    <w:basedOn w:val="Plattetekst"/>
    <w:rsid w:val="006A3D7E"/>
    <w:pPr>
      <w:ind w:left="1134" w:right="709"/>
      <w:jc w:val="left"/>
    </w:pPr>
    <w:rPr>
      <w:i/>
    </w:rPr>
  </w:style>
  <w:style w:type="paragraph" w:customStyle="1" w:styleId="c">
    <w:name w:val="c"/>
    <w:basedOn w:val="Standaard"/>
    <w:rsid w:val="006A3D7E"/>
    <w:pPr>
      <w:spacing w:after="240" w:line="240" w:lineRule="auto"/>
    </w:pPr>
    <w:rPr>
      <w:sz w:val="22"/>
      <w:szCs w:val="20"/>
      <w:lang w:val="nl-NL" w:eastAsia="nl-NL"/>
    </w:rPr>
  </w:style>
  <w:style w:type="paragraph" w:styleId="Citaat">
    <w:name w:val="Quote"/>
    <w:basedOn w:val="Standaard"/>
    <w:next w:val="Standaard"/>
    <w:qFormat/>
    <w:rsid w:val="006A3D7E"/>
    <w:pPr>
      <w:spacing w:after="240" w:line="240" w:lineRule="auto"/>
      <w:ind w:left="284" w:right="283"/>
    </w:pPr>
    <w:rPr>
      <w:i/>
      <w:sz w:val="22"/>
      <w:szCs w:val="20"/>
      <w:lang w:val="nl-NL" w:eastAsia="nl-NL"/>
    </w:rPr>
  </w:style>
  <w:style w:type="paragraph" w:customStyle="1" w:styleId="citaat0">
    <w:name w:val="citaat"/>
    <w:basedOn w:val="Standaard"/>
    <w:rsid w:val="006A3D7E"/>
    <w:pPr>
      <w:spacing w:after="240" w:line="240" w:lineRule="auto"/>
      <w:ind w:left="708" w:right="708"/>
    </w:pPr>
    <w:rPr>
      <w:i/>
      <w:sz w:val="22"/>
      <w:szCs w:val="20"/>
      <w:lang w:val="nl-NL" w:eastAsia="nl-NL"/>
    </w:rPr>
  </w:style>
  <w:style w:type="paragraph" w:styleId="Titel">
    <w:name w:val="Title"/>
    <w:basedOn w:val="Standaard"/>
    <w:next w:val="Standaard"/>
    <w:qFormat/>
    <w:rsid w:val="006A3D7E"/>
    <w:pPr>
      <w:tabs>
        <w:tab w:val="left" w:pos="-720"/>
      </w:tabs>
      <w:suppressAutoHyphens/>
      <w:spacing w:after="720" w:line="240" w:lineRule="auto"/>
    </w:pPr>
    <w:rPr>
      <w:b/>
      <w:smallCaps/>
      <w:spacing w:val="-3"/>
      <w:sz w:val="36"/>
      <w:szCs w:val="20"/>
      <w:lang w:val="nl-NL" w:eastAsia="nl-NL"/>
    </w:rPr>
  </w:style>
  <w:style w:type="paragraph" w:customStyle="1" w:styleId="deeltitel">
    <w:name w:val="deeltitel"/>
    <w:basedOn w:val="Titel"/>
    <w:rsid w:val="006A3D7E"/>
    <w:rPr>
      <w:smallCaps w:val="0"/>
    </w:rPr>
  </w:style>
  <w:style w:type="paragraph" w:customStyle="1" w:styleId="Figuur">
    <w:name w:val="Figuur"/>
    <w:basedOn w:val="Standaard"/>
    <w:rsid w:val="006A3D7E"/>
    <w:pPr>
      <w:keepNext/>
      <w:spacing w:after="240" w:line="240" w:lineRule="auto"/>
      <w:ind w:left="1418" w:right="424"/>
    </w:pPr>
    <w:rPr>
      <w:sz w:val="22"/>
      <w:szCs w:val="20"/>
      <w:lang w:val="nl-NL" w:eastAsia="nl-NL"/>
    </w:rPr>
  </w:style>
  <w:style w:type="paragraph" w:customStyle="1" w:styleId="hoofding">
    <w:name w:val="hoofding"/>
    <w:basedOn w:val="Standaard"/>
    <w:rsid w:val="006A3D7E"/>
    <w:pPr>
      <w:spacing w:before="120" w:after="120" w:line="240" w:lineRule="auto"/>
    </w:pPr>
    <w:rPr>
      <w:sz w:val="22"/>
      <w:szCs w:val="20"/>
      <w:lang w:val="nl-NL" w:eastAsia="nl-NL"/>
    </w:rPr>
  </w:style>
  <w:style w:type="paragraph" w:customStyle="1" w:styleId="hoofdstuktitel">
    <w:name w:val="hoofdstuktitel"/>
    <w:basedOn w:val="Kop1"/>
    <w:rsid w:val="006A3D7E"/>
    <w:pPr>
      <w:tabs>
        <w:tab w:val="left" w:pos="2268"/>
      </w:tabs>
      <w:spacing w:after="600"/>
      <w:ind w:left="2100" w:hanging="2100"/>
      <w:outlineLvl w:val="9"/>
    </w:pPr>
    <w:rPr>
      <w:i/>
      <w:sz w:val="36"/>
    </w:rPr>
  </w:style>
  <w:style w:type="paragraph" w:styleId="Index1">
    <w:name w:val="index 1"/>
    <w:basedOn w:val="Standaard"/>
    <w:next w:val="Standaard"/>
    <w:autoRedefine/>
    <w:semiHidden/>
    <w:rsid w:val="006A3D7E"/>
    <w:pPr>
      <w:tabs>
        <w:tab w:val="right" w:pos="4176"/>
      </w:tabs>
      <w:spacing w:after="240" w:line="240" w:lineRule="auto"/>
      <w:ind w:left="240" w:hanging="240"/>
    </w:pPr>
    <w:rPr>
      <w:sz w:val="18"/>
      <w:szCs w:val="20"/>
      <w:lang w:val="nl-NL" w:eastAsia="nl-NL"/>
    </w:rPr>
  </w:style>
  <w:style w:type="paragraph" w:styleId="Inhopg1">
    <w:name w:val="toc 1"/>
    <w:basedOn w:val="Standaard"/>
    <w:next w:val="Standaard"/>
    <w:autoRedefine/>
    <w:semiHidden/>
    <w:rsid w:val="006A3D7E"/>
    <w:pPr>
      <w:tabs>
        <w:tab w:val="right" w:leader="hyphen" w:pos="9071"/>
      </w:tabs>
      <w:spacing w:before="360" w:after="240" w:line="240" w:lineRule="auto"/>
      <w:ind w:right="-765"/>
    </w:pPr>
    <w:rPr>
      <w:b/>
      <w:caps/>
      <w:sz w:val="22"/>
      <w:szCs w:val="20"/>
      <w:lang w:val="nl-NL" w:eastAsia="nl-NL"/>
    </w:rPr>
  </w:style>
  <w:style w:type="paragraph" w:customStyle="1" w:styleId="insprong">
    <w:name w:val="insprong"/>
    <w:basedOn w:val="Standaard"/>
    <w:next w:val="Standaard"/>
    <w:rsid w:val="006A3D7E"/>
    <w:pPr>
      <w:spacing w:after="240" w:line="240" w:lineRule="auto"/>
      <w:ind w:left="426" w:right="425"/>
    </w:pPr>
    <w:rPr>
      <w:i/>
      <w:sz w:val="22"/>
      <w:szCs w:val="20"/>
      <w:lang w:val="nl-NL" w:eastAsia="nl-NL"/>
    </w:rPr>
  </w:style>
  <w:style w:type="paragraph" w:customStyle="1" w:styleId="kaderinsprong">
    <w:name w:val="kaderinsprong"/>
    <w:basedOn w:val="Standaard"/>
    <w:rsid w:val="006A3D7E"/>
    <w:pPr>
      <w:keepLines/>
      <w:spacing w:after="240" w:line="240" w:lineRule="auto"/>
      <w:ind w:left="567" w:right="227"/>
    </w:pPr>
    <w:rPr>
      <w:b/>
      <w:i/>
      <w:sz w:val="22"/>
      <w:szCs w:val="20"/>
      <w:lang w:val="nl-NL" w:eastAsia="nl-NL"/>
    </w:rPr>
  </w:style>
  <w:style w:type="paragraph" w:customStyle="1" w:styleId="kaderlijst1">
    <w:name w:val="kaderlijst1"/>
    <w:basedOn w:val="Standaard"/>
    <w:rsid w:val="006A3D7E"/>
    <w:pPr>
      <w:spacing w:after="240" w:line="240" w:lineRule="auto"/>
      <w:ind w:left="850" w:right="141" w:hanging="425"/>
    </w:pPr>
    <w:rPr>
      <w:b/>
      <w:i/>
      <w:sz w:val="22"/>
      <w:szCs w:val="20"/>
      <w:lang w:val="nl-NL" w:eastAsia="nl-NL"/>
    </w:rPr>
  </w:style>
  <w:style w:type="paragraph" w:customStyle="1" w:styleId="kaderlijstlaatst">
    <w:name w:val="kaderlijstlaatst"/>
    <w:basedOn w:val="Standaard"/>
    <w:rsid w:val="006A3D7E"/>
    <w:pPr>
      <w:spacing w:after="240" w:line="240" w:lineRule="auto"/>
      <w:ind w:left="850" w:right="141" w:hanging="425"/>
    </w:pPr>
    <w:rPr>
      <w:b/>
      <w:i/>
      <w:sz w:val="22"/>
      <w:szCs w:val="20"/>
      <w:lang w:val="nl-NL" w:eastAsia="nl-NL"/>
    </w:rPr>
  </w:style>
  <w:style w:type="paragraph" w:customStyle="1" w:styleId="kadertitel">
    <w:name w:val="kadertitel"/>
    <w:basedOn w:val="Standaard"/>
    <w:next w:val="Standaard"/>
    <w:rsid w:val="006A3D7E"/>
    <w:pPr>
      <w:keepLines/>
      <w:spacing w:before="240" w:after="240" w:line="240" w:lineRule="auto"/>
      <w:ind w:left="284" w:right="227"/>
    </w:pPr>
    <w:rPr>
      <w:b/>
      <w:i/>
      <w:smallCaps/>
      <w:sz w:val="22"/>
      <w:szCs w:val="20"/>
      <w:lang w:val="nl-NL" w:eastAsia="nl-NL"/>
    </w:rPr>
  </w:style>
  <w:style w:type="paragraph" w:customStyle="1" w:styleId="kadertje">
    <w:name w:val="kadertje"/>
    <w:basedOn w:val="Standaard"/>
    <w:rsid w:val="006A3D7E"/>
    <w:pPr>
      <w:keepLines/>
      <w:spacing w:after="240" w:line="240" w:lineRule="auto"/>
      <w:ind w:left="227" w:right="227"/>
    </w:pPr>
    <w:rPr>
      <w:b/>
      <w:i/>
      <w:sz w:val="22"/>
      <w:szCs w:val="20"/>
      <w:lang w:val="nl-NL" w:eastAsia="nl-NL"/>
    </w:rPr>
  </w:style>
  <w:style w:type="paragraph" w:customStyle="1" w:styleId="kadertjelaatste">
    <w:name w:val="kadertjelaatste"/>
    <w:basedOn w:val="kadertje"/>
    <w:next w:val="Standaard"/>
    <w:rsid w:val="006A3D7E"/>
    <w:pPr>
      <w:keepNext/>
      <w:spacing w:after="0"/>
    </w:pPr>
  </w:style>
  <w:style w:type="paragraph" w:customStyle="1" w:styleId="kadertjelaatste1">
    <w:name w:val="kadertjelaatste1"/>
    <w:basedOn w:val="kadertje"/>
    <w:next w:val="Standaard"/>
    <w:rsid w:val="006A3D7E"/>
    <w:pPr>
      <w:keepNext/>
      <w:spacing w:after="0"/>
    </w:pPr>
  </w:style>
  <w:style w:type="paragraph" w:customStyle="1" w:styleId="kadertjelaatste2">
    <w:name w:val="kadertjelaatste2"/>
    <w:basedOn w:val="kadertje"/>
    <w:next w:val="Standaard"/>
    <w:rsid w:val="006A3D7E"/>
    <w:pPr>
      <w:keepNext/>
      <w:spacing w:after="0"/>
    </w:pPr>
  </w:style>
  <w:style w:type="paragraph" w:customStyle="1" w:styleId="l">
    <w:name w:val="l"/>
    <w:basedOn w:val="Standaard"/>
    <w:rsid w:val="006A3D7E"/>
    <w:pPr>
      <w:spacing w:after="240" w:line="240" w:lineRule="auto"/>
    </w:pPr>
    <w:rPr>
      <w:sz w:val="22"/>
      <w:szCs w:val="20"/>
      <w:lang w:val="nl-NL" w:eastAsia="nl-NL"/>
    </w:rPr>
  </w:style>
  <w:style w:type="paragraph" w:styleId="Lijst">
    <w:name w:val="List"/>
    <w:basedOn w:val="Standaard"/>
    <w:rsid w:val="006A3D7E"/>
    <w:pPr>
      <w:spacing w:after="240" w:line="240" w:lineRule="auto"/>
      <w:ind w:left="283" w:hanging="283"/>
    </w:pPr>
    <w:rPr>
      <w:sz w:val="22"/>
      <w:szCs w:val="20"/>
      <w:lang w:val="nl-NL" w:eastAsia="nl-NL"/>
    </w:rPr>
  </w:style>
  <w:style w:type="paragraph" w:customStyle="1" w:styleId="LijstmetfigurenLijstmettabellentabellijst">
    <w:name w:val="Lijst met figuren.Lijst met tabellen.tabellijst"/>
    <w:basedOn w:val="Standaard"/>
    <w:next w:val="Standaard"/>
    <w:rsid w:val="006A3D7E"/>
    <w:pPr>
      <w:tabs>
        <w:tab w:val="decimal" w:leader="hyphen" w:pos="9071"/>
      </w:tabs>
      <w:spacing w:after="120" w:line="240" w:lineRule="auto"/>
      <w:ind w:left="851" w:right="567" w:hanging="851"/>
    </w:pPr>
    <w:rPr>
      <w:i/>
      <w:sz w:val="22"/>
      <w:szCs w:val="20"/>
      <w:lang w:val="nl-NL" w:eastAsia="nl-NL"/>
    </w:rPr>
  </w:style>
  <w:style w:type="paragraph" w:customStyle="1" w:styleId="lijst-10">
    <w:name w:val="lijst -10"/>
    <w:basedOn w:val="LijstmetfigurenLijstmettabellentabellijst"/>
    <w:rsid w:val="006A3D7E"/>
    <w:pPr>
      <w:ind w:left="794" w:right="510" w:hanging="794"/>
    </w:pPr>
    <w:rPr>
      <w:i w:val="0"/>
    </w:rPr>
  </w:style>
  <w:style w:type="paragraph" w:customStyle="1" w:styleId="lijstopslaatste">
    <w:name w:val="lijst ops. laatste"/>
    <w:basedOn w:val="Standaard"/>
    <w:next w:val="Standaard"/>
    <w:rsid w:val="006A3D7E"/>
    <w:pPr>
      <w:spacing w:after="240" w:line="240" w:lineRule="auto"/>
      <w:ind w:left="850" w:hanging="425"/>
    </w:pPr>
    <w:rPr>
      <w:sz w:val="22"/>
      <w:szCs w:val="20"/>
      <w:lang w:val="nl-NL" w:eastAsia="nl-NL"/>
    </w:rPr>
  </w:style>
  <w:style w:type="paragraph" w:styleId="Lijstopsomteken">
    <w:name w:val="List Bullet"/>
    <w:basedOn w:val="Standaard"/>
    <w:autoRedefine/>
    <w:rsid w:val="006A3D7E"/>
    <w:pPr>
      <w:spacing w:after="240" w:line="240" w:lineRule="auto"/>
      <w:ind w:left="283" w:hanging="283"/>
    </w:pPr>
    <w:rPr>
      <w:sz w:val="22"/>
      <w:szCs w:val="20"/>
      <w:lang w:val="nl-NL" w:eastAsia="nl-NL"/>
    </w:rPr>
  </w:style>
  <w:style w:type="paragraph" w:customStyle="1" w:styleId="lijststandaard">
    <w:name w:val="lijst standaard"/>
    <w:basedOn w:val="Standaard"/>
    <w:next w:val="Standaard"/>
    <w:rsid w:val="006A3D7E"/>
    <w:pPr>
      <w:spacing w:after="120" w:line="240" w:lineRule="auto"/>
      <w:ind w:left="851"/>
    </w:pPr>
    <w:rPr>
      <w:sz w:val="22"/>
      <w:szCs w:val="20"/>
      <w:lang w:val="nl-NL" w:eastAsia="nl-NL"/>
    </w:rPr>
  </w:style>
  <w:style w:type="paragraph" w:customStyle="1" w:styleId="lijstvoor">
    <w:name w:val="lijst voor"/>
    <w:basedOn w:val="Standaard"/>
    <w:next w:val="Lijstopsomteken"/>
    <w:rsid w:val="006A3D7E"/>
    <w:pPr>
      <w:spacing w:after="240" w:line="240" w:lineRule="auto"/>
    </w:pPr>
    <w:rPr>
      <w:sz w:val="22"/>
      <w:szCs w:val="20"/>
      <w:lang w:val="nl-NL" w:eastAsia="nl-NL"/>
    </w:rPr>
  </w:style>
  <w:style w:type="paragraph" w:customStyle="1" w:styleId="LIJSTINLIJST">
    <w:name w:val="LIJSTINLIJST"/>
    <w:basedOn w:val="Standaard"/>
    <w:rsid w:val="006A3D7E"/>
    <w:pPr>
      <w:spacing w:after="240" w:line="240" w:lineRule="auto"/>
      <w:ind w:left="2552" w:hanging="567"/>
    </w:pPr>
    <w:rPr>
      <w:sz w:val="22"/>
      <w:szCs w:val="20"/>
      <w:lang w:val="nl-NL" w:eastAsia="nl-NL"/>
    </w:rPr>
  </w:style>
  <w:style w:type="paragraph" w:customStyle="1" w:styleId="Lijstinlijstlaatst">
    <w:name w:val="Lijstinlijstlaatst"/>
    <w:basedOn w:val="LIJSTINLIJST"/>
    <w:rsid w:val="006A3D7E"/>
  </w:style>
  <w:style w:type="paragraph" w:customStyle="1" w:styleId="Parnahoofd">
    <w:name w:val="Parnahoofd"/>
    <w:basedOn w:val="Standaard"/>
    <w:next w:val="Standaard"/>
    <w:rsid w:val="006A3D7E"/>
    <w:pPr>
      <w:spacing w:before="360" w:after="240" w:line="240" w:lineRule="auto"/>
    </w:pPr>
    <w:rPr>
      <w:sz w:val="22"/>
      <w:szCs w:val="20"/>
      <w:lang w:val="nl-NL" w:eastAsia="nl-NL"/>
    </w:rPr>
  </w:style>
  <w:style w:type="paragraph" w:styleId="Plattetekstinspringen">
    <w:name w:val="Body Text Indent"/>
    <w:basedOn w:val="Standaard"/>
    <w:rsid w:val="006A3D7E"/>
    <w:pPr>
      <w:spacing w:after="120" w:line="240" w:lineRule="auto"/>
      <w:ind w:left="283" w:right="-766"/>
    </w:pPr>
    <w:rPr>
      <w:sz w:val="22"/>
      <w:szCs w:val="20"/>
      <w:lang w:val="nl-NL" w:eastAsia="nl-NL"/>
    </w:rPr>
  </w:style>
  <w:style w:type="paragraph" w:customStyle="1" w:styleId="tabeleind">
    <w:name w:val="tabeleind"/>
    <w:basedOn w:val="Standaard"/>
    <w:rsid w:val="006A3D7E"/>
    <w:pPr>
      <w:spacing w:line="240" w:lineRule="auto"/>
    </w:pPr>
    <w:rPr>
      <w:szCs w:val="20"/>
      <w:lang w:val="nl-NL" w:eastAsia="nl-NL"/>
    </w:rPr>
  </w:style>
  <w:style w:type="paragraph" w:customStyle="1" w:styleId="tabelin">
    <w:name w:val="tabelin"/>
    <w:basedOn w:val="Standaard"/>
    <w:rsid w:val="006A3D7E"/>
    <w:pPr>
      <w:spacing w:line="240" w:lineRule="auto"/>
      <w:jc w:val="right"/>
    </w:pPr>
    <w:rPr>
      <w:szCs w:val="20"/>
      <w:lang w:val="nl-NL" w:eastAsia="nl-NL"/>
    </w:rPr>
  </w:style>
  <w:style w:type="paragraph" w:customStyle="1" w:styleId="tabelkol">
    <w:name w:val="tabelkol"/>
    <w:basedOn w:val="Standaard"/>
    <w:rsid w:val="006A3D7E"/>
    <w:pPr>
      <w:spacing w:line="240" w:lineRule="auto"/>
      <w:jc w:val="left"/>
    </w:pPr>
    <w:rPr>
      <w:i/>
      <w:szCs w:val="20"/>
      <w:lang w:val="nl-NL" w:eastAsia="nl-NL"/>
    </w:rPr>
  </w:style>
  <w:style w:type="paragraph" w:customStyle="1" w:styleId="tabellijn">
    <w:name w:val="tabellijn"/>
    <w:basedOn w:val="Standaard"/>
    <w:rsid w:val="006A3D7E"/>
    <w:pPr>
      <w:spacing w:line="240" w:lineRule="auto"/>
      <w:jc w:val="center"/>
    </w:pPr>
    <w:rPr>
      <w:i/>
      <w:szCs w:val="20"/>
      <w:lang w:val="nl-NL" w:eastAsia="nl-NL"/>
    </w:rPr>
  </w:style>
  <w:style w:type="paragraph" w:customStyle="1" w:styleId="tabelna">
    <w:name w:val="tabelna"/>
    <w:basedOn w:val="Standaard"/>
    <w:next w:val="Standaard"/>
    <w:rsid w:val="006A3D7E"/>
    <w:pPr>
      <w:spacing w:before="360" w:after="240" w:line="240" w:lineRule="auto"/>
    </w:pPr>
    <w:rPr>
      <w:rFonts w:ascii="CG Times (W1)" w:hAnsi="CG Times (W1)"/>
      <w:sz w:val="22"/>
      <w:szCs w:val="20"/>
      <w:lang w:val="nl-NL" w:eastAsia="nl-NL"/>
    </w:rPr>
  </w:style>
  <w:style w:type="paragraph" w:customStyle="1" w:styleId="tabeltitel1">
    <w:name w:val="tabeltitel1"/>
    <w:basedOn w:val="Standaard"/>
    <w:next w:val="Standaard"/>
    <w:rsid w:val="006A3D7E"/>
    <w:pPr>
      <w:spacing w:before="240" w:line="240" w:lineRule="auto"/>
      <w:jc w:val="left"/>
    </w:pPr>
    <w:rPr>
      <w:b/>
      <w:sz w:val="22"/>
      <w:szCs w:val="20"/>
      <w:lang w:val="nl-NL" w:eastAsia="nl-NL"/>
    </w:rPr>
  </w:style>
  <w:style w:type="paragraph" w:customStyle="1" w:styleId="Tabeltitel2">
    <w:name w:val="Tabeltitel2"/>
    <w:basedOn w:val="tabeltitel1"/>
    <w:rsid w:val="006A3D7E"/>
    <w:pPr>
      <w:spacing w:before="0"/>
    </w:pPr>
  </w:style>
  <w:style w:type="paragraph" w:customStyle="1" w:styleId="tabelvoet1">
    <w:name w:val="tabelvoet1"/>
    <w:basedOn w:val="Voetnoottekst"/>
    <w:next w:val="Standaard"/>
    <w:rsid w:val="006A3D7E"/>
  </w:style>
  <w:style w:type="paragraph" w:customStyle="1" w:styleId="tabelvoet2">
    <w:name w:val="tabelvoet2"/>
    <w:basedOn w:val="Voetnoottekst"/>
    <w:next w:val="Standaard"/>
    <w:rsid w:val="006A3D7E"/>
    <w:pPr>
      <w:spacing w:before="0"/>
    </w:pPr>
    <w:rPr>
      <w:b/>
    </w:rPr>
  </w:style>
  <w:style w:type="paragraph" w:customStyle="1" w:styleId="tabelvoet3">
    <w:name w:val="tabelvoet3"/>
    <w:basedOn w:val="tabelvoet2"/>
    <w:next w:val="Standaard"/>
    <w:rsid w:val="006A3D7E"/>
    <w:pPr>
      <w:spacing w:after="240"/>
    </w:pPr>
    <w:rPr>
      <w:b w:val="0"/>
    </w:rPr>
  </w:style>
  <w:style w:type="paragraph" w:customStyle="1" w:styleId="tabelvoet4">
    <w:name w:val="tabelvoet4"/>
    <w:basedOn w:val="tabelvoet1"/>
    <w:rsid w:val="006A3D7E"/>
    <w:pPr>
      <w:spacing w:before="0"/>
    </w:pPr>
    <w:rPr>
      <w:b/>
    </w:rPr>
  </w:style>
  <w:style w:type="paragraph" w:customStyle="1" w:styleId="voetnoot">
    <w:name w:val="voetnoot"/>
    <w:basedOn w:val="Standaard"/>
    <w:rsid w:val="006A3D7E"/>
    <w:pPr>
      <w:spacing w:after="120" w:line="240" w:lineRule="auto"/>
      <w:ind w:left="720" w:hanging="720"/>
      <w:jc w:val="left"/>
    </w:pPr>
    <w:rPr>
      <w:i/>
      <w:szCs w:val="20"/>
      <w:lang w:val="nl-NL" w:eastAsia="nl-NL"/>
    </w:rPr>
  </w:style>
  <w:style w:type="paragraph" w:customStyle="1" w:styleId="vraag">
    <w:name w:val="vraag"/>
    <w:basedOn w:val="Standaard"/>
    <w:next w:val="Citaat"/>
    <w:rsid w:val="006A3D7E"/>
    <w:pPr>
      <w:spacing w:line="240" w:lineRule="auto"/>
    </w:pPr>
    <w:rPr>
      <w:sz w:val="22"/>
      <w:szCs w:val="20"/>
      <w:lang w:val="nl-NL" w:eastAsia="nl-NL"/>
    </w:rPr>
  </w:style>
  <w:style w:type="paragraph" w:customStyle="1" w:styleId="Style2">
    <w:name w:val="Style2"/>
    <w:basedOn w:val="Standaard"/>
    <w:rsid w:val="006A3D7E"/>
    <w:pPr>
      <w:keepNext/>
      <w:keepLines/>
      <w:tabs>
        <w:tab w:val="right" w:pos="9072"/>
      </w:tabs>
      <w:spacing w:line="240" w:lineRule="auto"/>
      <w:jc w:val="left"/>
    </w:pPr>
    <w:rPr>
      <w:szCs w:val="20"/>
      <w:lang w:val="nl-NL" w:eastAsia="nl-NL"/>
    </w:rPr>
  </w:style>
  <w:style w:type="paragraph" w:styleId="Plattetekst2">
    <w:name w:val="Body Text 2"/>
    <w:basedOn w:val="Standaard"/>
    <w:rsid w:val="006A3D7E"/>
    <w:pPr>
      <w:spacing w:after="240" w:line="240" w:lineRule="auto"/>
    </w:pPr>
    <w:rPr>
      <w:b/>
      <w:sz w:val="22"/>
      <w:szCs w:val="20"/>
      <w:lang w:val="nl-NL" w:eastAsia="nl-NL"/>
    </w:rPr>
  </w:style>
  <w:style w:type="paragraph" w:styleId="Plattetekstinspringen2">
    <w:name w:val="Body Text Indent 2"/>
    <w:basedOn w:val="Standaard"/>
    <w:rsid w:val="006A3D7E"/>
    <w:pPr>
      <w:spacing w:line="240" w:lineRule="auto"/>
      <w:ind w:left="360"/>
      <w:jc w:val="left"/>
    </w:pPr>
    <w:rPr>
      <w:sz w:val="22"/>
      <w:szCs w:val="20"/>
      <w:lang w:val="nl-NL" w:eastAsia="nl-NL"/>
    </w:rPr>
  </w:style>
  <w:style w:type="table" w:styleId="Tabelraster">
    <w:name w:val="Table Grid"/>
    <w:basedOn w:val="Standaardtabel"/>
    <w:rsid w:val="006A3D7E"/>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B20A18"/>
    <w:rPr>
      <w:rFonts w:ascii="Tahoma" w:hAnsi="Tahoma" w:cs="Tahoma"/>
      <w:sz w:val="16"/>
      <w:szCs w:val="16"/>
    </w:rPr>
  </w:style>
  <w:style w:type="character" w:styleId="Voetnootmarkering">
    <w:name w:val="footnote reference"/>
    <w:semiHidden/>
    <w:rsid w:val="00FF0D75"/>
    <w:rPr>
      <w:rFonts w:ascii="Arial" w:hAnsi="Arial"/>
      <w:vertAlign w:val="superscript"/>
    </w:rPr>
  </w:style>
  <w:style w:type="paragraph" w:styleId="Ondertitel">
    <w:name w:val="Subtitle"/>
    <w:basedOn w:val="Standaard"/>
    <w:qFormat/>
    <w:rsid w:val="00FF0D75"/>
    <w:pPr>
      <w:widowControl w:val="0"/>
      <w:tabs>
        <w:tab w:val="left" w:pos="-1440"/>
        <w:tab w:val="left" w:pos="-873"/>
        <w:tab w:val="left" w:pos="-720"/>
        <w:tab w:val="left" w:pos="-307"/>
        <w:tab w:val="left" w:pos="0"/>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s>
      <w:spacing w:after="240" w:line="240" w:lineRule="auto"/>
    </w:pPr>
    <w:rPr>
      <w:b/>
      <w:sz w:val="22"/>
      <w:szCs w:val="20"/>
      <w:u w:val="single"/>
      <w:lang w:val="nl-NL" w:eastAsia="nl-NL"/>
    </w:rPr>
  </w:style>
  <w:style w:type="paragraph" w:customStyle="1" w:styleId="titelonderlijnd">
    <w:name w:val="titelonderlijnd"/>
    <w:basedOn w:val="Standaard"/>
    <w:next w:val="Standaard"/>
    <w:rsid w:val="002C7BB6"/>
    <w:pPr>
      <w:keepNext/>
      <w:tabs>
        <w:tab w:val="left" w:pos="-1440"/>
        <w:tab w:val="left" w:pos="-873"/>
        <w:tab w:val="left" w:pos="-720"/>
        <w:tab w:val="left" w:pos="-307"/>
        <w:tab w:val="left" w:pos="1"/>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jc w:val="left"/>
    </w:pPr>
    <w:rPr>
      <w:b/>
      <w:sz w:val="22"/>
      <w:szCs w:val="20"/>
      <w:u w:val="single"/>
      <w:lang w:val="nl-NL" w:eastAsia="nl-NL"/>
    </w:rPr>
  </w:style>
  <w:style w:type="paragraph" w:styleId="Tekstzonderopmaak">
    <w:name w:val="Plain Text"/>
    <w:basedOn w:val="Standaard"/>
    <w:rsid w:val="00303C67"/>
    <w:pPr>
      <w:spacing w:before="100" w:beforeAutospacing="1" w:after="100" w:afterAutospacing="1" w:line="240" w:lineRule="auto"/>
      <w:jc w:val="left"/>
    </w:pPr>
    <w:rPr>
      <w:rFonts w:ascii="Times New Roman" w:hAnsi="Times New Roman"/>
      <w:sz w:val="24"/>
      <w:lang w:val="nl-NL" w:eastAsia="nl-NL"/>
    </w:rPr>
  </w:style>
  <w:style w:type="character" w:customStyle="1" w:styleId="grame">
    <w:name w:val="grame"/>
    <w:basedOn w:val="Standaardalinea-lettertype"/>
    <w:rsid w:val="00303C67"/>
  </w:style>
  <w:style w:type="character" w:customStyle="1" w:styleId="spelle">
    <w:name w:val="spelle"/>
    <w:basedOn w:val="Standaardalinea-lettertype"/>
    <w:rsid w:val="00303C67"/>
  </w:style>
  <w:style w:type="character" w:styleId="GevolgdeHyperlink">
    <w:name w:val="FollowedHyperlink"/>
    <w:rsid w:val="0072635D"/>
    <w:rPr>
      <w:color w:val="800080"/>
      <w:u w:val="single"/>
    </w:rPr>
  </w:style>
  <w:style w:type="character" w:styleId="Zwaar">
    <w:name w:val="Strong"/>
    <w:qFormat/>
    <w:rsid w:val="00541B42"/>
    <w:rPr>
      <w:b/>
      <w:bCs/>
    </w:rPr>
  </w:style>
  <w:style w:type="character" w:styleId="Verwijzingopmerking">
    <w:name w:val="annotation reference"/>
    <w:semiHidden/>
    <w:rsid w:val="006B1E46"/>
    <w:rPr>
      <w:sz w:val="16"/>
      <w:szCs w:val="16"/>
    </w:rPr>
  </w:style>
  <w:style w:type="paragraph" w:styleId="Tekstopmerking">
    <w:name w:val="annotation text"/>
    <w:basedOn w:val="Standaard"/>
    <w:semiHidden/>
    <w:rsid w:val="006B1E46"/>
    <w:rPr>
      <w:szCs w:val="20"/>
    </w:rPr>
  </w:style>
  <w:style w:type="paragraph" w:styleId="Onderwerpvanopmerking">
    <w:name w:val="annotation subject"/>
    <w:basedOn w:val="Tekstopmerking"/>
    <w:next w:val="Tekstopmerking"/>
    <w:semiHidden/>
    <w:rsid w:val="006B1E46"/>
    <w:rPr>
      <w:b/>
      <w:bCs/>
    </w:rPr>
  </w:style>
  <w:style w:type="character" w:styleId="Nadruk">
    <w:name w:val="Emphasis"/>
    <w:qFormat/>
    <w:rsid w:val="00BE0A89"/>
    <w:rPr>
      <w:i/>
      <w:iCs/>
    </w:rPr>
  </w:style>
  <w:style w:type="paragraph" w:styleId="Lijstalinea">
    <w:name w:val="List Paragraph"/>
    <w:basedOn w:val="Standaard"/>
    <w:uiPriority w:val="34"/>
    <w:qFormat/>
    <w:rsid w:val="00A857F7"/>
    <w:pPr>
      <w:spacing w:after="120" w:line="240" w:lineRule="auto"/>
      <w:ind w:left="720"/>
      <w:contextualSpacing/>
      <w:jc w:val="left"/>
    </w:pPr>
    <w:rPr>
      <w:rFonts w:eastAsia="Calibri"/>
      <w:szCs w:val="22"/>
    </w:rPr>
  </w:style>
  <w:style w:type="character" w:customStyle="1" w:styleId="Kop1Char">
    <w:name w:val="Kop 1 Char"/>
    <w:link w:val="Kop1"/>
    <w:rsid w:val="005F4155"/>
    <w:rPr>
      <w:rFonts w:ascii="Arial" w:hAnsi="Arial"/>
      <w:b/>
      <w:smallCaps/>
      <w:kern w:val="28"/>
      <w:sz w:val="28"/>
      <w:lang w:val="nl-NL" w:eastAsia="nl-NL"/>
    </w:rPr>
  </w:style>
  <w:style w:type="character" w:customStyle="1" w:styleId="PlattetekstChar">
    <w:name w:val="Platte tekst Char"/>
    <w:link w:val="Plattetekst"/>
    <w:rsid w:val="005F4155"/>
    <w:rPr>
      <w:rFonts w:ascii="Arial" w:hAnsi="Arial"/>
      <w:sz w:val="2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35362">
      <w:bodyDiv w:val="1"/>
      <w:marLeft w:val="0"/>
      <w:marRight w:val="0"/>
      <w:marTop w:val="0"/>
      <w:marBottom w:val="0"/>
      <w:divBdr>
        <w:top w:val="none" w:sz="0" w:space="0" w:color="auto"/>
        <w:left w:val="none" w:sz="0" w:space="0" w:color="auto"/>
        <w:bottom w:val="none" w:sz="0" w:space="0" w:color="auto"/>
        <w:right w:val="none" w:sz="0" w:space="0" w:color="auto"/>
      </w:divBdr>
    </w:div>
    <w:div w:id="120999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gent.be/intranet/nl/reglementen/onderzoek/reglementen/methusalem.pdf" TargetMode="External"/><Relationship Id="rId13" Type="http://schemas.openxmlformats.org/officeDocument/2006/relationships/hyperlink" Target="https://www.ugent.be/orcid" TargetMode="External"/><Relationship Id="rId18" Type="http://schemas.openxmlformats.org/officeDocument/2006/relationships/hyperlink" Target="mailto:rdm.support@ugent.be"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biblio@ugent.be" TargetMode="External"/><Relationship Id="rId7" Type="http://schemas.openxmlformats.org/officeDocument/2006/relationships/endnotes" Target="endnotes.xml"/><Relationship Id="rId12" Type="http://schemas.openxmlformats.org/officeDocument/2006/relationships/hyperlink" Target="https://www.ugent.be/intranet/nl/reglementen/onderzoek/reglementen/methusalem.pdf" TargetMode="External"/><Relationship Id="rId17" Type="http://schemas.openxmlformats.org/officeDocument/2006/relationships/hyperlink" Target="https://dmponline.b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milieu@ugent.be" TargetMode="External"/><Relationship Id="rId20" Type="http://schemas.openxmlformats.org/officeDocument/2006/relationships/hyperlink" Target="https://biblio.ugent.be/perso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gent.be/intranet/nl/reglementen/onderzoek/reglementen/methusalem.pdf" TargetMode="External"/><Relationship Id="rId24" Type="http://schemas.openxmlformats.org/officeDocument/2006/relationships/hyperlink" Target="https://www.ugent.be/intranet/nl/op-het-werk/aankopen" TargetMode="External"/><Relationship Id="rId5" Type="http://schemas.openxmlformats.org/officeDocument/2006/relationships/webSettings" Target="webSettings.xml"/><Relationship Id="rId15" Type="http://schemas.openxmlformats.org/officeDocument/2006/relationships/hyperlink" Target="https://www.ugent.be/intranet/nl/op-het-werk/milieu" TargetMode="External"/><Relationship Id="rId23" Type="http://schemas.openxmlformats.org/officeDocument/2006/relationships/hyperlink" Target="mailto:David.Lombart@UGent.be" TargetMode="External"/><Relationship Id="rId28" Type="http://schemas.openxmlformats.org/officeDocument/2006/relationships/fontTable" Target="fontTable.xml"/><Relationship Id="rId10" Type="http://schemas.openxmlformats.org/officeDocument/2006/relationships/hyperlink" Target="mailto:BOFapplication@ugent.be" TargetMode="External"/><Relationship Id="rId19" Type="http://schemas.openxmlformats.org/officeDocument/2006/relationships/hyperlink" Target="https://www.ugent.be/intranet/nl/op-het-werk/onderzoek-onderwijs/onderzoek/administratie/onderzoeksdiscipline.htm" TargetMode="External"/><Relationship Id="rId4" Type="http://schemas.openxmlformats.org/officeDocument/2006/relationships/settings" Target="settings.xml"/><Relationship Id="rId9" Type="http://schemas.openxmlformats.org/officeDocument/2006/relationships/hyperlink" Target="https://ugent.be/nl/onderzoek/financiering/bof/methusalem/overzicht.htm" TargetMode="External"/><Relationship Id="rId14" Type="http://schemas.openxmlformats.org/officeDocument/2006/relationships/hyperlink" Target="https://onderzoektips.ugent.be/en/tips/00001795/" TargetMode="External"/><Relationship Id="rId22" Type="http://schemas.openxmlformats.org/officeDocument/2006/relationships/hyperlink" Target="https://www.ugent.be/nl/werken/salaris/handleiding_raming.pdf" TargetMode="External"/><Relationship Id="rId27"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mailto:BOF@UGent.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80263-0653-46A2-82CA-87BA2AE08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12</Pages>
  <Words>3852</Words>
  <Characters>22361</Characters>
  <Application>Microsoft Office Word</Application>
  <DocSecurity>0</DocSecurity>
  <Lines>186</Lines>
  <Paragraphs>52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BIJZONDER ONDERZOEKSFONDS</vt:lpstr>
      <vt:lpstr>BIJZONDER ONDERZOEKSFONDS</vt:lpstr>
    </vt:vector>
  </TitlesOfParts>
  <Company/>
  <LinksUpToDate>false</LinksUpToDate>
  <CharactersWithSpaces>26161</CharactersWithSpaces>
  <SharedDoc>false</SharedDoc>
  <HLinks>
    <vt:vector size="108" baseType="variant">
      <vt:variant>
        <vt:i4>5308434</vt:i4>
      </vt:variant>
      <vt:variant>
        <vt:i4>48</vt:i4>
      </vt:variant>
      <vt:variant>
        <vt:i4>0</vt:i4>
      </vt:variant>
      <vt:variant>
        <vt:i4>5</vt:i4>
      </vt:variant>
      <vt:variant>
        <vt:lpwstr>https://www.ugent.be/intranet/nl/op-het-werk/aankopen</vt:lpwstr>
      </vt:variant>
      <vt:variant>
        <vt:lpwstr/>
      </vt:variant>
      <vt:variant>
        <vt:i4>393332</vt:i4>
      </vt:variant>
      <vt:variant>
        <vt:i4>45</vt:i4>
      </vt:variant>
      <vt:variant>
        <vt:i4>0</vt:i4>
      </vt:variant>
      <vt:variant>
        <vt:i4>5</vt:i4>
      </vt:variant>
      <vt:variant>
        <vt:lpwstr>mailto:David.Lombart@UGent.be</vt:lpwstr>
      </vt:variant>
      <vt:variant>
        <vt:lpwstr/>
      </vt:variant>
      <vt:variant>
        <vt:i4>196646</vt:i4>
      </vt:variant>
      <vt:variant>
        <vt:i4>42</vt:i4>
      </vt:variant>
      <vt:variant>
        <vt:i4>0</vt:i4>
      </vt:variant>
      <vt:variant>
        <vt:i4>5</vt:i4>
      </vt:variant>
      <vt:variant>
        <vt:lpwstr>https://www.ugent.be/nl/werken/salaris/handleiding_raming.pdf</vt:lpwstr>
      </vt:variant>
      <vt:variant>
        <vt:lpwstr/>
      </vt:variant>
      <vt:variant>
        <vt:i4>589862</vt:i4>
      </vt:variant>
      <vt:variant>
        <vt:i4>39</vt:i4>
      </vt:variant>
      <vt:variant>
        <vt:i4>0</vt:i4>
      </vt:variant>
      <vt:variant>
        <vt:i4>5</vt:i4>
      </vt:variant>
      <vt:variant>
        <vt:lpwstr>mailto:biblio@ugent.be</vt:lpwstr>
      </vt:variant>
      <vt:variant>
        <vt:lpwstr/>
      </vt:variant>
      <vt:variant>
        <vt:i4>2752552</vt:i4>
      </vt:variant>
      <vt:variant>
        <vt:i4>36</vt:i4>
      </vt:variant>
      <vt:variant>
        <vt:i4>0</vt:i4>
      </vt:variant>
      <vt:variant>
        <vt:i4>5</vt:i4>
      </vt:variant>
      <vt:variant>
        <vt:lpwstr>https://biblio.ugent.be/person/</vt:lpwstr>
      </vt:variant>
      <vt:variant>
        <vt:lpwstr/>
      </vt:variant>
      <vt:variant>
        <vt:i4>1966109</vt:i4>
      </vt:variant>
      <vt:variant>
        <vt:i4>33</vt:i4>
      </vt:variant>
      <vt:variant>
        <vt:i4>0</vt:i4>
      </vt:variant>
      <vt:variant>
        <vt:i4>5</vt:i4>
      </vt:variant>
      <vt:variant>
        <vt:lpwstr>https://www.ugent.be/intranet/nl/op-het-werk/onderzoek-onderwijs/onderzoek/administratie/onderzoeksdiscipline.htm</vt:lpwstr>
      </vt:variant>
      <vt:variant>
        <vt:lpwstr/>
      </vt:variant>
      <vt:variant>
        <vt:i4>6488080</vt:i4>
      </vt:variant>
      <vt:variant>
        <vt:i4>30</vt:i4>
      </vt:variant>
      <vt:variant>
        <vt:i4>0</vt:i4>
      </vt:variant>
      <vt:variant>
        <vt:i4>5</vt:i4>
      </vt:variant>
      <vt:variant>
        <vt:lpwstr>mailto:rdm.support@ugent.be</vt:lpwstr>
      </vt:variant>
      <vt:variant>
        <vt:lpwstr/>
      </vt:variant>
      <vt:variant>
        <vt:i4>5898324</vt:i4>
      </vt:variant>
      <vt:variant>
        <vt:i4>27</vt:i4>
      </vt:variant>
      <vt:variant>
        <vt:i4>0</vt:i4>
      </vt:variant>
      <vt:variant>
        <vt:i4>5</vt:i4>
      </vt:variant>
      <vt:variant>
        <vt:lpwstr>https://dmponline.be/</vt:lpwstr>
      </vt:variant>
      <vt:variant>
        <vt:lpwstr/>
      </vt:variant>
      <vt:variant>
        <vt:i4>262201</vt:i4>
      </vt:variant>
      <vt:variant>
        <vt:i4>24</vt:i4>
      </vt:variant>
      <vt:variant>
        <vt:i4>0</vt:i4>
      </vt:variant>
      <vt:variant>
        <vt:i4>5</vt:i4>
      </vt:variant>
      <vt:variant>
        <vt:lpwstr>mailto:milieu@ugent.be</vt:lpwstr>
      </vt:variant>
      <vt:variant>
        <vt:lpwstr/>
      </vt:variant>
      <vt:variant>
        <vt:i4>3014766</vt:i4>
      </vt:variant>
      <vt:variant>
        <vt:i4>21</vt:i4>
      </vt:variant>
      <vt:variant>
        <vt:i4>0</vt:i4>
      </vt:variant>
      <vt:variant>
        <vt:i4>5</vt:i4>
      </vt:variant>
      <vt:variant>
        <vt:lpwstr>https://www.ugent.be/intranet/nl/op-het-werk/milieu</vt:lpwstr>
      </vt:variant>
      <vt:variant>
        <vt:lpwstr>Bioveiligheid</vt:lpwstr>
      </vt:variant>
      <vt:variant>
        <vt:i4>1704009</vt:i4>
      </vt:variant>
      <vt:variant>
        <vt:i4>18</vt:i4>
      </vt:variant>
      <vt:variant>
        <vt:i4>0</vt:i4>
      </vt:variant>
      <vt:variant>
        <vt:i4>5</vt:i4>
      </vt:variant>
      <vt:variant>
        <vt:lpwstr>https://onderzoektips.ugent.be/en/tips/00001795/</vt:lpwstr>
      </vt:variant>
      <vt:variant>
        <vt:lpwstr/>
      </vt:variant>
      <vt:variant>
        <vt:i4>6422642</vt:i4>
      </vt:variant>
      <vt:variant>
        <vt:i4>15</vt:i4>
      </vt:variant>
      <vt:variant>
        <vt:i4>0</vt:i4>
      </vt:variant>
      <vt:variant>
        <vt:i4>5</vt:i4>
      </vt:variant>
      <vt:variant>
        <vt:lpwstr>https://www.ugent.be/orcid</vt:lpwstr>
      </vt:variant>
      <vt:variant>
        <vt:lpwstr/>
      </vt:variant>
      <vt:variant>
        <vt:i4>983066</vt:i4>
      </vt:variant>
      <vt:variant>
        <vt:i4>12</vt:i4>
      </vt:variant>
      <vt:variant>
        <vt:i4>0</vt:i4>
      </vt:variant>
      <vt:variant>
        <vt:i4>5</vt:i4>
      </vt:variant>
      <vt:variant>
        <vt:lpwstr>https://www.ugent.be/intranet/nl/reglementen/onderzoek/reglementen/methusalem.pdf</vt:lpwstr>
      </vt:variant>
      <vt:variant>
        <vt:lpwstr/>
      </vt:variant>
      <vt:variant>
        <vt:i4>983066</vt:i4>
      </vt:variant>
      <vt:variant>
        <vt:i4>9</vt:i4>
      </vt:variant>
      <vt:variant>
        <vt:i4>0</vt:i4>
      </vt:variant>
      <vt:variant>
        <vt:i4>5</vt:i4>
      </vt:variant>
      <vt:variant>
        <vt:lpwstr>https://www.ugent.be/intranet/nl/reglementen/onderzoek/reglementen/methusalem.pdf</vt:lpwstr>
      </vt:variant>
      <vt:variant>
        <vt:lpwstr/>
      </vt:variant>
      <vt:variant>
        <vt:i4>61</vt:i4>
      </vt:variant>
      <vt:variant>
        <vt:i4>6</vt:i4>
      </vt:variant>
      <vt:variant>
        <vt:i4>0</vt:i4>
      </vt:variant>
      <vt:variant>
        <vt:i4>5</vt:i4>
      </vt:variant>
      <vt:variant>
        <vt:lpwstr>mailto:BOFapplication@ugent.be</vt:lpwstr>
      </vt:variant>
      <vt:variant>
        <vt:lpwstr/>
      </vt:variant>
      <vt:variant>
        <vt:i4>5898240</vt:i4>
      </vt:variant>
      <vt:variant>
        <vt:i4>3</vt:i4>
      </vt:variant>
      <vt:variant>
        <vt:i4>0</vt:i4>
      </vt:variant>
      <vt:variant>
        <vt:i4>5</vt:i4>
      </vt:variant>
      <vt:variant>
        <vt:lpwstr>http://www.ugent.be/nl/onderzoek/financiering/bof/bof.htm</vt:lpwstr>
      </vt:variant>
      <vt:variant>
        <vt:lpwstr/>
      </vt:variant>
      <vt:variant>
        <vt:i4>983066</vt:i4>
      </vt:variant>
      <vt:variant>
        <vt:i4>0</vt:i4>
      </vt:variant>
      <vt:variant>
        <vt:i4>0</vt:i4>
      </vt:variant>
      <vt:variant>
        <vt:i4>5</vt:i4>
      </vt:variant>
      <vt:variant>
        <vt:lpwstr>https://www.ugent.be/intranet/nl/reglementen/onderzoek/reglementen/methusalem.pdf</vt:lpwstr>
      </vt:variant>
      <vt:variant>
        <vt:lpwstr/>
      </vt:variant>
      <vt:variant>
        <vt:i4>6291522</vt:i4>
      </vt:variant>
      <vt:variant>
        <vt:i4>0</vt:i4>
      </vt:variant>
      <vt:variant>
        <vt:i4>0</vt:i4>
      </vt:variant>
      <vt:variant>
        <vt:i4>5</vt:i4>
      </vt:variant>
      <vt:variant>
        <vt:lpwstr>mailto:BOF@UGent.be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BIJZONDER ONDERZOEKSFONDS</dc:title>
  <dc:subject/>
  <dc:creator>Alex Vanzegbroek</dc:creator>
  <cp:keywords/>
  <dc:description>Template made by www.consultecom.be</dc:description>
  <cp:lastModifiedBy>Griet De Geyter</cp:lastModifiedBy>
  <cp:revision>7</cp:revision>
  <cp:lastPrinted>2019-10-10T13:26:00Z</cp:lastPrinted>
  <dcterms:created xsi:type="dcterms:W3CDTF">2019-11-19T14:57:00Z</dcterms:created>
  <dcterms:modified xsi:type="dcterms:W3CDTF">2019-11-28T14:14:00Z</dcterms:modified>
</cp:coreProperties>
</file>