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9091C" w14:textId="77777777" w:rsidR="00190617" w:rsidRPr="00190617" w:rsidRDefault="00190617" w:rsidP="00FE554B">
      <w:pPr>
        <w:spacing w:after="0" w:line="260" w:lineRule="exact"/>
        <w:ind w:left="426"/>
        <w:jc w:val="center"/>
        <w:rPr>
          <w:rFonts w:eastAsia="Times New Roman" w:cs="Times New Roman"/>
          <w:b/>
          <w:sz w:val="24"/>
          <w:szCs w:val="24"/>
        </w:rPr>
      </w:pPr>
      <w:r w:rsidRPr="00190617">
        <w:rPr>
          <w:rFonts w:eastAsia="Times New Roman" w:cs="Times New Roman"/>
          <w:b/>
          <w:sz w:val="24"/>
          <w:szCs w:val="24"/>
        </w:rPr>
        <w:t>BIJZONDER ONDERZOEKSFONDS</w:t>
      </w:r>
    </w:p>
    <w:p w14:paraId="074F6253" w14:textId="77777777" w:rsidR="00190617" w:rsidRPr="00190617" w:rsidRDefault="00190617" w:rsidP="00FE554B">
      <w:pPr>
        <w:spacing w:after="0" w:line="260" w:lineRule="exact"/>
        <w:ind w:left="426"/>
        <w:jc w:val="center"/>
        <w:rPr>
          <w:rFonts w:eastAsia="Times New Roman" w:cs="Times New Roman"/>
          <w:b/>
          <w:sz w:val="24"/>
          <w:szCs w:val="24"/>
        </w:rPr>
      </w:pPr>
    </w:p>
    <w:p w14:paraId="0B7BB40A" w14:textId="617A8563" w:rsidR="00190617" w:rsidRPr="00190617" w:rsidRDefault="00190617" w:rsidP="00FE554B">
      <w:pPr>
        <w:spacing w:after="0" w:line="260" w:lineRule="exact"/>
        <w:ind w:left="426"/>
        <w:jc w:val="center"/>
        <w:rPr>
          <w:rFonts w:eastAsia="Times New Roman" w:cs="Times New Roman"/>
          <w:b/>
          <w:sz w:val="24"/>
          <w:szCs w:val="24"/>
        </w:rPr>
      </w:pPr>
      <w:r w:rsidRPr="00B35B6D">
        <w:rPr>
          <w:rFonts w:eastAsia="Times New Roman" w:cs="Times New Roman"/>
          <w:b/>
          <w:sz w:val="24"/>
          <w:szCs w:val="24"/>
        </w:rPr>
        <w:t xml:space="preserve">Oproep </w:t>
      </w:r>
      <w:r w:rsidR="007E490F">
        <w:rPr>
          <w:rFonts w:eastAsia="Times New Roman" w:cs="Times New Roman"/>
          <w:b/>
          <w:sz w:val="24"/>
          <w:szCs w:val="24"/>
        </w:rPr>
        <w:t>2023</w:t>
      </w:r>
    </w:p>
    <w:p w14:paraId="23B6ABB7" w14:textId="77777777" w:rsidR="00190617" w:rsidRPr="00190617" w:rsidRDefault="00190617" w:rsidP="00FE554B">
      <w:pPr>
        <w:spacing w:after="0" w:line="260" w:lineRule="exact"/>
        <w:ind w:left="426"/>
        <w:jc w:val="center"/>
        <w:rPr>
          <w:rFonts w:eastAsia="Times New Roman" w:cs="Times New Roman"/>
          <w:b/>
          <w:sz w:val="24"/>
          <w:szCs w:val="24"/>
        </w:rPr>
      </w:pPr>
    </w:p>
    <w:p w14:paraId="31E65B48" w14:textId="77777777" w:rsidR="00190617" w:rsidRPr="00190617" w:rsidRDefault="00190617" w:rsidP="00FE554B">
      <w:pPr>
        <w:spacing w:after="0" w:line="260" w:lineRule="exact"/>
        <w:ind w:left="426"/>
        <w:jc w:val="center"/>
        <w:rPr>
          <w:rFonts w:eastAsia="Times New Roman" w:cs="Times New Roman"/>
          <w:b/>
          <w:sz w:val="24"/>
          <w:szCs w:val="24"/>
        </w:rPr>
      </w:pPr>
      <w:r w:rsidRPr="00190617">
        <w:rPr>
          <w:rFonts w:eastAsia="Times New Roman" w:cs="Times New Roman"/>
          <w:b/>
          <w:sz w:val="24"/>
          <w:szCs w:val="24"/>
        </w:rPr>
        <w:t>Geconcerteerde Onderzoekacties</w:t>
      </w:r>
    </w:p>
    <w:p w14:paraId="6D489DCA" w14:textId="77777777" w:rsidR="00FB5F66" w:rsidRDefault="00FB5F66" w:rsidP="00FE554B">
      <w:pPr>
        <w:jc w:val="center"/>
      </w:pPr>
    </w:p>
    <w:p w14:paraId="15DA36E9" w14:textId="77777777" w:rsidR="00190617" w:rsidRPr="00190617" w:rsidRDefault="00190617" w:rsidP="00FE554B">
      <w:pPr>
        <w:pBdr>
          <w:top w:val="single" w:sz="4" w:space="1" w:color="auto"/>
          <w:bottom w:val="single" w:sz="4" w:space="1" w:color="auto"/>
        </w:pBdr>
        <w:jc w:val="center"/>
        <w:rPr>
          <w:b/>
          <w:sz w:val="24"/>
          <w:szCs w:val="24"/>
        </w:rPr>
      </w:pPr>
      <w:r w:rsidRPr="00190617">
        <w:rPr>
          <w:b/>
          <w:sz w:val="24"/>
          <w:szCs w:val="24"/>
        </w:rPr>
        <w:t>Oproep en toelichting bij de aanvraag</w:t>
      </w:r>
    </w:p>
    <w:p w14:paraId="6F794B1A" w14:textId="7D41AFC4" w:rsidR="00190617" w:rsidRPr="00190617" w:rsidRDefault="00190617" w:rsidP="00FE554B">
      <w:pPr>
        <w:jc w:val="both"/>
      </w:pPr>
      <w:r w:rsidRPr="00190617">
        <w:t xml:space="preserve">Jaarlijks kent de Vlaamse Overheid financiële middelen voor onderzoek toe aan de Universiteit Gent (ter uitvoering van het Besluit van de Vlaamse regering van </w:t>
      </w:r>
      <w:r w:rsidR="00636301">
        <w:t>3 mei 2019</w:t>
      </w:r>
      <w:r w:rsidRPr="00190617">
        <w:t>). In overeenstemming met voornoemd besluit, heeft de Universiteit Gent een reglement opgesteld met betrekking tot het beheer van de gelden van het Bijzonder Onderzoeksfonds (BOF)</w:t>
      </w:r>
      <w:r w:rsidRPr="00190617">
        <w:rPr>
          <w:rFonts w:eastAsia="Times New Roman" w:cs="Times New Roman"/>
          <w:sz w:val="22"/>
        </w:rPr>
        <w:t>.</w:t>
      </w:r>
      <w:r w:rsidRPr="00190617">
        <w:t xml:space="preserve"> Jaarlijks wordt door de Onderzoeksraad een uitnodiging voor het indienen van voorstellen uitgeschreven voor de verschillende initiatieven.</w:t>
      </w:r>
    </w:p>
    <w:p w14:paraId="1B432912" w14:textId="77777777" w:rsidR="00190617" w:rsidRDefault="00190617" w:rsidP="00FE554B">
      <w:pPr>
        <w:jc w:val="both"/>
      </w:pPr>
    </w:p>
    <w:p w14:paraId="7A8B5E7E" w14:textId="77777777" w:rsidR="003065CE" w:rsidRPr="003065CE" w:rsidRDefault="003065CE" w:rsidP="00FE554B">
      <w:pPr>
        <w:jc w:val="center"/>
        <w:rPr>
          <w:b/>
        </w:rPr>
      </w:pPr>
      <w:r w:rsidRPr="003065CE">
        <w:rPr>
          <w:b/>
        </w:rPr>
        <w:t>Geconcerteerde Onderzoeksacties (GOA)</w:t>
      </w:r>
    </w:p>
    <w:p w14:paraId="4FB50880" w14:textId="490D8B35" w:rsidR="003065CE" w:rsidRPr="003065CE" w:rsidRDefault="003065CE" w:rsidP="00FE554B">
      <w:pPr>
        <w:jc w:val="center"/>
        <w:rPr>
          <w:b/>
        </w:rPr>
      </w:pPr>
      <w:r w:rsidRPr="003065CE">
        <w:rPr>
          <w:b/>
        </w:rPr>
        <w:t xml:space="preserve">te starten vanaf 1 januari </w:t>
      </w:r>
      <w:r w:rsidR="007E490F">
        <w:rPr>
          <w:b/>
        </w:rPr>
        <w:t>2024</w:t>
      </w:r>
    </w:p>
    <w:p w14:paraId="6F13F2BC" w14:textId="77777777" w:rsidR="003065CE" w:rsidRDefault="003065CE" w:rsidP="00FE554B">
      <w:pPr>
        <w:jc w:val="both"/>
      </w:pPr>
    </w:p>
    <w:p w14:paraId="6B540723" w14:textId="77777777" w:rsidR="003065CE" w:rsidRDefault="003065CE" w:rsidP="00FE554B">
      <w:pPr>
        <w:jc w:val="center"/>
      </w:pPr>
      <w:r>
        <w:t xml:space="preserve">De indiening voor </w:t>
      </w:r>
      <w:proofErr w:type="spellStart"/>
      <w:r>
        <w:t>GOA’s</w:t>
      </w:r>
      <w:proofErr w:type="spellEnd"/>
      <w:r>
        <w:t xml:space="preserve"> gebeurt in twee stappen:</w:t>
      </w:r>
    </w:p>
    <w:p w14:paraId="11A2B8D6" w14:textId="77777777" w:rsidR="003065CE" w:rsidRDefault="003065CE" w:rsidP="00FE554B">
      <w:pPr>
        <w:jc w:val="center"/>
      </w:pPr>
    </w:p>
    <w:p w14:paraId="2A99AB9B" w14:textId="77777777" w:rsidR="003065CE" w:rsidRPr="003065CE" w:rsidRDefault="003065CE" w:rsidP="00FE554B">
      <w:pPr>
        <w:jc w:val="center"/>
        <w:rPr>
          <w:b/>
        </w:rPr>
      </w:pPr>
      <w:r w:rsidRPr="003065CE">
        <w:rPr>
          <w:b/>
        </w:rPr>
        <w:t>De uiterste indiendatum voor de GOA-intentieverklaringen is:</w:t>
      </w:r>
    </w:p>
    <w:p w14:paraId="6459262F" w14:textId="44465702" w:rsidR="003065CE" w:rsidRPr="00940F05" w:rsidRDefault="00DF1650" w:rsidP="00FE554B">
      <w:pPr>
        <w:jc w:val="center"/>
        <w:rPr>
          <w:b/>
        </w:rPr>
      </w:pPr>
      <w:r w:rsidRPr="00940F05">
        <w:rPr>
          <w:b/>
        </w:rPr>
        <w:t>16</w:t>
      </w:r>
      <w:r w:rsidR="00B40E29" w:rsidRPr="00940F05">
        <w:rPr>
          <w:b/>
        </w:rPr>
        <w:t xml:space="preserve"> </w:t>
      </w:r>
      <w:r w:rsidR="002E7C09" w:rsidRPr="00940F05">
        <w:rPr>
          <w:b/>
        </w:rPr>
        <w:t xml:space="preserve">december </w:t>
      </w:r>
      <w:r w:rsidR="007E490F" w:rsidRPr="00940F05">
        <w:rPr>
          <w:b/>
        </w:rPr>
        <w:t xml:space="preserve">2022 </w:t>
      </w:r>
      <w:r w:rsidR="003065CE" w:rsidRPr="00940F05">
        <w:rPr>
          <w:b/>
        </w:rPr>
        <w:t>om 23.59 uur (Belgische tijd).</w:t>
      </w:r>
    </w:p>
    <w:p w14:paraId="4B1AC0D9" w14:textId="77777777" w:rsidR="003065CE" w:rsidRPr="00940F05" w:rsidRDefault="003065CE" w:rsidP="00FE554B">
      <w:pPr>
        <w:jc w:val="center"/>
        <w:rPr>
          <w:b/>
        </w:rPr>
      </w:pPr>
      <w:r w:rsidRPr="00940F05">
        <w:rPr>
          <w:b/>
        </w:rPr>
        <w:t>De uiterste indiendatum voor de GOA-uitgewerkte voorstellen is:</w:t>
      </w:r>
    </w:p>
    <w:p w14:paraId="5C6534A0" w14:textId="1D13E3B1" w:rsidR="003065CE" w:rsidRPr="003065CE" w:rsidRDefault="005E3080" w:rsidP="00FE554B">
      <w:pPr>
        <w:jc w:val="center"/>
        <w:rPr>
          <w:b/>
        </w:rPr>
      </w:pPr>
      <w:r w:rsidRPr="00940F05">
        <w:rPr>
          <w:b/>
        </w:rPr>
        <w:t xml:space="preserve">2 </w:t>
      </w:r>
      <w:r w:rsidR="002E7C09" w:rsidRPr="00940F05">
        <w:rPr>
          <w:b/>
        </w:rPr>
        <w:t xml:space="preserve">mei </w:t>
      </w:r>
      <w:r w:rsidR="007E490F" w:rsidRPr="00940F05">
        <w:rPr>
          <w:b/>
        </w:rPr>
        <w:t>2023</w:t>
      </w:r>
      <w:r w:rsidR="007E490F" w:rsidRPr="00A31701">
        <w:rPr>
          <w:b/>
        </w:rPr>
        <w:t xml:space="preserve"> </w:t>
      </w:r>
      <w:r w:rsidR="003065CE" w:rsidRPr="00A31701">
        <w:rPr>
          <w:b/>
        </w:rPr>
        <w:t>om</w:t>
      </w:r>
      <w:r w:rsidR="003065CE" w:rsidRPr="00B35B6D">
        <w:rPr>
          <w:b/>
        </w:rPr>
        <w:t xml:space="preserve"> 23</w:t>
      </w:r>
      <w:r w:rsidR="003065CE" w:rsidRPr="003065CE">
        <w:rPr>
          <w:b/>
        </w:rPr>
        <w:t>.59 uur (Belgische tijd).</w:t>
      </w:r>
    </w:p>
    <w:p w14:paraId="31A0B844" w14:textId="77777777" w:rsidR="00190617" w:rsidRDefault="00190617" w:rsidP="00FE554B">
      <w:pPr>
        <w:pBdr>
          <w:bottom w:val="single" w:sz="4" w:space="1" w:color="auto"/>
        </w:pBdr>
        <w:spacing w:after="160" w:line="259" w:lineRule="auto"/>
        <w:jc w:val="both"/>
      </w:pPr>
    </w:p>
    <w:p w14:paraId="7DC9CFE2" w14:textId="77777777" w:rsidR="00190617" w:rsidRDefault="001525A6" w:rsidP="00FE554B">
      <w:pPr>
        <w:spacing w:after="160" w:line="259" w:lineRule="auto"/>
        <w:jc w:val="both"/>
      </w:pPr>
      <w:r>
        <w:br w:type="page"/>
      </w:r>
    </w:p>
    <w:p w14:paraId="4239005F" w14:textId="77777777" w:rsidR="003065CE" w:rsidRPr="00FB5F66" w:rsidRDefault="003065CE" w:rsidP="00FE554B">
      <w:pPr>
        <w:jc w:val="both"/>
        <w:sectPr w:rsidR="003065CE" w:rsidRPr="00FB5F66" w:rsidSect="00674494">
          <w:footerReference w:type="even" r:id="rId8"/>
          <w:footerReference w:type="default" r:id="rId9"/>
          <w:headerReference w:type="first" r:id="rId10"/>
          <w:footerReference w:type="first" r:id="rId11"/>
          <w:pgSz w:w="11906" w:h="16838"/>
          <w:pgMar w:top="1134" w:right="1418" w:bottom="1134" w:left="1418" w:header="708" w:footer="1387" w:gutter="0"/>
          <w:cols w:space="708"/>
          <w:titlePg/>
          <w:docGrid w:linePitch="360"/>
        </w:sectPr>
      </w:pPr>
    </w:p>
    <w:p w14:paraId="1FD00C50" w14:textId="77777777" w:rsidR="001525A6" w:rsidRPr="003065CE" w:rsidRDefault="001525A6" w:rsidP="00FE554B">
      <w:pPr>
        <w:jc w:val="both"/>
      </w:pPr>
      <w:r w:rsidRPr="00B9685A">
        <w:rPr>
          <w:b/>
          <w:u w:val="single"/>
        </w:rPr>
        <w:lastRenderedPageBreak/>
        <w:t>Begripsomschrijving</w:t>
      </w:r>
      <w:r w:rsidRPr="003065CE">
        <w:t>:</w:t>
      </w:r>
    </w:p>
    <w:p w14:paraId="0C538074" w14:textId="71BA5362" w:rsidR="00E94559" w:rsidRPr="00E94559" w:rsidRDefault="001525A6" w:rsidP="00FE554B">
      <w:pPr>
        <w:jc w:val="both"/>
      </w:pPr>
      <w:proofErr w:type="spellStart"/>
      <w:r>
        <w:t>GOA's</w:t>
      </w:r>
      <w:proofErr w:type="spellEnd"/>
      <w:r>
        <w:t xml:space="preserve"> zijn onderzoeksprojecten met een looptijd van vier tot zes jaar waarvan de uitstekende wetenschappelijke waarde op grond van objectieve gegevens aantoonbaar is, in het bijzonder op grond van publicaties of andere indicatoren van wetenschappelijke kwaliteit van de aanvragende onderzoek</w:t>
      </w:r>
      <w:r w:rsidR="00B637E4">
        <w:t>ers</w:t>
      </w:r>
      <w:r>
        <w:t xml:space="preserve">. </w:t>
      </w:r>
      <w:r w:rsidR="00686486">
        <w:t>Het zijn</w:t>
      </w:r>
      <w:r w:rsidR="006C54D1">
        <w:t xml:space="preserve"> ambitieuze</w:t>
      </w:r>
      <w:r w:rsidR="00686486">
        <w:t xml:space="preserve"> projecten met een </w:t>
      </w:r>
      <w:r w:rsidR="00AB5F22" w:rsidRPr="00E94559">
        <w:rPr>
          <w:b/>
        </w:rPr>
        <w:t>sterk geconcerteerd</w:t>
      </w:r>
      <w:r w:rsidR="00686486" w:rsidRPr="00E94559">
        <w:rPr>
          <w:b/>
        </w:rPr>
        <w:t xml:space="preserve"> karakter</w:t>
      </w:r>
      <w:r w:rsidR="00686486">
        <w:t xml:space="preserve"> </w:t>
      </w:r>
      <w:r w:rsidR="006C54D1">
        <w:t xml:space="preserve">waarin elk lid van het consortium een </w:t>
      </w:r>
      <w:r w:rsidR="006C54D1" w:rsidRPr="006C54D1">
        <w:t xml:space="preserve">expertise aanbrengt die essentieel is voor de uitvoering van het voorstel. Tegelijk moeten de consortiumleden complementair en/of wederzijds versterkend zijn en hebben ze elkaar nodig om het project in synergie te kunnen uitvoeren. Die synergie is noodzakelijk om de onderzoeksvraag te beantwoorden en de beoogde wetenschappelijke doorbraken te realiseren. </w:t>
      </w:r>
      <w:r w:rsidR="00096DFD">
        <w:t>E</w:t>
      </w:r>
      <w:r w:rsidR="00096DFD" w:rsidRPr="00096DFD">
        <w:t>erdere samenwerking tussen leden van het consortium kan een meerwaarde zijn, maar is niet noodzakelijk. </w:t>
      </w:r>
    </w:p>
    <w:p w14:paraId="3EAA26CC" w14:textId="39B03F17" w:rsidR="00E94559" w:rsidRPr="00E94559" w:rsidRDefault="00E94559" w:rsidP="00FE554B">
      <w:pPr>
        <w:jc w:val="both"/>
      </w:pPr>
      <w:r w:rsidRPr="00E94559">
        <w:rPr>
          <w:iCs/>
          <w:lang w:val="nl-NL"/>
        </w:rPr>
        <w:t xml:space="preserve">Een GOA kan </w:t>
      </w:r>
      <w:proofErr w:type="spellStart"/>
      <w:r w:rsidRPr="00E94559">
        <w:rPr>
          <w:iCs/>
          <w:lang w:val="nl-NL"/>
        </w:rPr>
        <w:t>inter</w:t>
      </w:r>
      <w:proofErr w:type="spellEnd"/>
      <w:r w:rsidRPr="00E94559">
        <w:rPr>
          <w:iCs/>
          <w:lang w:val="nl-NL"/>
        </w:rPr>
        <w:t xml:space="preserve">- of multidisciplinair zijn, maar dat is </w:t>
      </w:r>
      <w:r w:rsidRPr="009355A8">
        <w:rPr>
          <w:iCs/>
          <w:lang w:val="nl-NL"/>
        </w:rPr>
        <w:t>geen</w:t>
      </w:r>
      <w:r w:rsidRPr="00E94559">
        <w:rPr>
          <w:iCs/>
          <w:lang w:val="nl-NL"/>
        </w:rPr>
        <w:t xml:space="preserve"> vereiste. Dit betekent dat onderzoekers uit eenzelfde vakgroep een GOA-aanvraag kunnen indienen zolang er sprake is van een geconcerteerd karakter zoals hierboven beschreven.</w:t>
      </w:r>
    </w:p>
    <w:p w14:paraId="3D8C7E58" w14:textId="21F0E97C" w:rsidR="002A7DC6" w:rsidRDefault="00E94559" w:rsidP="00FE554B">
      <w:pPr>
        <w:jc w:val="both"/>
      </w:pPr>
      <w:r w:rsidRPr="00E94559">
        <w:rPr>
          <w:iCs/>
          <w:lang w:val="nl-NL"/>
        </w:rPr>
        <w:t>Een GOA-consortium bestaat uit ten minste twee leden.</w:t>
      </w:r>
    </w:p>
    <w:p w14:paraId="0B751DB3" w14:textId="6ABEB136" w:rsidR="001525A6" w:rsidRDefault="005F5905" w:rsidP="00FE554B">
      <w:pPr>
        <w:jc w:val="both"/>
      </w:pPr>
      <w:r w:rsidRPr="00B35B6D">
        <w:t xml:space="preserve">Deze oproep richt zich in het </w:t>
      </w:r>
      <w:r w:rsidR="00601A4F" w:rsidRPr="00B35B6D">
        <w:t>b</w:t>
      </w:r>
      <w:r w:rsidRPr="00B35B6D">
        <w:t xml:space="preserve">ijzonder tot </w:t>
      </w:r>
      <w:r w:rsidR="006C54D1">
        <w:t>ZAP-leden (in de rol van Hoofdpromotor of Promotor)</w:t>
      </w:r>
      <w:r w:rsidR="006C54D1" w:rsidRPr="00B35B6D">
        <w:t xml:space="preserve"> </w:t>
      </w:r>
      <w:r w:rsidRPr="00B35B6D">
        <w:t xml:space="preserve">met een </w:t>
      </w:r>
      <w:r w:rsidRPr="00CD61DC">
        <w:rPr>
          <w:b/>
        </w:rPr>
        <w:t>ruime ervaring</w:t>
      </w:r>
      <w:r w:rsidRPr="00B35B6D">
        <w:t xml:space="preserve"> in het leiden van onderzoek en het begeleiden van doctoraten</w:t>
      </w:r>
      <w:r w:rsidR="002A7DC6">
        <w:t xml:space="preserve">, eventueel in combinatie met veelbelovende </w:t>
      </w:r>
      <w:r w:rsidR="006C54D1">
        <w:t xml:space="preserve">postdoctorale </w:t>
      </w:r>
      <w:r w:rsidR="002A7DC6">
        <w:t>onderzoekers</w:t>
      </w:r>
      <w:r w:rsidR="006C54D1">
        <w:t xml:space="preserve"> (in de rol van Promotor of Copromotor)</w:t>
      </w:r>
      <w:r w:rsidR="002A7DC6">
        <w:t xml:space="preserve"> met groot potentieel</w:t>
      </w:r>
      <w:r w:rsidRPr="00B35B6D">
        <w:t>.</w:t>
      </w:r>
    </w:p>
    <w:p w14:paraId="4C3FF6FE" w14:textId="77777777" w:rsidR="00E623F6" w:rsidRDefault="00E623F6" w:rsidP="00FE554B">
      <w:pPr>
        <w:jc w:val="both"/>
        <w:rPr>
          <w:b/>
          <w:u w:val="single"/>
        </w:rPr>
      </w:pPr>
    </w:p>
    <w:p w14:paraId="27011E31" w14:textId="279020CC" w:rsidR="001525A6" w:rsidRPr="003065CE" w:rsidRDefault="001525A6" w:rsidP="00FE554B">
      <w:pPr>
        <w:jc w:val="both"/>
        <w:rPr>
          <w:b/>
          <w:u w:val="single"/>
        </w:rPr>
      </w:pPr>
      <w:r w:rsidRPr="003065CE">
        <w:rPr>
          <w:b/>
          <w:u w:val="single"/>
        </w:rPr>
        <w:t xml:space="preserve">Voorwaarden voor en implicaties van deelname aan een GOA als </w:t>
      </w:r>
      <w:r w:rsidR="0027358A">
        <w:rPr>
          <w:b/>
          <w:u w:val="single"/>
        </w:rPr>
        <w:t>Hoofdpromotor</w:t>
      </w:r>
      <w:r w:rsidRPr="003065CE">
        <w:rPr>
          <w:b/>
          <w:u w:val="single"/>
        </w:rPr>
        <w:t xml:space="preserve">, </w:t>
      </w:r>
      <w:r w:rsidR="0027358A">
        <w:rPr>
          <w:b/>
          <w:u w:val="single"/>
        </w:rPr>
        <w:t>Promotor</w:t>
      </w:r>
      <w:r w:rsidR="00D65F61">
        <w:rPr>
          <w:b/>
          <w:u w:val="single"/>
        </w:rPr>
        <w:t>,</w:t>
      </w:r>
      <w:r w:rsidRPr="003065CE">
        <w:rPr>
          <w:b/>
          <w:u w:val="single"/>
        </w:rPr>
        <w:t xml:space="preserve"> </w:t>
      </w:r>
      <w:r w:rsidR="0027358A">
        <w:rPr>
          <w:b/>
          <w:u w:val="single"/>
        </w:rPr>
        <w:t>Copromotor</w:t>
      </w:r>
      <w:r w:rsidR="00D65F61">
        <w:rPr>
          <w:b/>
          <w:u w:val="single"/>
        </w:rPr>
        <w:t xml:space="preserve"> en betrokken onderzoeker</w:t>
      </w:r>
    </w:p>
    <w:p w14:paraId="71978A77" w14:textId="77777777" w:rsidR="00EF79BF" w:rsidRDefault="00467BEB" w:rsidP="00FE554B">
      <w:pPr>
        <w:jc w:val="both"/>
      </w:pPr>
      <w:r>
        <w:t xml:space="preserve">Hieronder worden de karakteristieken van de verschillende rollen beschreven </w:t>
      </w:r>
      <w:r w:rsidR="00EF79BF">
        <w:t>die in een GOA</w:t>
      </w:r>
      <w:r>
        <w:t xml:space="preserve"> opgenomen kunnen worden (deze karakteristieken gelden enkel voor de GOA-oproep en niet voor andere BOF-oproepen).</w:t>
      </w:r>
    </w:p>
    <w:p w14:paraId="4EDA324D" w14:textId="2E15F4A9" w:rsidR="00340075" w:rsidRDefault="00340075" w:rsidP="00FE554B">
      <w:pPr>
        <w:jc w:val="both"/>
      </w:pPr>
      <w:r>
        <w:t xml:space="preserve">Een </w:t>
      </w:r>
      <w:r w:rsidRPr="00EF79BF">
        <w:rPr>
          <w:b/>
        </w:rPr>
        <w:t>GOA-consortium</w:t>
      </w:r>
      <w:r>
        <w:t xml:space="preserve"> dient te bestaan uit een </w:t>
      </w:r>
      <w:r w:rsidR="0027358A">
        <w:t>Hoofdpromotor</w:t>
      </w:r>
      <w:r>
        <w:t xml:space="preserve"> en minstens één bijkomende (co)</w:t>
      </w:r>
      <w:r w:rsidR="0027358A">
        <w:t>Promotor</w:t>
      </w:r>
      <w:r>
        <w:t xml:space="preserve">. </w:t>
      </w:r>
    </w:p>
    <w:p w14:paraId="7D985167" w14:textId="499E6C18" w:rsidR="00F04190" w:rsidRPr="00486BF9" w:rsidRDefault="0027358A" w:rsidP="00FE554B">
      <w:pPr>
        <w:pStyle w:val="Lijstalinea"/>
        <w:numPr>
          <w:ilvl w:val="0"/>
          <w:numId w:val="44"/>
        </w:numPr>
        <w:ind w:left="284" w:hanging="295"/>
        <w:jc w:val="both"/>
        <w:rPr>
          <w:b/>
        </w:rPr>
      </w:pPr>
      <w:r>
        <w:rPr>
          <w:b/>
        </w:rPr>
        <w:t>Hoofdpromotor</w:t>
      </w:r>
    </w:p>
    <w:p w14:paraId="62A2D08B" w14:textId="6DEE7E09" w:rsidR="00F04190" w:rsidRDefault="00F04190" w:rsidP="00FE554B">
      <w:pPr>
        <w:ind w:left="284"/>
        <w:jc w:val="both"/>
      </w:pPr>
      <w:r>
        <w:t>Wie? UGent ZAP-leden (geen gastprofessoren, geen postdoctorale onderzoekers)</w:t>
      </w:r>
    </w:p>
    <w:p w14:paraId="71661DD2" w14:textId="3AFDB4E7" w:rsidR="00831C19" w:rsidRDefault="00831C19" w:rsidP="00FE554B">
      <w:pPr>
        <w:ind w:left="284"/>
        <w:jc w:val="both"/>
      </w:pPr>
      <w:r>
        <w:t xml:space="preserve">Emeritaat? </w:t>
      </w:r>
      <w:r w:rsidRPr="00831C19">
        <w:rPr>
          <w:u w:val="single"/>
        </w:rPr>
        <w:t xml:space="preserve">Het emeritaat van de </w:t>
      </w:r>
      <w:r w:rsidR="0027358A">
        <w:rPr>
          <w:u w:val="single"/>
        </w:rPr>
        <w:t>Hoofdpromotor</w:t>
      </w:r>
      <w:r w:rsidRPr="00831C19">
        <w:rPr>
          <w:u w:val="single"/>
        </w:rPr>
        <w:t xml:space="preserve"> mag niet aanvangen tijdens de looptijd van het GOA-project.</w:t>
      </w:r>
    </w:p>
    <w:p w14:paraId="0F09F54D" w14:textId="7F2D2AEC" w:rsidR="00F04190" w:rsidRDefault="00F04190" w:rsidP="00FE554B">
      <w:pPr>
        <w:ind w:left="284"/>
        <w:jc w:val="both"/>
      </w:pPr>
      <w:r>
        <w:t xml:space="preserve">Budgethouderschap van de </w:t>
      </w:r>
      <w:r w:rsidR="00EB6E7C">
        <w:t>aangevraagde</w:t>
      </w:r>
      <w:r w:rsidR="00E15F0C">
        <w:t xml:space="preserve"> </w:t>
      </w:r>
      <w:r>
        <w:t>GOA-middelen? Ja maar niet verplicht</w:t>
      </w:r>
      <w:r w:rsidR="00495B11">
        <w:t>.</w:t>
      </w:r>
    </w:p>
    <w:p w14:paraId="31C5C5C0" w14:textId="1D8FCFB7" w:rsidR="00F04190" w:rsidRDefault="00F04190" w:rsidP="00FE554B">
      <w:pPr>
        <w:ind w:left="284"/>
        <w:jc w:val="both"/>
      </w:pPr>
      <w:r w:rsidRPr="00F04190">
        <w:t xml:space="preserve">Implicaties voor het aanvragen van andere BOF-financiering indien de GOA wordt </w:t>
      </w:r>
      <w:r w:rsidRPr="00F04190">
        <w:rPr>
          <w:i/>
        </w:rPr>
        <w:t>toegekend</w:t>
      </w:r>
      <w:r w:rsidRPr="00F04190">
        <w:t xml:space="preserve">: </w:t>
      </w:r>
      <w:r>
        <w:t xml:space="preserve">De </w:t>
      </w:r>
      <w:r w:rsidR="0027358A">
        <w:t>Hoofdpromotor</w:t>
      </w:r>
      <w:r w:rsidRPr="009D3CA5">
        <w:t xml:space="preserve"> (me</w:t>
      </w:r>
      <w:r w:rsidRPr="009D3CA5" w:rsidDel="00B637E4">
        <w:t>t</w:t>
      </w:r>
      <w:r w:rsidRPr="00F04190" w:rsidDel="00B637E4">
        <w:t xml:space="preserve"> of zonder budget) </w:t>
      </w:r>
      <w:r w:rsidR="00D80088">
        <w:t>kan</w:t>
      </w:r>
      <w:r w:rsidRPr="00F04190" w:rsidDel="00B637E4">
        <w:t xml:space="preserve"> geen BOF-</w:t>
      </w:r>
      <w:r w:rsidR="002A7DC6" w:rsidRPr="00F04190" w:rsidDel="002A7DC6">
        <w:rPr>
          <w:b/>
        </w:rPr>
        <w:t xml:space="preserve"> </w:t>
      </w:r>
      <w:r w:rsidRPr="00F04190" w:rsidDel="00B637E4">
        <w:t>2-4 jarig project</w:t>
      </w:r>
      <w:r w:rsidR="002A7DC6">
        <w:t xml:space="preserve"> of</w:t>
      </w:r>
      <w:r w:rsidRPr="00F04190" w:rsidDel="00B637E4">
        <w:t xml:space="preserve"> Interdisciplinair project aanvragen, tenzij het GOA-project zich in het (voor)laatste jaar bevindt</w:t>
      </w:r>
      <w:r w:rsidRPr="009D3CA5">
        <w:t xml:space="preserve">. Voor het aanvragen van een nieuwe GOA, moet de </w:t>
      </w:r>
      <w:r w:rsidR="0027358A" w:rsidRPr="009D3CA5">
        <w:t>Hoofdpromotor</w:t>
      </w:r>
      <w:r w:rsidRPr="009D3CA5">
        <w:t xml:space="preserve"> (met of zonder budget) er rekening mee houden dat er maximaal één kalenderjaar overlap mag zijn tussen het laatste jaar van de aflopende GOA en het eerste jaar van de nieuwe GOA.</w:t>
      </w:r>
      <w:r w:rsidR="00E15F0C">
        <w:t xml:space="preserve"> Hierbij wordt voor de aflopende GOA gekeken naar de officiële</w:t>
      </w:r>
      <w:r w:rsidR="00661668">
        <w:t xml:space="preserve"> looptijd van de GOA en niet naar de einddatum van de financiering in SAP.</w:t>
      </w:r>
    </w:p>
    <w:p w14:paraId="1EB63F0E" w14:textId="0F036A83" w:rsidR="00F04190" w:rsidRPr="00486BF9" w:rsidRDefault="0027358A" w:rsidP="00FE554B">
      <w:pPr>
        <w:pStyle w:val="Lijstalinea"/>
        <w:numPr>
          <w:ilvl w:val="0"/>
          <w:numId w:val="44"/>
        </w:numPr>
        <w:ind w:left="284" w:hanging="218"/>
        <w:jc w:val="both"/>
        <w:rPr>
          <w:b/>
        </w:rPr>
      </w:pPr>
      <w:r>
        <w:rPr>
          <w:b/>
        </w:rPr>
        <w:t>Promotor</w:t>
      </w:r>
    </w:p>
    <w:p w14:paraId="24B7B9A3" w14:textId="7EB7A6D9" w:rsidR="00F04190" w:rsidRDefault="00F04190" w:rsidP="00FE554B">
      <w:pPr>
        <w:ind w:left="284"/>
        <w:jc w:val="both"/>
      </w:pPr>
      <w:r>
        <w:t xml:space="preserve">Wie? </w:t>
      </w:r>
    </w:p>
    <w:p w14:paraId="35A620F4" w14:textId="04DC938A" w:rsidR="00F04190" w:rsidRPr="00F04190" w:rsidRDefault="00F04190" w:rsidP="00FE554B">
      <w:pPr>
        <w:numPr>
          <w:ilvl w:val="0"/>
          <w:numId w:val="43"/>
        </w:numPr>
        <w:tabs>
          <w:tab w:val="left" w:pos="993"/>
        </w:tabs>
        <w:ind w:hanging="11"/>
        <w:jc w:val="both"/>
      </w:pPr>
      <w:r>
        <w:t>UGent ZAP-leden</w:t>
      </w:r>
      <w:r w:rsidRPr="00F04190">
        <w:t xml:space="preserve"> </w:t>
      </w:r>
    </w:p>
    <w:p w14:paraId="414AEE9B" w14:textId="130D52D8" w:rsidR="00F04190" w:rsidRPr="00F04190" w:rsidRDefault="00F04190" w:rsidP="00FE554B">
      <w:pPr>
        <w:numPr>
          <w:ilvl w:val="0"/>
          <w:numId w:val="43"/>
        </w:numPr>
        <w:tabs>
          <w:tab w:val="left" w:pos="993"/>
        </w:tabs>
        <w:ind w:hanging="11"/>
        <w:jc w:val="both"/>
      </w:pPr>
      <w:r w:rsidRPr="00F04190">
        <w:t xml:space="preserve">gastprofessoren met (minstens) een onderzoeksopdracht </w:t>
      </w:r>
    </w:p>
    <w:p w14:paraId="6CB1D4BE" w14:textId="36213A55" w:rsidR="00D80088" w:rsidRDefault="00F04190" w:rsidP="00FE554B">
      <w:pPr>
        <w:numPr>
          <w:ilvl w:val="0"/>
          <w:numId w:val="43"/>
        </w:numPr>
        <w:tabs>
          <w:tab w:val="left" w:pos="993"/>
        </w:tabs>
        <w:ind w:hanging="11"/>
        <w:jc w:val="both"/>
      </w:pPr>
      <w:r w:rsidRPr="00F04190">
        <w:t>werkleiders, hoofdlectoren, docenten, hoofddocenten, hoogleraren en gewoon hoogleraren die behoren tot het integratiekader aan de Universiteit Gent en die beschikken ove</w:t>
      </w:r>
      <w:r w:rsidR="00495B11">
        <w:t>r een doctoraat op proefschrift</w:t>
      </w:r>
      <w:r w:rsidR="00D80088">
        <w:t xml:space="preserve"> </w:t>
      </w:r>
    </w:p>
    <w:p w14:paraId="2B0B0B78" w14:textId="288CC3AA" w:rsidR="00D80088" w:rsidRDefault="00D80088" w:rsidP="00FE554B">
      <w:pPr>
        <w:numPr>
          <w:ilvl w:val="0"/>
          <w:numId w:val="43"/>
        </w:numPr>
        <w:tabs>
          <w:tab w:val="left" w:pos="993"/>
        </w:tabs>
        <w:ind w:hanging="11"/>
        <w:jc w:val="both"/>
      </w:pPr>
      <w:r>
        <w:t>w</w:t>
      </w:r>
      <w:r w:rsidRPr="00D80088">
        <w:t xml:space="preserve">etenschappelijk personeel aan de </w:t>
      </w:r>
      <w:r>
        <w:t>U</w:t>
      </w:r>
      <w:r w:rsidRPr="00D80088">
        <w:t>Gent in een statuut dat een doctoraat</w:t>
      </w:r>
      <w:r>
        <w:t xml:space="preserve"> </w:t>
      </w:r>
      <w:r w:rsidRPr="00D80088">
        <w:t xml:space="preserve">vereist </w:t>
      </w:r>
      <w:r>
        <w:t>(</w:t>
      </w:r>
      <w:r w:rsidRPr="00D80088">
        <w:t>b.v. doctor-WP, postdoctoraal WP, doctor-assistenten</w:t>
      </w:r>
      <w:r w:rsidR="008937E1">
        <w:t>, doctor-assistenten met onderzoeksopdracht</w:t>
      </w:r>
      <w:r w:rsidR="00A85497">
        <w:t>,…</w:t>
      </w:r>
      <w:r w:rsidRPr="00D80088">
        <w:t>), alsook FWO</w:t>
      </w:r>
      <w:r>
        <w:t xml:space="preserve"> </w:t>
      </w:r>
      <w:r w:rsidRPr="00D80088">
        <w:t>postdoctorale onderzoekers met de UGent als gastinstelling</w:t>
      </w:r>
      <w:r>
        <w:t xml:space="preserve"> </w:t>
      </w:r>
    </w:p>
    <w:p w14:paraId="72B09276" w14:textId="18D3B0B8" w:rsidR="00F04190" w:rsidRDefault="00D80088" w:rsidP="00FE554B">
      <w:pPr>
        <w:numPr>
          <w:ilvl w:val="0"/>
          <w:numId w:val="43"/>
        </w:numPr>
        <w:tabs>
          <w:tab w:val="left" w:pos="993"/>
        </w:tabs>
        <w:ind w:hanging="11"/>
        <w:jc w:val="both"/>
      </w:pPr>
      <w:r w:rsidRPr="00D80088">
        <w:t xml:space="preserve">postdoctorale onderzoekers </w:t>
      </w:r>
      <w:r>
        <w:t xml:space="preserve">gefinancierd met externe financiering en </w:t>
      </w:r>
      <w:r w:rsidRPr="00D80088">
        <w:t>met de UGent als gastinstelling</w:t>
      </w:r>
      <w:r>
        <w:t xml:space="preserve"> en postdoctorale onderzoekers met een aanstelling in een </w:t>
      </w:r>
      <w:proofErr w:type="spellStart"/>
      <w:r>
        <w:t>onderzoeksstatuut</w:t>
      </w:r>
      <w:proofErr w:type="spellEnd"/>
      <w:r>
        <w:t xml:space="preserve"> aan </w:t>
      </w:r>
      <w:r w:rsidRPr="00F04190">
        <w:lastRenderedPageBreak/>
        <w:t xml:space="preserve">het Universitair Ziekenhuis, VIB Gent, IMEC Gent en/of Vlerick Leuven Gent Management School of aan één van de hogescholen uit de Associatie UGent </w:t>
      </w:r>
    </w:p>
    <w:p w14:paraId="706B8203" w14:textId="1954ADBA" w:rsidR="00831C19" w:rsidRDefault="00831C19" w:rsidP="00FE554B">
      <w:pPr>
        <w:ind w:left="284"/>
        <w:jc w:val="both"/>
      </w:pPr>
      <w:r>
        <w:t xml:space="preserve">Emeritaat? </w:t>
      </w:r>
      <w:r w:rsidR="0027358A">
        <w:t>Promotoren</w:t>
      </w:r>
      <w:r w:rsidRPr="00831C19">
        <w:t xml:space="preserve"> mogen met emeritaat gaan tijdens de loop van de GOA maar er dient in de aanvraag aangegeven te worden hoe de expertise die hierbij dreigt verloren te gaan, gegarandeerd zal worden voor de resterende looptijd van de GOA.</w:t>
      </w:r>
    </w:p>
    <w:p w14:paraId="53AD54C5" w14:textId="52DDAA78" w:rsidR="00D80088" w:rsidRDefault="00F04190" w:rsidP="00FE554B">
      <w:pPr>
        <w:ind w:left="284"/>
        <w:jc w:val="both"/>
      </w:pPr>
      <w:r>
        <w:t xml:space="preserve">Budgethouderschap van de </w:t>
      </w:r>
      <w:r w:rsidR="00EB6E7C">
        <w:t xml:space="preserve">aangevraagde </w:t>
      </w:r>
      <w:r>
        <w:t xml:space="preserve">GOA-middelen? </w:t>
      </w:r>
      <w:r w:rsidR="00D80088">
        <w:t>Categorieën 1 t.e.m. 4: j</w:t>
      </w:r>
      <w:r>
        <w:t>a maar niet verplicht</w:t>
      </w:r>
      <w:r w:rsidR="00D80088">
        <w:t xml:space="preserve">. </w:t>
      </w:r>
      <w:r w:rsidR="00974688">
        <w:t>C</w:t>
      </w:r>
      <w:r w:rsidR="00D80088">
        <w:t>ategorie 5: neen</w:t>
      </w:r>
      <w:r w:rsidR="00495B11">
        <w:t>.</w:t>
      </w:r>
    </w:p>
    <w:p w14:paraId="7EDF17EB" w14:textId="76BAE7E6" w:rsidR="00F04190" w:rsidRPr="009D3CA5" w:rsidRDefault="00F04190" w:rsidP="00FE554B">
      <w:pPr>
        <w:ind w:left="284"/>
        <w:jc w:val="both"/>
      </w:pPr>
      <w:r w:rsidRPr="00F04190">
        <w:t xml:space="preserve">Implicaties voor het aanvragen van andere BOF-financiering indien de GOA wordt </w:t>
      </w:r>
      <w:r w:rsidRPr="00F04190">
        <w:rPr>
          <w:i/>
        </w:rPr>
        <w:t>toegekend</w:t>
      </w:r>
      <w:r w:rsidRPr="00F04190">
        <w:t xml:space="preserve">: </w:t>
      </w:r>
      <w:r>
        <w:t xml:space="preserve">De </w:t>
      </w:r>
      <w:r w:rsidR="0027358A" w:rsidRPr="009D3CA5">
        <w:t>Promotoren</w:t>
      </w:r>
      <w:r w:rsidRPr="009D3CA5">
        <w:t xml:space="preserve"> </w:t>
      </w:r>
      <w:r w:rsidRPr="0027358A">
        <w:t>(me</w:t>
      </w:r>
      <w:r w:rsidRPr="0027358A" w:rsidDel="00B637E4">
        <w:t>t</w:t>
      </w:r>
      <w:r w:rsidRPr="00F04190" w:rsidDel="00B637E4">
        <w:t xml:space="preserve"> of zonder budget) kunnen geen BOF</w:t>
      </w:r>
      <w:r w:rsidR="00710F3B">
        <w:t xml:space="preserve"> </w:t>
      </w:r>
      <w:r w:rsidRPr="00F04190" w:rsidDel="00B637E4">
        <w:t>2-4 jarig project</w:t>
      </w:r>
      <w:r w:rsidR="002A7DC6">
        <w:t xml:space="preserve"> of</w:t>
      </w:r>
      <w:r w:rsidRPr="00F04190" w:rsidDel="00B637E4">
        <w:t xml:space="preserve"> Interdisciplinair project aanvragen, tenzij het GOA-project zich in het (voor)laatste jaar bevindt</w:t>
      </w:r>
      <w:r>
        <w:t xml:space="preserve">. </w:t>
      </w:r>
      <w:r w:rsidRPr="009D3CA5">
        <w:t>Voor het aanvragen van een nieuwe GOA, moet</w:t>
      </w:r>
      <w:r w:rsidR="00D80088" w:rsidRPr="009D3CA5">
        <w:t xml:space="preserve">en de </w:t>
      </w:r>
      <w:r w:rsidR="0027358A" w:rsidRPr="009D3CA5">
        <w:t>Promotoren</w:t>
      </w:r>
      <w:r w:rsidRPr="009D3CA5">
        <w:t xml:space="preserve"> (met of zonder budget) er rekening mee houden dat er maximaal één kalenderjaar overlap mag zijn tussen het laatste jaar van de aflopende GOA en het eerste jaar van de nieuwe GOA.</w:t>
      </w:r>
      <w:r w:rsidR="00C41C48" w:rsidRPr="00C41C48">
        <w:t xml:space="preserve"> Hierbij wordt voor de aflopende GOA gekeken naar de officiële looptijd van de GOA en niet naar de einddatum van de financiering in SAP.</w:t>
      </w:r>
    </w:p>
    <w:p w14:paraId="485E5D3E" w14:textId="32A1218F" w:rsidR="00F04190" w:rsidRPr="00486BF9" w:rsidRDefault="0027358A" w:rsidP="00FE554B">
      <w:pPr>
        <w:pStyle w:val="Lijstalinea"/>
        <w:numPr>
          <w:ilvl w:val="0"/>
          <w:numId w:val="44"/>
        </w:numPr>
        <w:ind w:left="284" w:hanging="284"/>
        <w:jc w:val="both"/>
        <w:rPr>
          <w:b/>
        </w:rPr>
      </w:pPr>
      <w:r>
        <w:rPr>
          <w:b/>
        </w:rPr>
        <w:t>Copromotoren</w:t>
      </w:r>
    </w:p>
    <w:p w14:paraId="6DC074AD" w14:textId="7357ED2D" w:rsidR="00D80088" w:rsidRPr="00F04190" w:rsidRDefault="008937E1" w:rsidP="00FE554B">
      <w:pPr>
        <w:ind w:left="284"/>
        <w:jc w:val="both"/>
      </w:pPr>
      <w:r>
        <w:t xml:space="preserve">Wie? </w:t>
      </w:r>
      <w:r w:rsidRPr="008937E1">
        <w:rPr>
          <w:b/>
        </w:rPr>
        <w:t>Enkel</w:t>
      </w:r>
      <w:r>
        <w:t xml:space="preserve"> categorie 4 en 5 vermeld bij de </w:t>
      </w:r>
      <w:r w:rsidR="0027358A">
        <w:t>Promotoren</w:t>
      </w:r>
      <w:r w:rsidR="00495B11">
        <w:t>.</w:t>
      </w:r>
    </w:p>
    <w:p w14:paraId="0A788CCA" w14:textId="54CEC704" w:rsidR="00F04190" w:rsidRDefault="008937E1" w:rsidP="00FE554B">
      <w:pPr>
        <w:ind w:left="284"/>
        <w:jc w:val="both"/>
      </w:pPr>
      <w:r>
        <w:t xml:space="preserve">Budgethouderschap van de </w:t>
      </w:r>
      <w:r w:rsidR="009E7140">
        <w:t xml:space="preserve">aangevraagde </w:t>
      </w:r>
      <w:r>
        <w:t>GOA-middelen? Neen</w:t>
      </w:r>
      <w:r w:rsidR="00495B11">
        <w:t>.</w:t>
      </w:r>
    </w:p>
    <w:p w14:paraId="6D00B034" w14:textId="038851BF" w:rsidR="008937E1" w:rsidRPr="009D3CA5" w:rsidRDefault="008937E1" w:rsidP="00FE554B">
      <w:pPr>
        <w:ind w:left="284"/>
        <w:jc w:val="both"/>
      </w:pPr>
      <w:r w:rsidRPr="00F04190">
        <w:t xml:space="preserve">Implicaties voor het aanvragen van andere BOF-financiering indien de GOA wordt </w:t>
      </w:r>
      <w:r w:rsidRPr="00F04190">
        <w:rPr>
          <w:i/>
        </w:rPr>
        <w:t>toegekend</w:t>
      </w:r>
      <w:r>
        <w:t>: Er zijn geen beperkingen voor het aanvragen van andere BOF-financiering</w:t>
      </w:r>
      <w:r w:rsidR="009D105F" w:rsidRPr="009D105F" w:rsidDel="00B637E4">
        <w:t>.</w:t>
      </w:r>
      <w:r w:rsidR="009D105F">
        <w:t xml:space="preserve"> </w:t>
      </w:r>
      <w:r w:rsidR="009D105F" w:rsidRPr="009D3CA5">
        <w:t xml:space="preserve">Voor het aanvragen van een nieuwe GOA, moeten de </w:t>
      </w:r>
      <w:r w:rsidR="0027358A" w:rsidRPr="009D3CA5">
        <w:t>Copromotoren</w:t>
      </w:r>
      <w:r w:rsidR="009D105F" w:rsidRPr="009D3CA5">
        <w:t xml:space="preserve"> er rekening mee houden dat er maximaal één kalenderjaar overlap mag zijn tussen het laatste jaar van de aflopende GOA en het eerste jaar van de nieuwe GOA.</w:t>
      </w:r>
      <w:r w:rsidR="00C41C48" w:rsidRPr="00C41C48">
        <w:t xml:space="preserve"> Hierbij wordt voor de aflopende GOA gekeken naar de officiële looptijd van de GOA en niet naar de einddatum van de financiering in SAP.</w:t>
      </w:r>
    </w:p>
    <w:p w14:paraId="0791DDAC" w14:textId="1403FD9A" w:rsidR="00340075" w:rsidRPr="00486BF9" w:rsidRDefault="009D105F" w:rsidP="00FE554B">
      <w:pPr>
        <w:pStyle w:val="Lijstalinea"/>
        <w:numPr>
          <w:ilvl w:val="0"/>
          <w:numId w:val="44"/>
        </w:numPr>
        <w:ind w:left="284" w:hanging="284"/>
        <w:jc w:val="both"/>
        <w:rPr>
          <w:b/>
        </w:rPr>
      </w:pPr>
      <w:r w:rsidRPr="00486BF9">
        <w:rPr>
          <w:b/>
        </w:rPr>
        <w:t xml:space="preserve">Betrokken onderzoeker (maakt </w:t>
      </w:r>
      <w:r w:rsidRPr="00486BF9">
        <w:rPr>
          <w:b/>
          <w:u w:val="single"/>
        </w:rPr>
        <w:t>geen</w:t>
      </w:r>
      <w:r w:rsidRPr="00486BF9">
        <w:rPr>
          <w:b/>
        </w:rPr>
        <w:t xml:space="preserve"> deel uit van het </w:t>
      </w:r>
      <w:r w:rsidR="00EF79BF" w:rsidRPr="00486BF9">
        <w:rPr>
          <w:b/>
        </w:rPr>
        <w:t>GOA-</w:t>
      </w:r>
      <w:r w:rsidRPr="00486BF9">
        <w:rPr>
          <w:b/>
        </w:rPr>
        <w:t>consortium)</w:t>
      </w:r>
    </w:p>
    <w:p w14:paraId="69034D60" w14:textId="24C0BF0D" w:rsidR="009D105F" w:rsidRDefault="009D105F" w:rsidP="00FE554B">
      <w:pPr>
        <w:ind w:left="284"/>
        <w:jc w:val="both"/>
        <w:rPr>
          <w:u w:val="single"/>
        </w:rPr>
      </w:pPr>
      <w:r w:rsidRPr="009D105F">
        <w:t xml:space="preserve">Wie? </w:t>
      </w:r>
      <w:r>
        <w:t xml:space="preserve">Alle </w:t>
      </w:r>
      <w:r w:rsidRPr="009D105F">
        <w:t>onderzoeker</w:t>
      </w:r>
      <w:r>
        <w:t>s</w:t>
      </w:r>
      <w:r w:rsidRPr="009D105F">
        <w:t xml:space="preserve"> verbonden aan een onderzoeksinstelling </w:t>
      </w:r>
      <w:r w:rsidRPr="009D105F">
        <w:rPr>
          <w:u w:val="single"/>
        </w:rPr>
        <w:t xml:space="preserve">binnen of buiten de </w:t>
      </w:r>
      <w:proofErr w:type="spellStart"/>
      <w:r w:rsidRPr="009D105F">
        <w:rPr>
          <w:u w:val="single"/>
        </w:rPr>
        <w:t>AUGent</w:t>
      </w:r>
      <w:proofErr w:type="spellEnd"/>
    </w:p>
    <w:p w14:paraId="116E1F61" w14:textId="38CE0022" w:rsidR="009D105F" w:rsidRPr="009D3CA5" w:rsidRDefault="009D105F" w:rsidP="00FE554B">
      <w:pPr>
        <w:ind w:left="284"/>
        <w:jc w:val="both"/>
      </w:pPr>
      <w:r w:rsidRPr="009D3CA5">
        <w:t xml:space="preserve">Budgethouderschap van de </w:t>
      </w:r>
      <w:r w:rsidR="00EB6E7C">
        <w:t>aangevraagde</w:t>
      </w:r>
      <w:r w:rsidR="00C41C48">
        <w:t xml:space="preserve"> </w:t>
      </w:r>
      <w:r w:rsidRPr="009D3CA5">
        <w:t>GOA-middelen? Neen</w:t>
      </w:r>
    </w:p>
    <w:p w14:paraId="4A4999E7" w14:textId="2A1D8DE1" w:rsidR="009D105F" w:rsidRPr="009D3CA5" w:rsidRDefault="009D105F" w:rsidP="00FE554B">
      <w:pPr>
        <w:ind w:left="284"/>
        <w:jc w:val="both"/>
      </w:pPr>
      <w:r w:rsidRPr="009D3CA5">
        <w:t xml:space="preserve">Implicaties voor het aanvragen van andere BOF-financiering indien de GOA wordt </w:t>
      </w:r>
      <w:r w:rsidRPr="009D3CA5">
        <w:rPr>
          <w:i/>
        </w:rPr>
        <w:t>toegekend</w:t>
      </w:r>
      <w:r w:rsidRPr="009D3CA5">
        <w:t xml:space="preserve">: Er zijn geen beperkingen voor het aanvragen van andere BOF-financiering (voor zover zij over een statuut beschikken </w:t>
      </w:r>
      <w:r w:rsidR="00467BEB" w:rsidRPr="009D3CA5">
        <w:t xml:space="preserve">dat hen toelaat een BOF-aanvraag te doen). Betrokken onderzoekers mogen in verschillende </w:t>
      </w:r>
      <w:proofErr w:type="spellStart"/>
      <w:r w:rsidR="00467BEB" w:rsidRPr="009D3CA5">
        <w:t>GOA’s</w:t>
      </w:r>
      <w:proofErr w:type="spellEnd"/>
      <w:r w:rsidR="00467BEB" w:rsidRPr="009D3CA5">
        <w:t xml:space="preserve"> tegelijk participeren.</w:t>
      </w:r>
    </w:p>
    <w:p w14:paraId="4136A235" w14:textId="50A972CD" w:rsidR="001525A6" w:rsidRPr="003065CE" w:rsidRDefault="001525A6" w:rsidP="00FE554B">
      <w:pPr>
        <w:jc w:val="both"/>
        <w:rPr>
          <w:b/>
        </w:rPr>
      </w:pPr>
      <w:r w:rsidRPr="003065CE">
        <w:rPr>
          <w:b/>
        </w:rPr>
        <w:t xml:space="preserve">Wie wordt uitgesloten van deelname aan de </w:t>
      </w:r>
      <w:r w:rsidR="00C41C48">
        <w:rPr>
          <w:b/>
        </w:rPr>
        <w:t>voorliggende</w:t>
      </w:r>
      <w:r w:rsidR="00C41C48" w:rsidRPr="003065CE">
        <w:rPr>
          <w:b/>
        </w:rPr>
        <w:t xml:space="preserve"> </w:t>
      </w:r>
      <w:r w:rsidRPr="003065CE">
        <w:rPr>
          <w:b/>
        </w:rPr>
        <w:t>GOA-oproep?</w:t>
      </w:r>
    </w:p>
    <w:p w14:paraId="67F9AEFB" w14:textId="77777777" w:rsidR="001525A6" w:rsidRDefault="001525A6" w:rsidP="00FE554B">
      <w:pPr>
        <w:pStyle w:val="Lijstalinea"/>
        <w:numPr>
          <w:ilvl w:val="0"/>
          <w:numId w:val="10"/>
        </w:numPr>
        <w:ind w:left="284" w:hanging="284"/>
        <w:jc w:val="both"/>
      </w:pPr>
      <w:r>
        <w:t xml:space="preserve">Houders van </w:t>
      </w:r>
      <w:proofErr w:type="spellStart"/>
      <w:r>
        <w:t>Methusalemfinanciering</w:t>
      </w:r>
      <w:proofErr w:type="spellEnd"/>
      <w:r>
        <w:t>.</w:t>
      </w:r>
    </w:p>
    <w:p w14:paraId="70BACA51" w14:textId="2781A122" w:rsidR="001525A6" w:rsidRDefault="0027358A" w:rsidP="00FE554B">
      <w:pPr>
        <w:pStyle w:val="Lijstalinea"/>
        <w:numPr>
          <w:ilvl w:val="0"/>
          <w:numId w:val="10"/>
        </w:numPr>
        <w:ind w:left="284" w:hanging="284"/>
        <w:jc w:val="both"/>
      </w:pPr>
      <w:r>
        <w:t>Hoofdpromotor</w:t>
      </w:r>
      <w:r w:rsidR="001525A6">
        <w:t xml:space="preserve">en, </w:t>
      </w:r>
      <w:r>
        <w:t>Promotoren</w:t>
      </w:r>
      <w:r w:rsidR="001525A6">
        <w:t xml:space="preserve"> en </w:t>
      </w:r>
      <w:r>
        <w:t>Copromotoren</w:t>
      </w:r>
      <w:r w:rsidR="001525A6">
        <w:t xml:space="preserve"> van lopende GOA-projecten, tenzij </w:t>
      </w:r>
      <w:r w:rsidR="00B637E4">
        <w:t xml:space="preserve">het laatste jaar van </w:t>
      </w:r>
      <w:r w:rsidR="001525A6">
        <w:t xml:space="preserve">de lopende GOA </w:t>
      </w:r>
      <w:r w:rsidR="00B637E4">
        <w:t xml:space="preserve">in </w:t>
      </w:r>
      <w:r w:rsidR="007E490F">
        <w:t xml:space="preserve">2024 </w:t>
      </w:r>
      <w:r w:rsidR="00B637E4">
        <w:t>of vroeger valt.</w:t>
      </w:r>
      <w:r w:rsidR="00D947BF">
        <w:t xml:space="preserve"> </w:t>
      </w:r>
      <w:r w:rsidR="00D947BF" w:rsidRPr="00D947BF">
        <w:t>Hierbij wordt gekeken naar de officiële looptijd van de GOA en niet naar de einddatum van de financiering in SAP.</w:t>
      </w:r>
    </w:p>
    <w:p w14:paraId="202191AF" w14:textId="77777777" w:rsidR="00486BF9" w:rsidRDefault="00486BF9" w:rsidP="00FE554B">
      <w:pPr>
        <w:pStyle w:val="Lijstalinea"/>
        <w:spacing w:after="0"/>
        <w:ind w:left="284"/>
        <w:jc w:val="both"/>
      </w:pPr>
    </w:p>
    <w:p w14:paraId="08CF0C2F" w14:textId="77777777" w:rsidR="001525A6" w:rsidRPr="005C3192" w:rsidRDefault="001525A6" w:rsidP="00FE554B">
      <w:pPr>
        <w:jc w:val="both"/>
        <w:rPr>
          <w:b/>
        </w:rPr>
      </w:pPr>
      <w:r w:rsidRPr="005C3192">
        <w:rPr>
          <w:b/>
        </w:rPr>
        <w:t>Andere randvoorwaarden</w:t>
      </w:r>
    </w:p>
    <w:p w14:paraId="1AFC98BE" w14:textId="25CEDBAB" w:rsidR="001525A6" w:rsidRDefault="001525A6" w:rsidP="00FE554B">
      <w:pPr>
        <w:pStyle w:val="Lijstalinea"/>
        <w:numPr>
          <w:ilvl w:val="0"/>
          <w:numId w:val="12"/>
        </w:numPr>
        <w:ind w:left="284" w:hanging="284"/>
        <w:jc w:val="both"/>
      </w:pPr>
      <w:r>
        <w:t xml:space="preserve">Men kan per GOA-oproep slechts één aanvraag indienen als </w:t>
      </w:r>
      <w:r w:rsidR="0027358A">
        <w:t>Hoofdpromotor</w:t>
      </w:r>
      <w:r>
        <w:t xml:space="preserve">, </w:t>
      </w:r>
      <w:r w:rsidR="0027358A">
        <w:t>Promotor</w:t>
      </w:r>
      <w:r>
        <w:t xml:space="preserve"> of </w:t>
      </w:r>
      <w:r w:rsidR="0027358A">
        <w:t>Copromotor</w:t>
      </w:r>
      <w:r>
        <w:t>. Indien men in een tweede GOA-aanvraag wil participeren, kan dit enkel als betrokken onderzoeker met een beperkte inbreng.</w:t>
      </w:r>
    </w:p>
    <w:p w14:paraId="641C3F26" w14:textId="6D0FE425" w:rsidR="00E623F6" w:rsidRDefault="00E623F6" w:rsidP="00FE554B">
      <w:pPr>
        <w:jc w:val="both"/>
        <w:rPr>
          <w:b/>
        </w:rPr>
      </w:pPr>
    </w:p>
    <w:p w14:paraId="677C604D" w14:textId="7C583707" w:rsidR="001525A6" w:rsidRPr="00A7509E" w:rsidRDefault="001525A6" w:rsidP="00FE554B">
      <w:pPr>
        <w:jc w:val="both"/>
        <w:rPr>
          <w:b/>
          <w:u w:val="single"/>
        </w:rPr>
      </w:pPr>
      <w:r w:rsidRPr="00A7509E">
        <w:rPr>
          <w:b/>
          <w:u w:val="single"/>
        </w:rPr>
        <w:t>Minimale financiële omvang</w:t>
      </w:r>
    </w:p>
    <w:p w14:paraId="29875B6A" w14:textId="77777777" w:rsidR="001525A6" w:rsidRDefault="001525A6" w:rsidP="00FE554B">
      <w:pPr>
        <w:jc w:val="both"/>
      </w:pPr>
      <w:r>
        <w:t xml:space="preserve">Via een GOA kan financiering worden verworven voor personeel (wetenschappelijk personeel, predoctorale onderzoekers, administratief en technisch personeel), en/of werking, en/of uitrusting, en/of </w:t>
      </w:r>
      <w:proofErr w:type="spellStart"/>
      <w:r>
        <w:t>onderaanneming</w:t>
      </w:r>
      <w:proofErr w:type="spellEnd"/>
      <w:r>
        <w:t xml:space="preserve">. De jaarlijkse minimumfinanciering van een GOA project bedraagt € 150.000. </w:t>
      </w:r>
    </w:p>
    <w:p w14:paraId="48CACB7F" w14:textId="330F6860" w:rsidR="001525A6" w:rsidRPr="00987B06" w:rsidRDefault="001525A6" w:rsidP="00FE554B">
      <w:pPr>
        <w:jc w:val="both"/>
      </w:pPr>
      <w:r w:rsidRPr="00987B06">
        <w:t xml:space="preserve">Minimum financiële omvang voor een GOA startend </w:t>
      </w:r>
      <w:r w:rsidRPr="00B35B6D">
        <w:t>in</w:t>
      </w:r>
      <w:r w:rsidR="00B20943">
        <w:t xml:space="preserve"> </w:t>
      </w:r>
      <w:r w:rsidR="007E490F">
        <w:t>2024</w:t>
      </w:r>
      <w:r w:rsidR="00987B06" w:rsidRPr="00B35B6D">
        <w:t>:</w:t>
      </w:r>
    </w:p>
    <w:p w14:paraId="26EDA6BF" w14:textId="77777777" w:rsidR="001525A6" w:rsidRDefault="001525A6" w:rsidP="00FE554B">
      <w:pPr>
        <w:pStyle w:val="Lijstalinea"/>
        <w:numPr>
          <w:ilvl w:val="0"/>
          <w:numId w:val="8"/>
        </w:numPr>
        <w:ind w:left="284" w:hanging="284"/>
        <w:jc w:val="both"/>
      </w:pPr>
      <w:r>
        <w:t xml:space="preserve">4-jarige GOA: € 600.000 </w:t>
      </w:r>
    </w:p>
    <w:p w14:paraId="0622BE8A" w14:textId="77777777" w:rsidR="001525A6" w:rsidRDefault="001525A6" w:rsidP="00FE554B">
      <w:pPr>
        <w:pStyle w:val="Lijstalinea"/>
        <w:numPr>
          <w:ilvl w:val="0"/>
          <w:numId w:val="8"/>
        </w:numPr>
        <w:ind w:left="284" w:hanging="284"/>
        <w:jc w:val="both"/>
      </w:pPr>
      <w:r>
        <w:t xml:space="preserve">5-jarige GOA: € 750.000 </w:t>
      </w:r>
    </w:p>
    <w:p w14:paraId="7DF45CBE" w14:textId="77777777" w:rsidR="001525A6" w:rsidRDefault="001525A6" w:rsidP="00FE554B">
      <w:pPr>
        <w:pStyle w:val="Lijstalinea"/>
        <w:numPr>
          <w:ilvl w:val="0"/>
          <w:numId w:val="8"/>
        </w:numPr>
        <w:ind w:left="284" w:hanging="284"/>
        <w:jc w:val="both"/>
      </w:pPr>
      <w:r>
        <w:t xml:space="preserve">6-jarige GOA: € 900.000 </w:t>
      </w:r>
    </w:p>
    <w:p w14:paraId="7D6FD544" w14:textId="77777777" w:rsidR="00E623F6" w:rsidRDefault="00E623F6" w:rsidP="00FE554B">
      <w:pPr>
        <w:jc w:val="both"/>
        <w:rPr>
          <w:b/>
          <w:u w:val="single"/>
        </w:rPr>
      </w:pPr>
    </w:p>
    <w:p w14:paraId="59391671" w14:textId="31BB671F" w:rsidR="00F37F3B" w:rsidRPr="00B9685A" w:rsidRDefault="00F37F3B" w:rsidP="00FE554B">
      <w:pPr>
        <w:jc w:val="both"/>
        <w:rPr>
          <w:b/>
          <w:u w:val="single"/>
        </w:rPr>
      </w:pPr>
      <w:r w:rsidRPr="00B9685A">
        <w:rPr>
          <w:b/>
          <w:u w:val="single"/>
        </w:rPr>
        <w:lastRenderedPageBreak/>
        <w:t>Taal</w:t>
      </w:r>
    </w:p>
    <w:p w14:paraId="7E1EDB31" w14:textId="7361940B" w:rsidR="00F37F3B" w:rsidRPr="005F5905" w:rsidRDefault="00D436DF" w:rsidP="00FE554B">
      <w:pPr>
        <w:jc w:val="both"/>
      </w:pPr>
      <w:r>
        <w:t>Zowel d</w:t>
      </w:r>
      <w:r w:rsidR="00F37F3B" w:rsidRPr="005F5905">
        <w:t xml:space="preserve">e intentieverklaring </w:t>
      </w:r>
      <w:r>
        <w:t xml:space="preserve">als </w:t>
      </w:r>
      <w:r>
        <w:rPr>
          <w:b/>
        </w:rPr>
        <w:t>h</w:t>
      </w:r>
      <w:r w:rsidR="00F37F3B" w:rsidRPr="00987B06">
        <w:rPr>
          <w:b/>
        </w:rPr>
        <w:t>et uitgewerkte projectvoorstel moet</w:t>
      </w:r>
      <w:r>
        <w:rPr>
          <w:b/>
        </w:rPr>
        <w:t>en</w:t>
      </w:r>
      <w:r w:rsidR="00F37F3B" w:rsidRPr="00987B06">
        <w:rPr>
          <w:b/>
        </w:rPr>
        <w:t xml:space="preserve"> in het Engels opgesteld worden.</w:t>
      </w:r>
    </w:p>
    <w:p w14:paraId="749DC6CE" w14:textId="77777777" w:rsidR="002556BA" w:rsidRPr="00D436DF" w:rsidRDefault="002556BA" w:rsidP="00FE554B">
      <w:pPr>
        <w:jc w:val="both"/>
        <w:rPr>
          <w:b/>
          <w:u w:val="single"/>
        </w:rPr>
      </w:pPr>
    </w:p>
    <w:p w14:paraId="5D0D3C65" w14:textId="1E426808" w:rsidR="009D2720" w:rsidRPr="00F37F3B" w:rsidRDefault="009D2720" w:rsidP="00FE554B">
      <w:pPr>
        <w:jc w:val="both"/>
        <w:rPr>
          <w:lang w:val="en-US"/>
        </w:rPr>
      </w:pPr>
      <w:proofErr w:type="spellStart"/>
      <w:r w:rsidRPr="00F37F3B">
        <w:rPr>
          <w:b/>
          <w:u w:val="single"/>
          <w:lang w:val="en-US"/>
        </w:rPr>
        <w:t>Indiening</w:t>
      </w:r>
      <w:proofErr w:type="spellEnd"/>
    </w:p>
    <w:p w14:paraId="5FD2CFB9" w14:textId="73D0AA2A" w:rsidR="009D2720" w:rsidRPr="005F5905" w:rsidRDefault="009D2720" w:rsidP="00FE554B">
      <w:pPr>
        <w:pStyle w:val="Lijstalinea"/>
        <w:numPr>
          <w:ilvl w:val="0"/>
          <w:numId w:val="1"/>
        </w:numPr>
        <w:ind w:left="284" w:hanging="284"/>
        <w:jc w:val="both"/>
      </w:pPr>
      <w:r w:rsidRPr="005F5905">
        <w:t xml:space="preserve">De projectvoorstellen moeten worden ingediend op de voorziene invulformulieren: </w:t>
      </w:r>
      <w:hyperlink r:id="rId12" w:history="1">
        <w:r w:rsidRPr="005F5905">
          <w:rPr>
            <w:rStyle w:val="Hyperlink"/>
          </w:rPr>
          <w:t>http://www.ugent.be/nl/onderzoek/financiering/bof/goa</w:t>
        </w:r>
      </w:hyperlink>
      <w:r w:rsidRPr="005F5905">
        <w:t xml:space="preserve">  </w:t>
      </w:r>
    </w:p>
    <w:p w14:paraId="3577CEAA" w14:textId="77777777" w:rsidR="009D2720" w:rsidRPr="005F5905" w:rsidRDefault="009D2720" w:rsidP="00FE554B">
      <w:pPr>
        <w:pStyle w:val="Lijstalinea"/>
        <w:ind w:left="284"/>
        <w:jc w:val="both"/>
      </w:pPr>
    </w:p>
    <w:p w14:paraId="5D5FB855" w14:textId="1176210E" w:rsidR="009D2720" w:rsidRDefault="00221533" w:rsidP="00FE554B">
      <w:pPr>
        <w:pStyle w:val="Lijstalinea"/>
        <w:numPr>
          <w:ilvl w:val="0"/>
          <w:numId w:val="1"/>
        </w:numPr>
        <w:ind w:left="284" w:hanging="284"/>
        <w:jc w:val="both"/>
      </w:pPr>
      <w:r w:rsidRPr="00221533">
        <w:t xml:space="preserve">Aanvragen dienen in </w:t>
      </w:r>
      <w:proofErr w:type="spellStart"/>
      <w:r w:rsidRPr="00221533">
        <w:t>PDF-formaat</w:t>
      </w:r>
      <w:proofErr w:type="spellEnd"/>
      <w:r w:rsidRPr="00221533">
        <w:t xml:space="preserve"> (geconverteerd vanuit Word</w:t>
      </w:r>
      <w:r w:rsidRPr="00221533">
        <w:rPr>
          <w:vertAlign w:val="superscript"/>
        </w:rPr>
        <w:footnoteReference w:id="1"/>
      </w:r>
      <w:r w:rsidRPr="00221533">
        <w:t xml:space="preserve">) elektronisch te worden ingediend via mail aan </w:t>
      </w:r>
      <w:hyperlink r:id="rId13" w:history="1">
        <w:r w:rsidRPr="00221533">
          <w:rPr>
            <w:rStyle w:val="Hyperlink"/>
          </w:rPr>
          <w:t>BOFapplication@ugent.be</w:t>
        </w:r>
      </w:hyperlink>
      <w:r w:rsidRPr="00221533">
        <w:t>. Er wordt na ontvangst een bevestigingsmail verstuurd.</w:t>
      </w:r>
      <w:r w:rsidRPr="00221533">
        <w:rPr>
          <w:vertAlign w:val="superscript"/>
        </w:rPr>
        <w:footnoteReference w:id="2"/>
      </w:r>
      <w:r w:rsidR="009D2720" w:rsidRPr="00E87E1A">
        <w:t xml:space="preserve"> </w:t>
      </w:r>
    </w:p>
    <w:p w14:paraId="6B6E3D7E" w14:textId="77777777" w:rsidR="00E87E1A" w:rsidRDefault="00E87E1A" w:rsidP="00FE554B">
      <w:pPr>
        <w:pStyle w:val="Lijstalinea"/>
        <w:jc w:val="both"/>
      </w:pPr>
    </w:p>
    <w:p w14:paraId="265C04DD" w14:textId="24BE0E35" w:rsidR="00E87E1A" w:rsidRPr="00E87E1A" w:rsidRDefault="00E87E1A" w:rsidP="00FE554B">
      <w:pPr>
        <w:pStyle w:val="Lijstalinea"/>
        <w:numPr>
          <w:ilvl w:val="0"/>
          <w:numId w:val="1"/>
        </w:numPr>
        <w:ind w:left="284" w:hanging="284"/>
        <w:jc w:val="both"/>
      </w:pPr>
      <w:r w:rsidRPr="00E87E1A">
        <w:t xml:space="preserve">In de e-mail waarin de aanvraag wordt verstuurd zijn </w:t>
      </w:r>
      <w:r w:rsidR="00AB5F22">
        <w:t>de Hoofdpr</w:t>
      </w:r>
      <w:r w:rsidR="006641F0">
        <w:t>o</w:t>
      </w:r>
      <w:r w:rsidR="00AB5F22">
        <w:t xml:space="preserve">motor en </w:t>
      </w:r>
      <w:r>
        <w:t xml:space="preserve">alle </w:t>
      </w:r>
      <w:r w:rsidR="0027358A">
        <w:t>Promotoren</w:t>
      </w:r>
      <w:r>
        <w:t xml:space="preserve"> en </w:t>
      </w:r>
      <w:r w:rsidR="0027358A">
        <w:t>Copromotoren</w:t>
      </w:r>
      <w:r w:rsidRPr="00E87E1A">
        <w:t xml:space="preserve"> opgenomen, hetzij als afzender, hetzij in CC.</w:t>
      </w:r>
    </w:p>
    <w:p w14:paraId="3C2F8F2A" w14:textId="77777777" w:rsidR="009D2720" w:rsidRPr="00E87E1A" w:rsidRDefault="009D2720" w:rsidP="00FE554B">
      <w:pPr>
        <w:pStyle w:val="Lijstalinea"/>
        <w:ind w:left="284"/>
        <w:jc w:val="both"/>
      </w:pPr>
    </w:p>
    <w:p w14:paraId="07940285" w14:textId="3C49DBD9" w:rsidR="009D2720" w:rsidRPr="006133C1" w:rsidRDefault="009D2720" w:rsidP="00FE554B">
      <w:pPr>
        <w:pStyle w:val="Lijstalinea"/>
        <w:numPr>
          <w:ilvl w:val="0"/>
          <w:numId w:val="1"/>
        </w:numPr>
        <w:ind w:left="284" w:hanging="284"/>
        <w:jc w:val="both"/>
      </w:pPr>
      <w:r w:rsidRPr="005F5905">
        <w:t xml:space="preserve">Het aanvraagdossier dient als volgt te worden benoemd: </w:t>
      </w:r>
      <w:r w:rsidRPr="005F5905">
        <w:rPr>
          <w:b/>
        </w:rPr>
        <w:t xml:space="preserve">“familienaam </w:t>
      </w:r>
      <w:proofErr w:type="spellStart"/>
      <w:r w:rsidRPr="005F5905">
        <w:rPr>
          <w:b/>
        </w:rPr>
        <w:t>hoofpromotor_voornaam</w:t>
      </w:r>
      <w:proofErr w:type="spellEnd"/>
      <w:r w:rsidRPr="005F5905">
        <w:rPr>
          <w:b/>
        </w:rPr>
        <w:t xml:space="preserve"> </w:t>
      </w:r>
      <w:proofErr w:type="spellStart"/>
      <w:r w:rsidR="00D947BF">
        <w:rPr>
          <w:b/>
        </w:rPr>
        <w:t>h</w:t>
      </w:r>
      <w:r w:rsidR="0027358A">
        <w:rPr>
          <w:b/>
        </w:rPr>
        <w:t>oofdpromotor</w:t>
      </w:r>
      <w:r w:rsidRPr="005F5905">
        <w:rPr>
          <w:b/>
        </w:rPr>
        <w:t>_GOA-</w:t>
      </w:r>
      <w:r w:rsidR="007E490F">
        <w:rPr>
          <w:b/>
        </w:rPr>
        <w:t>application</w:t>
      </w:r>
      <w:proofErr w:type="spellEnd"/>
      <w:r w:rsidRPr="005F5905">
        <w:rPr>
          <w:b/>
        </w:rPr>
        <w:t>”</w:t>
      </w:r>
      <w:r w:rsidRPr="005F5905">
        <w:t xml:space="preserve">. </w:t>
      </w:r>
      <w:r w:rsidRPr="006133C1">
        <w:t>Aanvraagformulier en</w:t>
      </w:r>
      <w:r w:rsidR="006133C1" w:rsidRPr="006133C1">
        <w:t xml:space="preserve"> de</w:t>
      </w:r>
      <w:r w:rsidR="00263519">
        <w:t xml:space="preserve"> verplichte</w:t>
      </w:r>
      <w:r w:rsidRPr="006133C1">
        <w:t xml:space="preserve"> bijlagen</w:t>
      </w:r>
      <w:r w:rsidR="006133C1" w:rsidRPr="006133C1">
        <w:t xml:space="preserve"> i.</w:t>
      </w:r>
      <w:r w:rsidR="006133C1">
        <w:t xml:space="preserve">v.m. de kwalificaties van de aanvragers samen in één </w:t>
      </w:r>
      <w:proofErr w:type="spellStart"/>
      <w:r w:rsidR="006133C1">
        <w:t>PDF-bestand</w:t>
      </w:r>
      <w:proofErr w:type="spellEnd"/>
      <w:r w:rsidR="006133C1">
        <w:t xml:space="preserve"> verzenden. Andere bijlagen</w:t>
      </w:r>
      <w:r w:rsidRPr="006133C1">
        <w:t xml:space="preserve"> als aparte </w:t>
      </w:r>
      <w:proofErr w:type="spellStart"/>
      <w:r w:rsidRPr="006133C1">
        <w:t>PDF-bestanden</w:t>
      </w:r>
      <w:proofErr w:type="spellEnd"/>
      <w:r w:rsidRPr="006133C1">
        <w:t xml:space="preserve"> verzenden.</w:t>
      </w:r>
    </w:p>
    <w:p w14:paraId="54316E00" w14:textId="77777777" w:rsidR="009D2720" w:rsidRPr="006133C1" w:rsidRDefault="009D2720" w:rsidP="00FE554B">
      <w:pPr>
        <w:pStyle w:val="Lijstalinea"/>
        <w:jc w:val="both"/>
      </w:pPr>
    </w:p>
    <w:p w14:paraId="589BBFD6" w14:textId="77777777" w:rsidR="009D2720" w:rsidRPr="005F5905" w:rsidRDefault="009D2720" w:rsidP="00FE554B">
      <w:pPr>
        <w:pStyle w:val="Lijstalinea"/>
        <w:numPr>
          <w:ilvl w:val="0"/>
          <w:numId w:val="1"/>
        </w:numPr>
        <w:ind w:left="284" w:hanging="284"/>
        <w:jc w:val="both"/>
      </w:pPr>
      <w:r w:rsidRPr="005F5905">
        <w:t>Van de volgende bijlagen dient één exemplaar bijgevoegd te worden:</w:t>
      </w:r>
    </w:p>
    <w:p w14:paraId="1942C1D9" w14:textId="6C0EF611" w:rsidR="00CD61DC" w:rsidRDefault="00CD61DC" w:rsidP="00FE554B">
      <w:pPr>
        <w:pStyle w:val="Lijstalinea"/>
        <w:numPr>
          <w:ilvl w:val="0"/>
          <w:numId w:val="52"/>
        </w:numPr>
        <w:jc w:val="both"/>
      </w:pPr>
      <w:r w:rsidRPr="00154F84">
        <w:rPr>
          <w:b/>
        </w:rPr>
        <w:t>Verplicht</w:t>
      </w:r>
      <w:r>
        <w:t xml:space="preserve">: Engelstalig curriculum vitae </w:t>
      </w:r>
      <w:r w:rsidR="00D8692F">
        <w:t>aanvragers</w:t>
      </w:r>
      <w:r>
        <w:t xml:space="preserve"> (max. 2 pag</w:t>
      </w:r>
      <w:r w:rsidRPr="00EB07A1">
        <w:t>.</w:t>
      </w:r>
      <w:r w:rsidR="00D8692F">
        <w:t xml:space="preserve"> per persoon</w:t>
      </w:r>
      <w:r w:rsidRPr="00EB07A1">
        <w:t>)</w:t>
      </w:r>
    </w:p>
    <w:p w14:paraId="31135921" w14:textId="2BCC4FE7" w:rsidR="00CD61DC" w:rsidRDefault="00CD61DC" w:rsidP="00FE554B">
      <w:pPr>
        <w:pStyle w:val="Lijstalinea"/>
        <w:numPr>
          <w:ilvl w:val="0"/>
          <w:numId w:val="52"/>
        </w:numPr>
        <w:jc w:val="both"/>
      </w:pPr>
      <w:r w:rsidRPr="00154F84">
        <w:rPr>
          <w:b/>
        </w:rPr>
        <w:t>Verplicht:</w:t>
      </w:r>
      <w:r>
        <w:t xml:space="preserve"> o</w:t>
      </w:r>
      <w:r w:rsidRPr="00EB07A1">
        <w:t>verzicht van alle lopende, afgelopen</w:t>
      </w:r>
      <w:r>
        <w:t xml:space="preserve"> en in aanvraag zijnde</w:t>
      </w:r>
      <w:r w:rsidRPr="00EB07A1">
        <w:t xml:space="preserve"> onderzoeksfinanciering van de </w:t>
      </w:r>
      <w:r w:rsidR="00D8692F">
        <w:t>aanvragers</w:t>
      </w:r>
    </w:p>
    <w:p w14:paraId="4E4F22C6" w14:textId="51E7DD82" w:rsidR="00CD61DC" w:rsidRDefault="00CD61DC" w:rsidP="00FE554B">
      <w:pPr>
        <w:pStyle w:val="Lijstalinea"/>
        <w:numPr>
          <w:ilvl w:val="0"/>
          <w:numId w:val="52"/>
        </w:numPr>
        <w:jc w:val="both"/>
      </w:pPr>
      <w:r w:rsidRPr="00154F84">
        <w:rPr>
          <w:b/>
        </w:rPr>
        <w:t>Verplicht:</w:t>
      </w:r>
      <w:r>
        <w:t xml:space="preserve"> o</w:t>
      </w:r>
      <w:r w:rsidRPr="00D83BBC">
        <w:t xml:space="preserve">verzicht wetenschappelijke verwezenlijkingen van de </w:t>
      </w:r>
      <w:r w:rsidR="00D8692F">
        <w:t>aanvragers</w:t>
      </w:r>
    </w:p>
    <w:p w14:paraId="4729B72B" w14:textId="11E33878" w:rsidR="00EB6E7C" w:rsidRDefault="00EB6E7C" w:rsidP="00FE554B">
      <w:pPr>
        <w:pStyle w:val="Lijstalinea"/>
        <w:numPr>
          <w:ilvl w:val="0"/>
          <w:numId w:val="52"/>
        </w:numPr>
        <w:jc w:val="both"/>
      </w:pPr>
      <w:r>
        <w:rPr>
          <w:b/>
        </w:rPr>
        <w:t>Verplicht:</w:t>
      </w:r>
      <w:r>
        <w:t xml:space="preserve"> BOF-rapport uit Biblio</w:t>
      </w:r>
    </w:p>
    <w:p w14:paraId="6A1B5B18" w14:textId="4519E0D7" w:rsidR="009D2720" w:rsidRPr="006133C1" w:rsidRDefault="009D2720" w:rsidP="00FE554B">
      <w:pPr>
        <w:pStyle w:val="Lijstalinea"/>
        <w:numPr>
          <w:ilvl w:val="0"/>
          <w:numId w:val="52"/>
        </w:numPr>
        <w:jc w:val="both"/>
      </w:pPr>
      <w:r w:rsidRPr="006133C1">
        <w:t>Indien van toepassing: parallelle aanvragen</w:t>
      </w:r>
    </w:p>
    <w:p w14:paraId="368291AB" w14:textId="77777777" w:rsidR="009D2720" w:rsidRPr="005F5905" w:rsidRDefault="009D2720" w:rsidP="00FE554B">
      <w:pPr>
        <w:pStyle w:val="Lijstalinea"/>
        <w:numPr>
          <w:ilvl w:val="0"/>
          <w:numId w:val="52"/>
        </w:numPr>
        <w:jc w:val="both"/>
      </w:pPr>
      <w:r w:rsidRPr="005F5905">
        <w:t>Indien van toepassing en reeds beschikbaar: gunstig ethisch advies</w:t>
      </w:r>
    </w:p>
    <w:p w14:paraId="4A1B20D1" w14:textId="3077ADB6" w:rsidR="009D2720" w:rsidRPr="005F5905" w:rsidRDefault="009D2720" w:rsidP="00FE554B">
      <w:pPr>
        <w:pStyle w:val="Lijstalinea"/>
        <w:numPr>
          <w:ilvl w:val="0"/>
          <w:numId w:val="52"/>
        </w:numPr>
        <w:jc w:val="both"/>
      </w:pPr>
      <w:r w:rsidRPr="005F5905">
        <w:t>Indien van toepassing: wetenschappelijk verslag van de voorgaande GOA</w:t>
      </w:r>
    </w:p>
    <w:p w14:paraId="0DC6C7A6" w14:textId="0EAE642F" w:rsidR="009D2720" w:rsidRDefault="009D2720" w:rsidP="00FE554B">
      <w:pPr>
        <w:pStyle w:val="Lijstalinea"/>
        <w:numPr>
          <w:ilvl w:val="0"/>
          <w:numId w:val="52"/>
        </w:numPr>
        <w:jc w:val="both"/>
      </w:pPr>
      <w:r w:rsidRPr="005F5905">
        <w:t>Indien van toepassing: engagement extern labo/externe expert</w:t>
      </w:r>
    </w:p>
    <w:p w14:paraId="53461060" w14:textId="4FD29B87" w:rsidR="009E76D2" w:rsidRDefault="009E76D2" w:rsidP="00FE554B">
      <w:pPr>
        <w:pStyle w:val="Lijstalinea"/>
        <w:numPr>
          <w:ilvl w:val="0"/>
          <w:numId w:val="52"/>
        </w:numPr>
        <w:jc w:val="both"/>
      </w:pPr>
      <w:r>
        <w:t>Indien van toepassing: uitgesloten externe referees</w:t>
      </w:r>
    </w:p>
    <w:p w14:paraId="3EDA906C" w14:textId="77777777" w:rsidR="00E87E1A" w:rsidRPr="005F5905" w:rsidRDefault="00E87E1A" w:rsidP="00FE554B">
      <w:pPr>
        <w:pStyle w:val="Lijstalinea"/>
        <w:tabs>
          <w:tab w:val="left" w:pos="567"/>
        </w:tabs>
        <w:ind w:left="284"/>
        <w:jc w:val="both"/>
      </w:pPr>
    </w:p>
    <w:p w14:paraId="5426A325" w14:textId="77777777" w:rsidR="00E87E1A" w:rsidRPr="00F37F3B" w:rsidRDefault="00E87E1A" w:rsidP="00FE554B">
      <w:pPr>
        <w:pStyle w:val="Lijstalinea"/>
        <w:numPr>
          <w:ilvl w:val="0"/>
          <w:numId w:val="1"/>
        </w:numPr>
        <w:ind w:left="284" w:hanging="284"/>
        <w:jc w:val="both"/>
        <w:rPr>
          <w:lang w:val="en-US"/>
        </w:rPr>
      </w:pPr>
      <w:proofErr w:type="spellStart"/>
      <w:r w:rsidRPr="004502FE">
        <w:rPr>
          <w:i/>
          <w:lang w:val="en-US"/>
        </w:rPr>
        <w:t>Uiterste</w:t>
      </w:r>
      <w:proofErr w:type="spellEnd"/>
      <w:r w:rsidRPr="00F37F3B">
        <w:rPr>
          <w:lang w:val="en-US"/>
        </w:rPr>
        <w:t xml:space="preserve"> INDIENDATUM:</w:t>
      </w:r>
    </w:p>
    <w:p w14:paraId="694DB5FB" w14:textId="4E4C5153" w:rsidR="00E87E1A" w:rsidRPr="00940F05" w:rsidRDefault="00E87E1A" w:rsidP="00FE554B">
      <w:pPr>
        <w:pStyle w:val="Lijstalinea"/>
        <w:ind w:left="284"/>
        <w:jc w:val="both"/>
        <w:rPr>
          <w:b/>
        </w:rPr>
      </w:pPr>
      <w:r w:rsidRPr="00B35B6D">
        <w:rPr>
          <w:b/>
        </w:rPr>
        <w:t xml:space="preserve">De deadline voor de GOA-intentieverklaringen is: </w:t>
      </w:r>
      <w:r w:rsidR="005E3080" w:rsidRPr="00940F05">
        <w:rPr>
          <w:b/>
          <w:u w:val="single"/>
        </w:rPr>
        <w:t>16</w:t>
      </w:r>
      <w:r w:rsidR="00710F3B" w:rsidRPr="00940F05">
        <w:rPr>
          <w:b/>
          <w:u w:val="single"/>
        </w:rPr>
        <w:t xml:space="preserve"> </w:t>
      </w:r>
      <w:r w:rsidRPr="00940F05">
        <w:rPr>
          <w:b/>
          <w:u w:val="single"/>
        </w:rPr>
        <w:t xml:space="preserve">december </w:t>
      </w:r>
      <w:r w:rsidR="007E490F" w:rsidRPr="00940F05">
        <w:rPr>
          <w:b/>
          <w:u w:val="single"/>
        </w:rPr>
        <w:t>2022</w:t>
      </w:r>
      <w:r w:rsidR="007E490F" w:rsidRPr="00940F05">
        <w:rPr>
          <w:b/>
        </w:rPr>
        <w:t xml:space="preserve"> </w:t>
      </w:r>
      <w:r w:rsidRPr="00940F05">
        <w:rPr>
          <w:b/>
        </w:rPr>
        <w:t>om 23.59 uur (Belgische tijd).</w:t>
      </w:r>
    </w:p>
    <w:p w14:paraId="654B3B78" w14:textId="318F9567" w:rsidR="00E87E1A" w:rsidRPr="00940F05" w:rsidRDefault="00E87E1A" w:rsidP="00FE554B">
      <w:pPr>
        <w:pStyle w:val="Lijstalinea"/>
        <w:ind w:left="284"/>
        <w:jc w:val="both"/>
        <w:rPr>
          <w:b/>
        </w:rPr>
      </w:pPr>
      <w:r w:rsidRPr="00940F05">
        <w:rPr>
          <w:b/>
        </w:rPr>
        <w:t xml:space="preserve">De deadline voor de GOA-uitgewerkte voorstellen is: </w:t>
      </w:r>
      <w:r w:rsidR="005E3080" w:rsidRPr="00940F05">
        <w:rPr>
          <w:b/>
          <w:u w:val="single"/>
        </w:rPr>
        <w:t>2</w:t>
      </w:r>
      <w:r w:rsidRPr="00940F05">
        <w:rPr>
          <w:b/>
          <w:u w:val="single"/>
        </w:rPr>
        <w:t xml:space="preserve"> mei </w:t>
      </w:r>
      <w:r w:rsidR="007E490F" w:rsidRPr="00940F05">
        <w:rPr>
          <w:b/>
          <w:u w:val="single"/>
        </w:rPr>
        <w:t>2023</w:t>
      </w:r>
      <w:r w:rsidR="007E490F" w:rsidRPr="00940F05">
        <w:rPr>
          <w:b/>
        </w:rPr>
        <w:t xml:space="preserve"> </w:t>
      </w:r>
      <w:r w:rsidRPr="00940F05">
        <w:rPr>
          <w:b/>
        </w:rPr>
        <w:t>om 23.59 uur (Belgische tijd).</w:t>
      </w:r>
    </w:p>
    <w:p w14:paraId="123549E8" w14:textId="0480349D" w:rsidR="00E87E1A" w:rsidRDefault="00E87E1A" w:rsidP="00FE554B">
      <w:pPr>
        <w:pStyle w:val="Lijstalinea"/>
        <w:ind w:left="284"/>
        <w:jc w:val="both"/>
      </w:pPr>
      <w:r w:rsidRPr="00940F05">
        <w:t>De uiterste indiendatum wordt strikt nageleefd; laattijdige, onvolledige of foutief opgestelde aanvragen worden niet behandeld.</w:t>
      </w:r>
    </w:p>
    <w:p w14:paraId="456F0BA2" w14:textId="77777777" w:rsidR="00C21C91" w:rsidRDefault="00C21C91" w:rsidP="00FE554B">
      <w:pPr>
        <w:pStyle w:val="Lijstalinea"/>
        <w:ind w:left="284"/>
        <w:jc w:val="both"/>
      </w:pPr>
    </w:p>
    <w:p w14:paraId="3F8755EE" w14:textId="48A01FF2" w:rsidR="00E87E1A" w:rsidRDefault="00E87E1A" w:rsidP="00FE554B">
      <w:pPr>
        <w:pStyle w:val="Lijstalinea"/>
        <w:numPr>
          <w:ilvl w:val="0"/>
          <w:numId w:val="1"/>
        </w:numPr>
        <w:ind w:left="284" w:hanging="284"/>
        <w:jc w:val="both"/>
      </w:pPr>
      <w:r w:rsidRPr="005F5905">
        <w:t xml:space="preserve">Na de selectie van een intentieverklaring beschikt </w:t>
      </w:r>
      <w:r w:rsidR="000E79CE">
        <w:t>het consortium</w:t>
      </w:r>
      <w:r w:rsidRPr="005F5905">
        <w:t xml:space="preserve"> over ten minste één maand voor de uitwerking tot een definitief projectvoorstel.</w:t>
      </w:r>
    </w:p>
    <w:p w14:paraId="41F652BE" w14:textId="7659DC22" w:rsidR="00154F84" w:rsidRDefault="00154F84" w:rsidP="00FE554B">
      <w:pPr>
        <w:pStyle w:val="Lijstalinea"/>
        <w:ind w:left="284"/>
        <w:jc w:val="both"/>
      </w:pPr>
    </w:p>
    <w:p w14:paraId="00CBE775" w14:textId="3812C279" w:rsidR="00F37F3B" w:rsidRPr="00B9685A" w:rsidRDefault="009D2720" w:rsidP="00FE554B">
      <w:pPr>
        <w:jc w:val="both"/>
        <w:rPr>
          <w:b/>
          <w:u w:val="single"/>
        </w:rPr>
      </w:pPr>
      <w:r>
        <w:rPr>
          <w:b/>
          <w:u w:val="single"/>
        </w:rPr>
        <w:t>E</w:t>
      </w:r>
      <w:r w:rsidR="00F37F3B" w:rsidRPr="00B9685A">
        <w:rPr>
          <w:b/>
          <w:u w:val="single"/>
        </w:rPr>
        <w:t>valuatie en toekenning</w:t>
      </w:r>
    </w:p>
    <w:p w14:paraId="6917B0CD" w14:textId="77777777" w:rsidR="002176A2" w:rsidRPr="002176A2" w:rsidRDefault="002176A2" w:rsidP="00FE554B">
      <w:pPr>
        <w:jc w:val="both"/>
        <w:rPr>
          <w:lang w:val="nl-NL"/>
        </w:rPr>
      </w:pPr>
      <w:r w:rsidRPr="002176A2">
        <w:rPr>
          <w:lang w:val="nl-NL"/>
        </w:rPr>
        <w:t>De intentieverklaringen worden geëvalueerd door de Onderzoeksraad. Een 12-tal voorstellen mag worden uitgewerkt voor de tweede, finale ronde.</w:t>
      </w:r>
    </w:p>
    <w:p w14:paraId="4CE6968B" w14:textId="298C0CEA" w:rsidR="002176A2" w:rsidRPr="002176A2" w:rsidRDefault="002176A2" w:rsidP="00FE554B">
      <w:pPr>
        <w:jc w:val="both"/>
        <w:rPr>
          <w:lang w:val="nl-NL"/>
        </w:rPr>
      </w:pPr>
      <w:r w:rsidRPr="002176A2">
        <w:rPr>
          <w:lang w:val="nl-NL"/>
        </w:rPr>
        <w:t xml:space="preserve">De uitgewerkte projectvoorstellen worden in eerste instantie ter advisering aan ten minste drie experten (referees) die niet aan de Universiteit Gent verbonden zijn, voorgelegd. Deze experten genieten een internationale erkenning in </w:t>
      </w:r>
      <w:r w:rsidR="008E1CFC">
        <w:rPr>
          <w:lang w:val="nl-NL"/>
        </w:rPr>
        <w:t>de</w:t>
      </w:r>
      <w:r w:rsidRPr="002176A2">
        <w:rPr>
          <w:lang w:val="nl-NL"/>
        </w:rPr>
        <w:t xml:space="preserve"> betrokken </w:t>
      </w:r>
      <w:proofErr w:type="spellStart"/>
      <w:r w:rsidRPr="002176A2">
        <w:rPr>
          <w:lang w:val="nl-NL"/>
        </w:rPr>
        <w:t>onderzoeksdomeinen</w:t>
      </w:r>
      <w:proofErr w:type="spellEnd"/>
      <w:r w:rsidRPr="002176A2">
        <w:rPr>
          <w:lang w:val="nl-NL"/>
        </w:rPr>
        <w:t xml:space="preserve">. </w:t>
      </w:r>
    </w:p>
    <w:p w14:paraId="452A25D1" w14:textId="2C5D99A4" w:rsidR="002176A2" w:rsidRPr="002176A2" w:rsidRDefault="002176A2" w:rsidP="00FE554B">
      <w:pPr>
        <w:jc w:val="both"/>
        <w:rPr>
          <w:lang w:val="nl-NL"/>
        </w:rPr>
      </w:pPr>
      <w:r w:rsidRPr="002176A2">
        <w:rPr>
          <w:lang w:val="nl-NL"/>
        </w:rPr>
        <w:t>De consortia van de uitgewerkte voorstellen worden vervolgens</w:t>
      </w:r>
      <w:r w:rsidR="00551DE8">
        <w:rPr>
          <w:lang w:val="nl-NL"/>
        </w:rPr>
        <w:t xml:space="preserve"> door de Onderzoeksraad</w:t>
      </w:r>
      <w:r w:rsidRPr="002176A2">
        <w:rPr>
          <w:lang w:val="nl-NL"/>
        </w:rPr>
        <w:t xml:space="preserve"> uitgenodigd voor een mondelinge toelichting van hun projectvoorstel </w:t>
      </w:r>
      <w:r w:rsidR="00551DE8">
        <w:rPr>
          <w:lang w:val="nl-NL"/>
        </w:rPr>
        <w:t>en een vraag-en-antwoordsessie</w:t>
      </w:r>
      <w:r w:rsidRPr="002176A2">
        <w:rPr>
          <w:lang w:val="nl-NL"/>
        </w:rPr>
        <w:t>.</w:t>
      </w:r>
    </w:p>
    <w:p w14:paraId="7CF99C29" w14:textId="77777777" w:rsidR="002176A2" w:rsidRPr="002176A2" w:rsidRDefault="002176A2" w:rsidP="00FE554B">
      <w:pPr>
        <w:jc w:val="both"/>
        <w:rPr>
          <w:lang w:val="nl-NL"/>
        </w:rPr>
      </w:pPr>
      <w:r w:rsidRPr="002176A2">
        <w:rPr>
          <w:lang w:val="nl-NL"/>
        </w:rPr>
        <w:t xml:space="preserve">De </w:t>
      </w:r>
      <w:r w:rsidRPr="002176A2">
        <w:rPr>
          <w:b/>
          <w:lang w:val="nl-NL"/>
        </w:rPr>
        <w:t>criteria</w:t>
      </w:r>
      <w:r w:rsidRPr="002176A2">
        <w:rPr>
          <w:lang w:val="nl-NL"/>
        </w:rPr>
        <w:t xml:space="preserve"> die gehanteerd worden bij de evaluatie van de projecten zijn: </w:t>
      </w:r>
    </w:p>
    <w:p w14:paraId="0EE8DDEA" w14:textId="77777777" w:rsidR="008E1CFC" w:rsidRPr="002176A2" w:rsidRDefault="002176A2" w:rsidP="00FE554B">
      <w:pPr>
        <w:numPr>
          <w:ilvl w:val="0"/>
          <w:numId w:val="57"/>
        </w:numPr>
        <w:jc w:val="both"/>
      </w:pPr>
      <w:r w:rsidRPr="002176A2">
        <w:t>De w</w:t>
      </w:r>
      <w:r w:rsidR="008E1CFC" w:rsidRPr="002176A2">
        <w:t>etenschappelijke excellentie van het consortium</w:t>
      </w:r>
    </w:p>
    <w:p w14:paraId="169607CB" w14:textId="13DDC5B0" w:rsidR="002176A2" w:rsidRPr="002176A2" w:rsidRDefault="00A0222E" w:rsidP="00FE554B">
      <w:pPr>
        <w:numPr>
          <w:ilvl w:val="0"/>
          <w:numId w:val="57"/>
        </w:numPr>
        <w:jc w:val="both"/>
      </w:pPr>
      <w:r>
        <w:lastRenderedPageBreak/>
        <w:t>Het geconcerteerde, synergetische karakter van het consortium en het project</w:t>
      </w:r>
    </w:p>
    <w:p w14:paraId="14B5A98D" w14:textId="6825B69B" w:rsidR="002176A2" w:rsidRPr="002176A2" w:rsidRDefault="002176A2" w:rsidP="00FE554B">
      <w:pPr>
        <w:numPr>
          <w:ilvl w:val="0"/>
          <w:numId w:val="57"/>
        </w:numPr>
        <w:jc w:val="both"/>
      </w:pPr>
      <w:r w:rsidRPr="002176A2">
        <w:t xml:space="preserve">De wetenschappelijk waarde, aanpak, </w:t>
      </w:r>
      <w:proofErr w:type="spellStart"/>
      <w:r w:rsidRPr="002176A2">
        <w:t>innovativiteit</w:t>
      </w:r>
      <w:proofErr w:type="spellEnd"/>
      <w:r w:rsidRPr="002176A2">
        <w:t xml:space="preserve"> en haalbaarheid van het project</w:t>
      </w:r>
      <w:r w:rsidR="00D947BF">
        <w:t>, waarbij risico wordt gewaardeerd.</w:t>
      </w:r>
    </w:p>
    <w:p w14:paraId="0FBE38A2" w14:textId="7CB1524A" w:rsidR="009B39E2" w:rsidRPr="009B39E2" w:rsidRDefault="009B39E2" w:rsidP="00FE554B">
      <w:pPr>
        <w:jc w:val="both"/>
        <w:rPr>
          <w:lang w:val="nl-NL"/>
        </w:rPr>
      </w:pPr>
      <w:r>
        <w:rPr>
          <w:lang w:val="nl-NL"/>
        </w:rPr>
        <w:t>Gebruik makend</w:t>
      </w:r>
      <w:r w:rsidRPr="009B39E2">
        <w:rPr>
          <w:lang w:val="nl-NL"/>
        </w:rPr>
        <w:t xml:space="preserve"> van het schriftelijk dossier, de refereerapporten, </w:t>
      </w:r>
      <w:r w:rsidR="001C15BF" w:rsidRPr="00176238">
        <w:rPr>
          <w:lang w:val="nl-NL"/>
        </w:rPr>
        <w:t xml:space="preserve">eventuele </w:t>
      </w:r>
      <w:proofErr w:type="spellStart"/>
      <w:r w:rsidR="001C15BF" w:rsidRPr="00176238">
        <w:rPr>
          <w:lang w:val="nl-NL"/>
        </w:rPr>
        <w:t>rebuttal</w:t>
      </w:r>
      <w:proofErr w:type="spellEnd"/>
      <w:r w:rsidR="001C15BF" w:rsidRPr="00176238">
        <w:rPr>
          <w:lang w:val="nl-NL"/>
        </w:rPr>
        <w:t>,</w:t>
      </w:r>
      <w:r w:rsidR="001C15BF">
        <w:rPr>
          <w:lang w:val="nl-NL"/>
        </w:rPr>
        <w:t xml:space="preserve"> </w:t>
      </w:r>
      <w:r w:rsidRPr="009B39E2">
        <w:rPr>
          <w:lang w:val="nl-NL"/>
        </w:rPr>
        <w:t xml:space="preserve">de mondelinge toelichting en bijhorende de vragen en antwoorden, </w:t>
      </w:r>
      <w:r w:rsidR="00D92D87">
        <w:rPr>
          <w:lang w:val="nl-NL"/>
        </w:rPr>
        <w:t xml:space="preserve">selecteert </w:t>
      </w:r>
      <w:r w:rsidRPr="009B39E2">
        <w:rPr>
          <w:lang w:val="nl-NL"/>
        </w:rPr>
        <w:t xml:space="preserve">de Onderzoeksraad </w:t>
      </w:r>
      <w:r w:rsidR="00D92D87">
        <w:rPr>
          <w:lang w:val="nl-NL"/>
        </w:rPr>
        <w:t xml:space="preserve">de aanvragen en formuleert hierover </w:t>
      </w:r>
      <w:r w:rsidRPr="009B39E2">
        <w:rPr>
          <w:lang w:val="nl-NL"/>
        </w:rPr>
        <w:t>een gemotiveerd</w:t>
      </w:r>
      <w:r>
        <w:rPr>
          <w:lang w:val="nl-NL"/>
        </w:rPr>
        <w:t xml:space="preserve"> advies</w:t>
      </w:r>
      <w:r w:rsidR="00D92D87">
        <w:rPr>
          <w:lang w:val="nl-NL"/>
        </w:rPr>
        <w:t>.</w:t>
      </w:r>
      <w:r w:rsidRPr="009B39E2">
        <w:rPr>
          <w:lang w:val="nl-NL"/>
        </w:rPr>
        <w:t xml:space="preserve"> </w:t>
      </w:r>
    </w:p>
    <w:p w14:paraId="278F0F55" w14:textId="33856AB6" w:rsidR="00F37F3B" w:rsidRPr="005F5905" w:rsidRDefault="00D92D87" w:rsidP="00FE554B">
      <w:pPr>
        <w:jc w:val="both"/>
      </w:pPr>
      <w:r>
        <w:t>Op basis van dit advies</w:t>
      </w:r>
      <w:r w:rsidR="00F37F3B" w:rsidRPr="005F5905">
        <w:t xml:space="preserve"> kent de voorzitter van de Onderzoeksraad </w:t>
      </w:r>
      <w:r>
        <w:t xml:space="preserve">de </w:t>
      </w:r>
      <w:proofErr w:type="spellStart"/>
      <w:r>
        <w:t>GOA’s</w:t>
      </w:r>
      <w:proofErr w:type="spellEnd"/>
      <w:r>
        <w:t xml:space="preserve"> toe, </w:t>
      </w:r>
      <w:r w:rsidR="00F37F3B" w:rsidRPr="005F5905">
        <w:t xml:space="preserve">gebruikmakend van de bevoegdheidsdelegatie aan de voorzitter verleend door de Raad van Bestuur. </w:t>
      </w:r>
    </w:p>
    <w:p w14:paraId="364BEE5F" w14:textId="13796B51" w:rsidR="00F37F3B" w:rsidRPr="005F5905" w:rsidRDefault="00F37F3B" w:rsidP="00FE554B">
      <w:pPr>
        <w:jc w:val="both"/>
      </w:pPr>
      <w:r w:rsidRPr="005F5905">
        <w:t xml:space="preserve">Het slaagpercentage van de aanvragen voor GOA-projecten die </w:t>
      </w:r>
      <w:r w:rsidR="00E85C10">
        <w:t>toegekend</w:t>
      </w:r>
      <w:r w:rsidRPr="005F5905">
        <w:t xml:space="preserve"> werden</w:t>
      </w:r>
      <w:r w:rsidR="006213CB">
        <w:t xml:space="preserve"> </w:t>
      </w:r>
      <w:r w:rsidR="00D947BF">
        <w:t xml:space="preserve"> 2019</w:t>
      </w:r>
      <w:r w:rsidR="007E490F">
        <w:t>, 2020</w:t>
      </w:r>
      <w:r w:rsidR="00D947BF">
        <w:t xml:space="preserve"> </w:t>
      </w:r>
      <w:r w:rsidR="00710F3B">
        <w:t xml:space="preserve">en </w:t>
      </w:r>
      <w:r w:rsidR="007E490F">
        <w:t xml:space="preserve">2021 </w:t>
      </w:r>
      <w:r w:rsidRPr="005F5905">
        <w:t>is hieronder weergegeven.</w:t>
      </w:r>
    </w:p>
    <w:p w14:paraId="3EC3DFFE" w14:textId="2E681D6F" w:rsidR="00E41963" w:rsidRDefault="00E41963" w:rsidP="00FE554B">
      <w:pPr>
        <w:jc w:val="both"/>
      </w:pPr>
    </w:p>
    <w:p w14:paraId="4DF931B9" w14:textId="3FC0B55F" w:rsidR="00EB6E7C" w:rsidRPr="00EB6E7C" w:rsidRDefault="00EB6E7C" w:rsidP="00FE554B">
      <w:pPr>
        <w:jc w:val="both"/>
        <w:rPr>
          <w:b/>
        </w:rPr>
      </w:pPr>
      <w:r w:rsidRPr="00EB6E7C">
        <w:rPr>
          <w:b/>
        </w:rPr>
        <w:t>2019</w:t>
      </w:r>
    </w:p>
    <w:p w14:paraId="5EFAE450" w14:textId="13F7E92B" w:rsidR="00EB6E7C" w:rsidRDefault="00EB6E7C" w:rsidP="00FE554B">
      <w:pPr>
        <w:jc w:val="both"/>
      </w:pPr>
      <w:r>
        <w:t>2</w:t>
      </w:r>
      <w:r w:rsidRPr="00E85C10">
        <w:t xml:space="preserve">9 intentieverklaringen: aan 14 Promotoren werd gevraagd een uitgewerkt voorstel in te dienen (slaagpercentage </w:t>
      </w:r>
      <w:r w:rsidR="003042A0">
        <w:t>48</w:t>
      </w:r>
      <w:r w:rsidRPr="00E85C10">
        <w:t>%). Hiervan werden er 8 GOA-projecten toegekend (slaagpercentage 57%), voor een totaal bedrag van €13,</w:t>
      </w:r>
      <w:r w:rsidR="003042A0">
        <w:t>13</w:t>
      </w:r>
      <w:r w:rsidRPr="00E85C10">
        <w:t xml:space="preserve"> miljoen.</w:t>
      </w:r>
    </w:p>
    <w:p w14:paraId="28B8C707" w14:textId="62F1DC7F" w:rsidR="00710F3B" w:rsidRPr="00717F4A" w:rsidRDefault="00710F3B" w:rsidP="00FE554B">
      <w:pPr>
        <w:jc w:val="both"/>
        <w:rPr>
          <w:b/>
        </w:rPr>
      </w:pPr>
      <w:r w:rsidRPr="00717F4A">
        <w:rPr>
          <w:b/>
        </w:rPr>
        <w:t>2020</w:t>
      </w:r>
    </w:p>
    <w:p w14:paraId="58F663B3" w14:textId="0FB1E705" w:rsidR="00E623F6" w:rsidRDefault="005D68F0" w:rsidP="00FE554B">
      <w:pPr>
        <w:jc w:val="both"/>
      </w:pPr>
      <w:r w:rsidRPr="00717F4A">
        <w:t>34 intentieverklaringen: aan 14 Promotoren werd gevraagd een uitgewerkt voorstel in te dienen (slaagpercentage 41%). Hiervan werden er 8 GOA-projecten toegekend (slaagpercentage 57%), voor een totaal bedrag van €14,04 miljoen.</w:t>
      </w:r>
    </w:p>
    <w:p w14:paraId="36F8773F" w14:textId="3B9C2B3B" w:rsidR="007E490F" w:rsidRPr="00940F05" w:rsidRDefault="007E490F" w:rsidP="00FE554B">
      <w:pPr>
        <w:jc w:val="both"/>
        <w:rPr>
          <w:b/>
        </w:rPr>
      </w:pPr>
      <w:r w:rsidRPr="00940F05">
        <w:rPr>
          <w:b/>
        </w:rPr>
        <w:t>2021</w:t>
      </w:r>
    </w:p>
    <w:p w14:paraId="7133446E" w14:textId="44DF2F3F" w:rsidR="007E490F" w:rsidRPr="00717F4A" w:rsidRDefault="00B46C1A" w:rsidP="00FE554B">
      <w:pPr>
        <w:jc w:val="both"/>
      </w:pPr>
      <w:r>
        <w:t>33 intentieverklaringen: aan 14 Promotoren werd gevraagd een uitgewerkt voorstel in te dienen (slaagpercentage</w:t>
      </w:r>
      <w:r w:rsidR="008C5469">
        <w:t xml:space="preserve"> </w:t>
      </w:r>
      <w:r w:rsidR="0072257A">
        <w:t>42%)</w:t>
      </w:r>
      <w:r>
        <w:t>. Hiervan werden er 8 GOA-projecten toegekend (slaagpercentage</w:t>
      </w:r>
      <w:r w:rsidR="0072257A">
        <w:t xml:space="preserve"> 57%</w:t>
      </w:r>
      <w:r>
        <w:t xml:space="preserve">), voor een totaal bedrag van </w:t>
      </w:r>
      <w:r w:rsidR="001F54CB">
        <w:t>€14.020.000.</w:t>
      </w:r>
    </w:p>
    <w:p w14:paraId="6F470273" w14:textId="77777777" w:rsidR="005D68F0" w:rsidRPr="005D68F0" w:rsidRDefault="005D68F0" w:rsidP="00FE554B">
      <w:pPr>
        <w:jc w:val="both"/>
        <w:rPr>
          <w:u w:val="single"/>
        </w:rPr>
      </w:pPr>
    </w:p>
    <w:p w14:paraId="3691259F" w14:textId="5203057D" w:rsidR="009D2720" w:rsidRDefault="009D2720" w:rsidP="00FE554B">
      <w:pPr>
        <w:jc w:val="both"/>
        <w:rPr>
          <w:b/>
          <w:u w:val="single"/>
        </w:rPr>
      </w:pPr>
      <w:r w:rsidRPr="009D2720">
        <w:rPr>
          <w:b/>
          <w:u w:val="single"/>
        </w:rPr>
        <w:t>Bekendmaking resultaat en feedback</w:t>
      </w:r>
    </w:p>
    <w:p w14:paraId="4D76531A" w14:textId="4613C586" w:rsidR="00A7509E" w:rsidRDefault="00A7509E" w:rsidP="00FE554B">
      <w:pPr>
        <w:jc w:val="both"/>
        <w:rPr>
          <w:lang w:val="nl-NL"/>
        </w:rPr>
      </w:pPr>
      <w:r w:rsidRPr="00A7509E">
        <w:rPr>
          <w:lang w:val="nl-NL"/>
        </w:rPr>
        <w:t xml:space="preserve">Preselectie: </w:t>
      </w:r>
      <w:r w:rsidR="005E3080">
        <w:rPr>
          <w:lang w:val="nl-NL"/>
        </w:rPr>
        <w:t>2</w:t>
      </w:r>
      <w:r w:rsidR="00212260">
        <w:rPr>
          <w:lang w:val="nl-NL"/>
        </w:rPr>
        <w:t>1</w:t>
      </w:r>
      <w:r w:rsidR="005E3080">
        <w:rPr>
          <w:lang w:val="nl-NL"/>
        </w:rPr>
        <w:t xml:space="preserve"> </w:t>
      </w:r>
      <w:r w:rsidRPr="00A7509E">
        <w:rPr>
          <w:lang w:val="nl-NL"/>
        </w:rPr>
        <w:t xml:space="preserve">maart </w:t>
      </w:r>
      <w:r w:rsidR="005E3080">
        <w:rPr>
          <w:lang w:val="nl-NL"/>
        </w:rPr>
        <w:t>2023</w:t>
      </w:r>
      <w:r>
        <w:rPr>
          <w:lang w:val="nl-NL"/>
        </w:rPr>
        <w:t>. De consortia van geselecteerde GOA-voorstellen zullen worden uitgenodigd om een uitgewerkt voorstel in te dienen.</w:t>
      </w:r>
    </w:p>
    <w:p w14:paraId="28486D4E" w14:textId="513A8BCB" w:rsidR="006213CB" w:rsidRPr="006213CB" w:rsidRDefault="00A7509E" w:rsidP="00FE554B">
      <w:pPr>
        <w:jc w:val="both"/>
        <w:rPr>
          <w:lang w:val="nl-NL"/>
        </w:rPr>
      </w:pPr>
      <w:r w:rsidRPr="006213CB">
        <w:rPr>
          <w:lang w:val="nl-NL"/>
        </w:rPr>
        <w:t xml:space="preserve">Eindselectie: Onderzoeksraad </w:t>
      </w:r>
      <w:r w:rsidR="005E3080">
        <w:rPr>
          <w:lang w:val="nl-NL"/>
        </w:rPr>
        <w:t>3 oktober 2023</w:t>
      </w:r>
      <w:r w:rsidRPr="006213CB">
        <w:rPr>
          <w:lang w:val="nl-NL"/>
        </w:rPr>
        <w:t xml:space="preserve">: resultaten online vanaf </w:t>
      </w:r>
      <w:r w:rsidR="005E3080">
        <w:rPr>
          <w:lang w:val="nl-NL"/>
        </w:rPr>
        <w:t xml:space="preserve"> 4 oktober 202</w:t>
      </w:r>
      <w:r w:rsidR="00212260">
        <w:rPr>
          <w:lang w:val="nl-NL"/>
        </w:rPr>
        <w:t>3</w:t>
      </w:r>
      <w:r w:rsidR="005D68F0">
        <w:rPr>
          <w:lang w:val="nl-NL"/>
        </w:rPr>
        <w:t xml:space="preserve"> </w:t>
      </w:r>
      <w:r w:rsidR="00AC0110">
        <w:rPr>
          <w:lang w:val="nl-NL"/>
        </w:rPr>
        <w:t>op</w:t>
      </w:r>
      <w:r>
        <w:rPr>
          <w:lang w:val="nl-NL"/>
        </w:rPr>
        <w:t xml:space="preserve"> </w:t>
      </w:r>
      <w:r w:rsidR="006213CB" w:rsidRPr="006213CB">
        <w:rPr>
          <w:lang w:val="nl-NL"/>
        </w:rPr>
        <w:t>de webpagina</w:t>
      </w:r>
      <w:r w:rsidR="005E3080">
        <w:rPr>
          <w:lang w:val="nl-NL"/>
        </w:rPr>
        <w:t xml:space="preserve"> </w:t>
      </w:r>
      <w:r w:rsidR="006213CB" w:rsidRPr="006213CB">
        <w:rPr>
          <w:lang w:val="nl-NL"/>
        </w:rPr>
        <w:t xml:space="preserve"> </w:t>
      </w:r>
      <w:hyperlink r:id="rId14" w:history="1">
        <w:r w:rsidR="006213CB" w:rsidRPr="006213CB">
          <w:rPr>
            <w:rStyle w:val="Hyperlink"/>
            <w:u w:val="none"/>
            <w:lang w:val="nl-NL"/>
          </w:rPr>
          <w:t>http://www.ugent.be/nl/onderzoek/financiering/bof/selectie/overzicht.htm</w:t>
        </w:r>
      </w:hyperlink>
      <w:r w:rsidR="006213CB" w:rsidRPr="006213CB">
        <w:rPr>
          <w:lang w:val="nl-NL"/>
        </w:rPr>
        <w:t xml:space="preserve"> een lijst gepubliceerd met de geselecteerde projecten. </w:t>
      </w:r>
    </w:p>
    <w:p w14:paraId="0C923DD4" w14:textId="3391B138" w:rsidR="006213CB" w:rsidRPr="006213CB" w:rsidRDefault="006213CB" w:rsidP="00FE554B">
      <w:pPr>
        <w:jc w:val="both"/>
      </w:pPr>
      <w:r w:rsidRPr="006213CB">
        <w:t xml:space="preserve">Voor niet-geselecteerde projecten kan de </w:t>
      </w:r>
      <w:r w:rsidR="0027358A">
        <w:t>Hoofdpromotor</w:t>
      </w:r>
      <w:r w:rsidRPr="006213CB">
        <w:t xml:space="preserve"> </w:t>
      </w:r>
      <w:r w:rsidRPr="006213CB">
        <w:rPr>
          <w:u w:val="single"/>
        </w:rPr>
        <w:t>feedback</w:t>
      </w:r>
      <w:r w:rsidRPr="006213CB">
        <w:t xml:space="preserve"> opvragen aan de cel Bijzonder Onderzoeksfonds via e-mail aan </w:t>
      </w:r>
      <w:hyperlink r:id="rId15" w:history="1">
        <w:r w:rsidR="00D86F8D" w:rsidRPr="005C0CDC">
          <w:rPr>
            <w:rStyle w:val="Hyperlink"/>
          </w:rPr>
          <w:t>BOF@UGent.be</w:t>
        </w:r>
      </w:hyperlink>
      <w:r w:rsidRPr="006213CB">
        <w:t>.</w:t>
      </w:r>
    </w:p>
    <w:p w14:paraId="3A0DFB0C" w14:textId="7C69F200" w:rsidR="009D2720" w:rsidRPr="006213CB" w:rsidRDefault="006213CB" w:rsidP="00FE554B">
      <w:pPr>
        <w:jc w:val="both"/>
      </w:pPr>
      <w:r w:rsidRPr="006213CB">
        <w:t xml:space="preserve">Aanvragers ontvangen eveneens een brief </w:t>
      </w:r>
      <w:r w:rsidR="005D68F0">
        <w:t xml:space="preserve">of mail </w:t>
      </w:r>
      <w:r w:rsidRPr="006213CB">
        <w:t xml:space="preserve">van de </w:t>
      </w:r>
      <w:r w:rsidR="00B4157A">
        <w:t>v</w:t>
      </w:r>
      <w:r w:rsidRPr="006213CB">
        <w:t>oorzitter van de Onderzoeksraad waarin het resultaat wordt bekendgemaakt.</w:t>
      </w:r>
    </w:p>
    <w:p w14:paraId="2AB9FD3A" w14:textId="77777777" w:rsidR="00E623F6" w:rsidRDefault="00E623F6" w:rsidP="00FE554B">
      <w:pPr>
        <w:jc w:val="both"/>
        <w:rPr>
          <w:b/>
          <w:u w:val="single"/>
        </w:rPr>
      </w:pPr>
    </w:p>
    <w:p w14:paraId="13D61471" w14:textId="0C86CED8" w:rsidR="00F37F3B" w:rsidRPr="00B9685A" w:rsidRDefault="00F37F3B" w:rsidP="00FE554B">
      <w:pPr>
        <w:jc w:val="both"/>
        <w:rPr>
          <w:b/>
          <w:u w:val="single"/>
        </w:rPr>
      </w:pPr>
      <w:r w:rsidRPr="00B9685A">
        <w:rPr>
          <w:b/>
          <w:u w:val="single"/>
        </w:rPr>
        <w:t>Wetenschappelijk verslag</w:t>
      </w:r>
    </w:p>
    <w:p w14:paraId="16DAE6D4" w14:textId="724AB3BA" w:rsidR="00F37F3B" w:rsidRPr="005F5905" w:rsidRDefault="00F37F3B" w:rsidP="00FE554B">
      <w:pPr>
        <w:jc w:val="both"/>
      </w:pPr>
      <w:r w:rsidRPr="005F5905">
        <w:t xml:space="preserve">Uiterlijk één jaar na beëindiging van het project moet een door de </w:t>
      </w:r>
      <w:r w:rsidR="0027358A">
        <w:t>Promotoren</w:t>
      </w:r>
      <w:r w:rsidRPr="005F5905">
        <w:t xml:space="preserve"> ondertekend wetenschappelijk verslag elektronisch bezorgd worden aan </w:t>
      </w:r>
      <w:hyperlink r:id="rId16" w:history="1">
        <w:r w:rsidR="00B9685A" w:rsidRPr="00752AF2">
          <w:rPr>
            <w:rStyle w:val="Hyperlink"/>
          </w:rPr>
          <w:t>BOFapplication@UGent.be</w:t>
        </w:r>
      </w:hyperlink>
      <w:r w:rsidRPr="005F5905">
        <w:t>.</w:t>
      </w:r>
    </w:p>
    <w:p w14:paraId="3EB7DF6F" w14:textId="391AA6D8" w:rsidR="002F0E6B" w:rsidRDefault="00F37F3B" w:rsidP="00FE554B">
      <w:pPr>
        <w:jc w:val="both"/>
      </w:pPr>
      <w:r w:rsidRPr="005F5905">
        <w:t xml:space="preserve">Het wetenschappelijk verslag moet gebeuren op de invulformulieren die beschikbaar gesteld worden op het net via </w:t>
      </w:r>
      <w:hyperlink r:id="rId17" w:history="1">
        <w:r w:rsidRPr="005F5905">
          <w:rPr>
            <w:rStyle w:val="Hyperlink"/>
          </w:rPr>
          <w:t>http://www.ugent.be/nl/onderzoek/financiering/bof/goa</w:t>
        </w:r>
      </w:hyperlink>
      <w:r w:rsidRPr="005F5905">
        <w:t xml:space="preserve"> </w:t>
      </w:r>
    </w:p>
    <w:p w14:paraId="4E7F773F" w14:textId="5F732675" w:rsidR="00507045" w:rsidRPr="005F5905" w:rsidRDefault="00507045" w:rsidP="00FE554B">
      <w:pPr>
        <w:jc w:val="both"/>
      </w:pPr>
      <w:r>
        <w:t>Zie ook Luik I punt 6 voor het toevoegen van een eind- of tussentijds verslag indien de nieuwe GOA volgt op een vorige GOA.</w:t>
      </w:r>
    </w:p>
    <w:p w14:paraId="4510683C" w14:textId="77777777" w:rsidR="002556BA" w:rsidRDefault="002556BA" w:rsidP="00FE554B">
      <w:pPr>
        <w:spacing w:after="160" w:line="259" w:lineRule="auto"/>
        <w:jc w:val="center"/>
        <w:rPr>
          <w:b/>
          <w:u w:val="single"/>
        </w:rPr>
      </w:pPr>
    </w:p>
    <w:p w14:paraId="39AE4F8C" w14:textId="16CC9948" w:rsidR="0004425D" w:rsidRPr="00154F84" w:rsidRDefault="0004425D" w:rsidP="00FE554B">
      <w:pPr>
        <w:spacing w:after="160" w:line="259" w:lineRule="auto"/>
        <w:jc w:val="both"/>
        <w:rPr>
          <w:b/>
          <w:u w:val="single"/>
        </w:rPr>
      </w:pPr>
      <w:r w:rsidRPr="00154F84">
        <w:rPr>
          <w:b/>
          <w:u w:val="single"/>
        </w:rPr>
        <w:t>Bijkomende informatie</w:t>
      </w:r>
    </w:p>
    <w:p w14:paraId="10A7E4C9" w14:textId="27E7DE8C" w:rsidR="00636301" w:rsidRDefault="0004425D" w:rsidP="00FE554B">
      <w:pPr>
        <w:pStyle w:val="Lijstalinea"/>
        <w:ind w:left="0"/>
        <w:jc w:val="both"/>
        <w:rPr>
          <w:b/>
          <w:sz w:val="24"/>
          <w:szCs w:val="24"/>
        </w:rPr>
      </w:pPr>
      <w:r w:rsidRPr="005F5905">
        <w:t xml:space="preserve">Voor bijkomende algemene informatie kan u mailen naar </w:t>
      </w:r>
      <w:hyperlink r:id="rId18" w:history="1">
        <w:r w:rsidRPr="005F5905">
          <w:rPr>
            <w:rStyle w:val="Hyperlink"/>
          </w:rPr>
          <w:t>BOF@UGent.be</w:t>
        </w:r>
      </w:hyperlink>
      <w:r w:rsidRPr="005F5905">
        <w:t xml:space="preserve"> of zich wenden tot de afdeling </w:t>
      </w:r>
      <w:proofErr w:type="spellStart"/>
      <w:r w:rsidRPr="005F5905">
        <w:t>Onderzoekscoördinatie</w:t>
      </w:r>
      <w:proofErr w:type="spellEnd"/>
      <w:r w:rsidRPr="005F5905">
        <w:t xml:space="preserve">: mevr. Doreen Rogier – tel 09/264.30.27,  of tot de secretaris van de Onderzoeksraad dr. </w:t>
      </w:r>
      <w:r w:rsidRPr="002858BF">
        <w:t>Dirk De Craemer.</w:t>
      </w:r>
      <w:r w:rsidR="00636301">
        <w:rPr>
          <w:b/>
          <w:sz w:val="24"/>
          <w:szCs w:val="24"/>
        </w:rPr>
        <w:br w:type="page"/>
      </w:r>
    </w:p>
    <w:p w14:paraId="282F1042" w14:textId="56763A50" w:rsidR="00F37F3B" w:rsidRPr="0069072B" w:rsidRDefault="004D771F" w:rsidP="00FE554B">
      <w:pPr>
        <w:jc w:val="both"/>
        <w:rPr>
          <w:b/>
          <w:sz w:val="24"/>
          <w:szCs w:val="24"/>
        </w:rPr>
      </w:pPr>
      <w:r w:rsidRPr="0069072B">
        <w:rPr>
          <w:b/>
          <w:sz w:val="24"/>
          <w:szCs w:val="24"/>
        </w:rPr>
        <w:lastRenderedPageBreak/>
        <w:t>TOELICHTING BIJ HET AANVRAAGFORMULIER</w:t>
      </w:r>
      <w:r w:rsidR="0069072B">
        <w:rPr>
          <w:b/>
          <w:sz w:val="24"/>
          <w:szCs w:val="24"/>
        </w:rPr>
        <w:t xml:space="preserve"> INTENTIEVERKLARING</w:t>
      </w:r>
    </w:p>
    <w:p w14:paraId="308F7DA2" w14:textId="08DF53D1" w:rsidR="004D771F" w:rsidRPr="005F5905" w:rsidRDefault="004D771F" w:rsidP="00FE554B">
      <w:pPr>
        <w:jc w:val="both"/>
      </w:pPr>
      <w:r w:rsidRPr="005F5905">
        <w:t xml:space="preserve">Het aanvraagformulier voor de GOA-intentieverklaringen (in het Engels in te vullen) bestaat uit </w:t>
      </w:r>
      <w:r w:rsidR="009222F5">
        <w:t>3</w:t>
      </w:r>
      <w:r w:rsidRPr="005F5905">
        <w:t xml:space="preserve"> delen:</w:t>
      </w:r>
    </w:p>
    <w:p w14:paraId="0BD37889" w14:textId="77777777" w:rsidR="004D771F" w:rsidRPr="00BF199F" w:rsidRDefault="004D771F" w:rsidP="00FE554B">
      <w:pPr>
        <w:pStyle w:val="Lijstalinea"/>
        <w:numPr>
          <w:ilvl w:val="0"/>
          <w:numId w:val="14"/>
        </w:numPr>
        <w:ind w:left="284" w:hanging="284"/>
        <w:jc w:val="both"/>
        <w:rPr>
          <w:lang w:val="en-US"/>
        </w:rPr>
      </w:pPr>
      <w:proofErr w:type="spellStart"/>
      <w:r w:rsidRPr="00BF199F">
        <w:rPr>
          <w:u w:val="single"/>
          <w:lang w:val="en-US"/>
        </w:rPr>
        <w:t>luik</w:t>
      </w:r>
      <w:proofErr w:type="spellEnd"/>
      <w:r w:rsidRPr="00BF199F">
        <w:rPr>
          <w:u w:val="single"/>
          <w:lang w:val="en-US"/>
        </w:rPr>
        <w:t xml:space="preserve"> I</w:t>
      </w:r>
      <w:r w:rsidRPr="00BF199F">
        <w:rPr>
          <w:lang w:val="en-US"/>
        </w:rPr>
        <w:t xml:space="preserve">: </w:t>
      </w:r>
      <w:proofErr w:type="spellStart"/>
      <w:r w:rsidRPr="00BF199F">
        <w:rPr>
          <w:lang w:val="en-US"/>
        </w:rPr>
        <w:t>Projectgegevens</w:t>
      </w:r>
      <w:proofErr w:type="spellEnd"/>
    </w:p>
    <w:p w14:paraId="4AC3DA97" w14:textId="35EC24EB" w:rsidR="004D771F" w:rsidRDefault="004D771F" w:rsidP="00FE554B">
      <w:pPr>
        <w:pStyle w:val="Lijstalinea"/>
        <w:numPr>
          <w:ilvl w:val="0"/>
          <w:numId w:val="14"/>
        </w:numPr>
        <w:ind w:left="284" w:hanging="284"/>
        <w:jc w:val="both"/>
      </w:pPr>
      <w:r w:rsidRPr="00BF199F">
        <w:rPr>
          <w:u w:val="single"/>
        </w:rPr>
        <w:t>luik II</w:t>
      </w:r>
      <w:r w:rsidRPr="005F5905">
        <w:t>: Kwalificatie</w:t>
      </w:r>
      <w:r w:rsidR="003C7941">
        <w:t>s</w:t>
      </w:r>
      <w:r w:rsidRPr="005F5905">
        <w:t xml:space="preserve"> van de </w:t>
      </w:r>
      <w:r w:rsidR="0027358A">
        <w:t>Hoofdpromotor</w:t>
      </w:r>
      <w:r w:rsidR="00486BF9">
        <w:t xml:space="preserve">, </w:t>
      </w:r>
      <w:r w:rsidR="0027358A">
        <w:t>Promotoren</w:t>
      </w:r>
      <w:r w:rsidR="00486BF9">
        <w:t xml:space="preserve"> en </w:t>
      </w:r>
      <w:r w:rsidR="0027358A">
        <w:t>Copromotoren</w:t>
      </w:r>
    </w:p>
    <w:p w14:paraId="3F5111CE" w14:textId="48C28600" w:rsidR="009222F5" w:rsidRDefault="009222F5" w:rsidP="00FE554B">
      <w:pPr>
        <w:pStyle w:val="Lijstalinea"/>
        <w:numPr>
          <w:ilvl w:val="0"/>
          <w:numId w:val="14"/>
        </w:numPr>
        <w:ind w:left="284" w:hanging="284"/>
        <w:jc w:val="both"/>
      </w:pPr>
      <w:r>
        <w:rPr>
          <w:u w:val="single"/>
        </w:rPr>
        <w:t>luik III</w:t>
      </w:r>
      <w:r w:rsidRPr="009222F5">
        <w:t>:</w:t>
      </w:r>
      <w:r>
        <w:t xml:space="preserve"> Ethische checklist</w:t>
      </w:r>
    </w:p>
    <w:p w14:paraId="0B92EFCE" w14:textId="154679CB" w:rsidR="0069072B" w:rsidRDefault="0069072B" w:rsidP="00FE554B">
      <w:pPr>
        <w:pStyle w:val="Lijstalinea"/>
        <w:ind w:left="284"/>
        <w:jc w:val="both"/>
        <w:rPr>
          <w:u w:val="single"/>
        </w:rPr>
      </w:pPr>
    </w:p>
    <w:p w14:paraId="4BBB2887" w14:textId="35D5C822" w:rsidR="0069072B" w:rsidRPr="0069072B" w:rsidRDefault="0069072B" w:rsidP="00FE554B">
      <w:pPr>
        <w:pStyle w:val="Lijstalinea"/>
        <w:ind w:left="0"/>
        <w:jc w:val="both"/>
        <w:rPr>
          <w:sz w:val="24"/>
          <w:szCs w:val="24"/>
        </w:rPr>
      </w:pPr>
      <w:r w:rsidRPr="0069072B">
        <w:rPr>
          <w:b/>
          <w:sz w:val="24"/>
          <w:szCs w:val="24"/>
        </w:rPr>
        <w:t>TOELICHTING BIJ HET AANVRAAGFORMULIER UITGEWERKT VOORSTEL</w:t>
      </w:r>
    </w:p>
    <w:p w14:paraId="56A59CE2" w14:textId="7A9F37F0" w:rsidR="004D771F" w:rsidRPr="005F5905" w:rsidRDefault="004D771F" w:rsidP="00FE554B">
      <w:pPr>
        <w:jc w:val="both"/>
      </w:pPr>
      <w:r w:rsidRPr="005F5905">
        <w:t xml:space="preserve">Het aanvraagformulier voor de uitgewerkte GOA-voorstellen (in het Engels in te vullen) bestaat uit </w:t>
      </w:r>
      <w:r w:rsidR="00E64EA6">
        <w:t>4</w:t>
      </w:r>
      <w:r w:rsidRPr="005F5905">
        <w:t xml:space="preserve"> delen:</w:t>
      </w:r>
    </w:p>
    <w:p w14:paraId="2A8075A0" w14:textId="77777777" w:rsidR="004D771F" w:rsidRPr="00B35B6D" w:rsidRDefault="004D771F" w:rsidP="00FE554B">
      <w:pPr>
        <w:pStyle w:val="Lijstalinea"/>
        <w:numPr>
          <w:ilvl w:val="0"/>
          <w:numId w:val="15"/>
        </w:numPr>
        <w:ind w:left="284" w:hanging="284"/>
        <w:jc w:val="both"/>
        <w:rPr>
          <w:lang w:val="en-US"/>
        </w:rPr>
      </w:pPr>
      <w:r w:rsidRPr="00BF199F">
        <w:rPr>
          <w:u w:val="single"/>
        </w:rPr>
        <w:t>luik I</w:t>
      </w:r>
      <w:r w:rsidRPr="005F5905">
        <w:t>: Projectgegevens (</w:t>
      </w:r>
      <w:proofErr w:type="spellStart"/>
      <w:r w:rsidRPr="005F5905">
        <w:t>cfr</w:t>
      </w:r>
      <w:proofErr w:type="spellEnd"/>
      <w:r w:rsidRPr="005F5905">
        <w:t>. intentieverklaring, eventueel te actualiseren voor uitgewerkt GOA-</w:t>
      </w:r>
      <w:r w:rsidRPr="00B35B6D">
        <w:t xml:space="preserve">voorstel). </w:t>
      </w:r>
      <w:r w:rsidRPr="00B35B6D">
        <w:rPr>
          <w:lang w:val="en-US"/>
        </w:rPr>
        <w:t xml:space="preserve">Het </w:t>
      </w:r>
      <w:proofErr w:type="spellStart"/>
      <w:r w:rsidRPr="00B35B6D">
        <w:rPr>
          <w:lang w:val="en-US"/>
        </w:rPr>
        <w:t>projectvoorstel</w:t>
      </w:r>
      <w:proofErr w:type="spellEnd"/>
      <w:r w:rsidRPr="00B35B6D">
        <w:rPr>
          <w:lang w:val="en-US"/>
        </w:rPr>
        <w:t xml:space="preserve"> </w:t>
      </w:r>
      <w:proofErr w:type="spellStart"/>
      <w:r w:rsidR="00E36F45" w:rsidRPr="00B35B6D">
        <w:rPr>
          <w:lang w:val="en-US"/>
        </w:rPr>
        <w:t>moet</w:t>
      </w:r>
      <w:proofErr w:type="spellEnd"/>
      <w:r w:rsidRPr="00B35B6D">
        <w:rPr>
          <w:lang w:val="en-US"/>
        </w:rPr>
        <w:t xml:space="preserve"> </w:t>
      </w:r>
      <w:proofErr w:type="spellStart"/>
      <w:r w:rsidRPr="00B35B6D">
        <w:rPr>
          <w:lang w:val="en-US"/>
        </w:rPr>
        <w:t>uitgebreid</w:t>
      </w:r>
      <w:proofErr w:type="spellEnd"/>
      <w:r w:rsidRPr="00B35B6D">
        <w:rPr>
          <w:lang w:val="en-US"/>
        </w:rPr>
        <w:t xml:space="preserve"> </w:t>
      </w:r>
      <w:proofErr w:type="spellStart"/>
      <w:r w:rsidRPr="00B35B6D">
        <w:rPr>
          <w:lang w:val="en-US"/>
        </w:rPr>
        <w:t>worden</w:t>
      </w:r>
      <w:proofErr w:type="spellEnd"/>
      <w:r w:rsidRPr="00B35B6D">
        <w:rPr>
          <w:lang w:val="en-US"/>
        </w:rPr>
        <w:t xml:space="preserve"> tot max. 12 </w:t>
      </w:r>
      <w:proofErr w:type="spellStart"/>
      <w:r w:rsidRPr="00B35B6D">
        <w:rPr>
          <w:lang w:val="en-US"/>
        </w:rPr>
        <w:t>blz</w:t>
      </w:r>
      <w:proofErr w:type="spellEnd"/>
      <w:r w:rsidRPr="00B35B6D">
        <w:rPr>
          <w:lang w:val="en-US"/>
        </w:rPr>
        <w:t>.</w:t>
      </w:r>
    </w:p>
    <w:p w14:paraId="3ACA6C19" w14:textId="77777777" w:rsidR="001C15BF" w:rsidRPr="001C15BF" w:rsidRDefault="004D771F" w:rsidP="001C15BF">
      <w:pPr>
        <w:pStyle w:val="Lijstalinea"/>
        <w:numPr>
          <w:ilvl w:val="0"/>
          <w:numId w:val="15"/>
        </w:numPr>
        <w:ind w:left="284" w:hanging="284"/>
        <w:jc w:val="both"/>
      </w:pPr>
      <w:r w:rsidRPr="001C15BF">
        <w:rPr>
          <w:u w:val="single"/>
        </w:rPr>
        <w:t>luik II</w:t>
      </w:r>
      <w:r w:rsidRPr="001C15BF">
        <w:t>: Kwalificatie</w:t>
      </w:r>
      <w:r w:rsidR="003C7941" w:rsidRPr="001C15BF">
        <w:t>s</w:t>
      </w:r>
      <w:r w:rsidRPr="001C15BF">
        <w:t xml:space="preserve"> van de </w:t>
      </w:r>
      <w:r w:rsidR="003023B4" w:rsidRPr="001C15BF">
        <w:t xml:space="preserve">Hoofdpromotor, Promotoren en Copromotoren </w:t>
      </w:r>
      <w:r w:rsidRPr="001C15BF">
        <w:t>(</w:t>
      </w:r>
      <w:proofErr w:type="spellStart"/>
      <w:r w:rsidRPr="001C15BF">
        <w:t>cfr</w:t>
      </w:r>
      <w:proofErr w:type="spellEnd"/>
      <w:r w:rsidRPr="001C15BF">
        <w:t xml:space="preserve">. </w:t>
      </w:r>
      <w:r w:rsidR="00CD61DC" w:rsidRPr="001C15BF">
        <w:t>I</w:t>
      </w:r>
      <w:r w:rsidRPr="001C15BF">
        <w:t>ntentieverklaring</w:t>
      </w:r>
      <w:r w:rsidR="00CD61DC" w:rsidRPr="001C15BF">
        <w:t>, eventueel met update</w:t>
      </w:r>
      <w:r w:rsidR="003C7941" w:rsidRPr="001C15BF">
        <w:t>)</w:t>
      </w:r>
      <w:r w:rsidR="001C15BF">
        <w:t xml:space="preserve">. </w:t>
      </w:r>
      <w:r w:rsidR="001C15BF" w:rsidRPr="001C15BF">
        <w:t xml:space="preserve">Een update van het BOF-rapport uit Biblio met de publicatie-output is verplicht. </w:t>
      </w:r>
    </w:p>
    <w:p w14:paraId="6D24904A" w14:textId="4931E92C" w:rsidR="004D771F" w:rsidRDefault="004D771F" w:rsidP="00FE554B">
      <w:pPr>
        <w:pStyle w:val="Lijstalinea"/>
        <w:numPr>
          <w:ilvl w:val="0"/>
          <w:numId w:val="15"/>
        </w:numPr>
        <w:ind w:left="284" w:hanging="284"/>
        <w:jc w:val="both"/>
      </w:pPr>
      <w:r w:rsidRPr="00D270B3">
        <w:rPr>
          <w:u w:val="single"/>
        </w:rPr>
        <w:t>luik III</w:t>
      </w:r>
      <w:r w:rsidRPr="005F5905">
        <w:t xml:space="preserve">: </w:t>
      </w:r>
      <w:r w:rsidR="009222F5">
        <w:t xml:space="preserve">Ethische </w:t>
      </w:r>
      <w:r w:rsidR="009E76D2">
        <w:t>vragenlijst</w:t>
      </w:r>
    </w:p>
    <w:p w14:paraId="114EA225" w14:textId="58C8A7AE" w:rsidR="009222F5" w:rsidRPr="005F5905" w:rsidRDefault="009222F5" w:rsidP="00FE554B">
      <w:pPr>
        <w:pStyle w:val="Lijstalinea"/>
        <w:numPr>
          <w:ilvl w:val="0"/>
          <w:numId w:val="15"/>
        </w:numPr>
        <w:ind w:left="284" w:hanging="284"/>
        <w:jc w:val="both"/>
      </w:pPr>
      <w:r>
        <w:rPr>
          <w:u w:val="single"/>
        </w:rPr>
        <w:t xml:space="preserve">luik IV: </w:t>
      </w:r>
      <w:r w:rsidRPr="005F5905">
        <w:t>Engelstalige samenvatting</w:t>
      </w:r>
      <w:r>
        <w:t xml:space="preserve"> en opgave van uit te sluiten referees</w:t>
      </w:r>
    </w:p>
    <w:p w14:paraId="2EC06729" w14:textId="212638A5" w:rsidR="004D771F" w:rsidRDefault="004D771F" w:rsidP="00FE554B">
      <w:pPr>
        <w:jc w:val="both"/>
      </w:pPr>
      <w:r w:rsidRPr="005F5905">
        <w:t xml:space="preserve">In te vullen met </w:t>
      </w:r>
      <w:r w:rsidRPr="003D7251">
        <w:rPr>
          <w:u w:val="single"/>
        </w:rPr>
        <w:t xml:space="preserve">lettertype </w:t>
      </w:r>
      <w:proofErr w:type="spellStart"/>
      <w:r w:rsidRPr="003D7251">
        <w:rPr>
          <w:u w:val="single"/>
        </w:rPr>
        <w:t>Arial</w:t>
      </w:r>
      <w:proofErr w:type="spellEnd"/>
      <w:r w:rsidRPr="003D7251">
        <w:rPr>
          <w:u w:val="single"/>
        </w:rPr>
        <w:t xml:space="preserve"> 10</w:t>
      </w:r>
      <w:r w:rsidRPr="005F5905">
        <w:t>. Indien de lay-out, lettertype of titels gewijzigd worden, is de aanvraag onontvankelijk.</w:t>
      </w:r>
    </w:p>
    <w:p w14:paraId="5257E6E9" w14:textId="77777777" w:rsidR="0069072B" w:rsidRPr="005F5905" w:rsidRDefault="0069072B" w:rsidP="00FE554B">
      <w:pPr>
        <w:spacing w:after="0"/>
        <w:jc w:val="both"/>
      </w:pPr>
    </w:p>
    <w:p w14:paraId="26426889" w14:textId="77777777" w:rsidR="00A64194" w:rsidRPr="00BF199F" w:rsidRDefault="00A64194" w:rsidP="00FE554B">
      <w:pPr>
        <w:jc w:val="both"/>
        <w:rPr>
          <w:b/>
          <w:sz w:val="24"/>
          <w:szCs w:val="24"/>
          <w:lang w:val="en-US"/>
        </w:rPr>
      </w:pPr>
      <w:r w:rsidRPr="00BF199F">
        <w:rPr>
          <w:b/>
          <w:sz w:val="24"/>
          <w:szCs w:val="24"/>
          <w:lang w:val="en-US"/>
        </w:rPr>
        <w:t>LUIK I – PROJECTGEGEVENS</w:t>
      </w:r>
    </w:p>
    <w:p w14:paraId="5CB12509" w14:textId="77777777" w:rsidR="00B624DB" w:rsidRPr="00557A30" w:rsidRDefault="00B624DB" w:rsidP="00FE554B">
      <w:pPr>
        <w:pStyle w:val="Kop1"/>
        <w:rPr>
          <w:lang w:val="en-US"/>
        </w:rPr>
      </w:pPr>
      <w:proofErr w:type="spellStart"/>
      <w:r w:rsidRPr="00557A30">
        <w:rPr>
          <w:lang w:val="en-US"/>
        </w:rPr>
        <w:t>Administratieve</w:t>
      </w:r>
      <w:proofErr w:type="spellEnd"/>
      <w:r w:rsidRPr="00557A30">
        <w:rPr>
          <w:lang w:val="en-US"/>
        </w:rPr>
        <w:t xml:space="preserve"> </w:t>
      </w:r>
      <w:proofErr w:type="spellStart"/>
      <w:r w:rsidRPr="00557A30">
        <w:rPr>
          <w:lang w:val="en-US"/>
        </w:rPr>
        <w:t>gegevens</w:t>
      </w:r>
      <w:proofErr w:type="spellEnd"/>
    </w:p>
    <w:p w14:paraId="0A5A5BF3" w14:textId="0582D060" w:rsidR="00E623F6" w:rsidRPr="00B1406F" w:rsidRDefault="0027358A" w:rsidP="00FE554B">
      <w:pPr>
        <w:pStyle w:val="Kop2"/>
        <w:jc w:val="both"/>
      </w:pPr>
      <w:r>
        <w:t>Hoofdpromotor</w:t>
      </w:r>
    </w:p>
    <w:p w14:paraId="54B15983" w14:textId="6FAD71CF" w:rsidR="00E623F6" w:rsidRDefault="00E623F6" w:rsidP="00FE554B">
      <w:pPr>
        <w:jc w:val="both"/>
      </w:pPr>
      <w:r w:rsidRPr="006B393C">
        <w:t xml:space="preserve">De </w:t>
      </w:r>
      <w:r w:rsidR="0027358A">
        <w:t>Hoofdpromotor</w:t>
      </w:r>
      <w:r w:rsidRPr="006B393C">
        <w:t xml:space="preserve"> is </w:t>
      </w:r>
      <w:r w:rsidR="006B393C">
        <w:t xml:space="preserve">een lid van het Zelfstandig Academisch Personeel </w:t>
      </w:r>
      <w:r w:rsidRPr="006B393C">
        <w:t>verbonden aan de U</w:t>
      </w:r>
      <w:r w:rsidR="006B393C">
        <w:t>niversiteit Gent</w:t>
      </w:r>
      <w:r w:rsidR="005C3536">
        <w:t xml:space="preserve"> (geen gastprofessoren, geen postdoctorale onderzoekers)</w:t>
      </w:r>
      <w:r w:rsidR="006B393C">
        <w:t>.</w:t>
      </w:r>
    </w:p>
    <w:p w14:paraId="40672C4C" w14:textId="12E2D031" w:rsidR="006B393C" w:rsidRPr="00154F84" w:rsidRDefault="006B393C" w:rsidP="00FE554B">
      <w:pPr>
        <w:jc w:val="both"/>
      </w:pPr>
      <w:r w:rsidRPr="00154F84">
        <w:t xml:space="preserve">Het emeritaat van de </w:t>
      </w:r>
      <w:r w:rsidR="0027358A">
        <w:t>Hoofdpromotor</w:t>
      </w:r>
      <w:r w:rsidRPr="00154F84">
        <w:t xml:space="preserve"> mag niet aanvangen tijdens de looptijd van het GOA-project.</w:t>
      </w:r>
    </w:p>
    <w:p w14:paraId="25925B08" w14:textId="624508DC" w:rsidR="00765741" w:rsidRPr="00154F84" w:rsidRDefault="00765741" w:rsidP="00FE554B">
      <w:pPr>
        <w:jc w:val="both"/>
      </w:pPr>
      <w:r w:rsidRPr="00154F84">
        <w:t xml:space="preserve">Het </w:t>
      </w:r>
      <w:proofErr w:type="spellStart"/>
      <w:r w:rsidR="0027358A">
        <w:t>Hoofdpromotor</w:t>
      </w:r>
      <w:r w:rsidRPr="00154F84">
        <w:t>schap</w:t>
      </w:r>
      <w:proofErr w:type="spellEnd"/>
      <w:r w:rsidRPr="00154F84">
        <w:t xml:space="preserve"> is niet verzoenbaar met een aanstelling ten laste van het project.</w:t>
      </w:r>
    </w:p>
    <w:p w14:paraId="5661B51D" w14:textId="797B68FC" w:rsidR="00765741" w:rsidRPr="00154F84" w:rsidRDefault="00765741" w:rsidP="00FE554B">
      <w:pPr>
        <w:jc w:val="both"/>
      </w:pPr>
      <w:r w:rsidRPr="00154F84">
        <w:t xml:space="preserve">De </w:t>
      </w:r>
      <w:r w:rsidR="0027358A">
        <w:t>Hoofdpromotor</w:t>
      </w:r>
      <w:r w:rsidRPr="00154F84">
        <w:t xml:space="preserve"> kan optreden als budgethouder van (een deel van) de</w:t>
      </w:r>
      <w:r w:rsidR="00F54CF0">
        <w:t xml:space="preserve"> te verwerven</w:t>
      </w:r>
      <w:r w:rsidRPr="00154F84">
        <w:t xml:space="preserve"> GOA-middelen maar dit is geen verplichting. De </w:t>
      </w:r>
      <w:r w:rsidR="0027358A">
        <w:t>Hoofdpromotor</w:t>
      </w:r>
      <w:r w:rsidRPr="00154F84">
        <w:t xml:space="preserve"> draagt samen met de </w:t>
      </w:r>
      <w:r w:rsidR="0027358A">
        <w:t>Promotoren</w:t>
      </w:r>
      <w:r w:rsidRPr="00154F84">
        <w:t xml:space="preserve"> de verantwoordelijkheid over de goede uitvoering en rapportering van het project.</w:t>
      </w:r>
    </w:p>
    <w:p w14:paraId="323F1932" w14:textId="4F6CD3A1" w:rsidR="006B393C" w:rsidRPr="006B393C" w:rsidRDefault="006B393C" w:rsidP="00FE554B">
      <w:pPr>
        <w:jc w:val="both"/>
      </w:pPr>
      <w:r>
        <w:t>Zie blz. 2 van de oproep v</w:t>
      </w:r>
      <w:r w:rsidRPr="006B393C">
        <w:t>oor een beschrijving van de implicaties voor het aanvragen van andere BOF-financiering indien de GOA wordt toegekend.</w:t>
      </w:r>
    </w:p>
    <w:p w14:paraId="57662DB9" w14:textId="5C9FDBEB" w:rsidR="006B393C" w:rsidRPr="006B393C" w:rsidRDefault="007A426A" w:rsidP="00FE554B">
      <w:pPr>
        <w:jc w:val="both"/>
      </w:pPr>
      <w:r>
        <w:t>D</w:t>
      </w:r>
      <w:r w:rsidR="006B393C">
        <w:t>e</w:t>
      </w:r>
      <w:r w:rsidR="006B393C" w:rsidRPr="006B393C">
        <w:t xml:space="preserve"> </w:t>
      </w:r>
      <w:r w:rsidR="0027358A">
        <w:t>Hoofdpromotor</w:t>
      </w:r>
      <w:r w:rsidR="006B393C" w:rsidRPr="006B393C">
        <w:t xml:space="preserve"> </w:t>
      </w:r>
      <w:r>
        <w:t>is verplicht</w:t>
      </w:r>
      <w:r w:rsidR="006B393C" w:rsidRPr="006B393C">
        <w:t xml:space="preserve"> om zijn/haar ORCID-ID </w:t>
      </w:r>
      <w:r w:rsidRPr="007A426A">
        <w:t>(</w:t>
      </w:r>
      <w:proofErr w:type="spellStart"/>
      <w:r w:rsidRPr="007A426A">
        <w:rPr>
          <w:i/>
        </w:rPr>
        <w:t>publically</w:t>
      </w:r>
      <w:proofErr w:type="spellEnd"/>
      <w:r w:rsidRPr="007A426A">
        <w:rPr>
          <w:i/>
        </w:rPr>
        <w:t xml:space="preserve"> </w:t>
      </w:r>
      <w:proofErr w:type="spellStart"/>
      <w:r w:rsidRPr="007A426A">
        <w:rPr>
          <w:i/>
        </w:rPr>
        <w:t>available</w:t>
      </w:r>
      <w:proofErr w:type="spellEnd"/>
      <w:r w:rsidRPr="007A426A">
        <w:t>)</w:t>
      </w:r>
      <w:r>
        <w:t xml:space="preserve"> </w:t>
      </w:r>
      <w:r w:rsidR="006B393C" w:rsidRPr="006B393C">
        <w:t xml:space="preserve">op te geven. Voor wie nog geen ORCID-ID heeft: via deze webpagina kan men verdere informatie vinden over de aanmaak ervan: </w:t>
      </w:r>
      <w:hyperlink r:id="rId19" w:history="1">
        <w:r w:rsidR="006B393C" w:rsidRPr="006B393C">
          <w:rPr>
            <w:rStyle w:val="Hyperlink"/>
          </w:rPr>
          <w:t>https://www.ugent.be/orcid</w:t>
        </w:r>
      </w:hyperlink>
      <w:r w:rsidR="006B393C" w:rsidRPr="006B393C">
        <w:t>.</w:t>
      </w:r>
    </w:p>
    <w:p w14:paraId="4CAEA5D0" w14:textId="77777777" w:rsidR="006B393C" w:rsidRPr="006B393C" w:rsidRDefault="006B393C" w:rsidP="00FE554B">
      <w:pPr>
        <w:jc w:val="both"/>
      </w:pPr>
    </w:p>
    <w:p w14:paraId="6089CF47" w14:textId="51A70D42" w:rsidR="00E13713" w:rsidRPr="00B1406F" w:rsidRDefault="0027358A" w:rsidP="00FE554B">
      <w:pPr>
        <w:pStyle w:val="Kop2"/>
        <w:jc w:val="both"/>
      </w:pPr>
      <w:r>
        <w:t>Promotor</w:t>
      </w:r>
      <w:r w:rsidR="00E13713" w:rsidRPr="00B1406F">
        <w:t xml:space="preserve"> (meerdere mogelijk)</w:t>
      </w:r>
    </w:p>
    <w:p w14:paraId="4654A75E" w14:textId="7510F08A" w:rsidR="00974688" w:rsidRDefault="0027358A" w:rsidP="00FE554B">
      <w:pPr>
        <w:jc w:val="both"/>
      </w:pPr>
      <w:r>
        <w:t>Promotoren</w:t>
      </w:r>
      <w:r w:rsidR="00974688">
        <w:t xml:space="preserve"> behoren tot een van de volgende categorieën:</w:t>
      </w:r>
    </w:p>
    <w:p w14:paraId="228AB736" w14:textId="05608E1B" w:rsidR="00974688" w:rsidRPr="00F04190" w:rsidRDefault="00974688" w:rsidP="00FE554B">
      <w:pPr>
        <w:numPr>
          <w:ilvl w:val="0"/>
          <w:numId w:val="47"/>
        </w:numPr>
        <w:tabs>
          <w:tab w:val="left" w:pos="993"/>
        </w:tabs>
        <w:jc w:val="both"/>
      </w:pPr>
      <w:r>
        <w:t>UGent ZAP-leden</w:t>
      </w:r>
      <w:r w:rsidR="005C3536">
        <w:t>.</w:t>
      </w:r>
      <w:r w:rsidRPr="00F04190">
        <w:t xml:space="preserve"> </w:t>
      </w:r>
    </w:p>
    <w:p w14:paraId="3EA3688F" w14:textId="142D04D6" w:rsidR="00974688" w:rsidRPr="00F04190" w:rsidRDefault="00974688" w:rsidP="00FE554B">
      <w:pPr>
        <w:numPr>
          <w:ilvl w:val="0"/>
          <w:numId w:val="47"/>
        </w:numPr>
        <w:tabs>
          <w:tab w:val="left" w:pos="993"/>
        </w:tabs>
        <w:jc w:val="both"/>
      </w:pPr>
      <w:r w:rsidRPr="00F04190">
        <w:t>gastprofessoren met (m</w:t>
      </w:r>
      <w:r w:rsidR="005C3536">
        <w:t>instens) een onderzoeksopdracht.</w:t>
      </w:r>
      <w:r w:rsidRPr="00F04190">
        <w:t xml:space="preserve"> </w:t>
      </w:r>
    </w:p>
    <w:p w14:paraId="1DEF1CE7" w14:textId="77777777" w:rsidR="00974688" w:rsidRDefault="00974688" w:rsidP="00FE554B">
      <w:pPr>
        <w:numPr>
          <w:ilvl w:val="0"/>
          <w:numId w:val="47"/>
        </w:numPr>
        <w:tabs>
          <w:tab w:val="left" w:pos="993"/>
        </w:tabs>
        <w:jc w:val="both"/>
      </w:pPr>
      <w:r w:rsidRPr="00F04190">
        <w:t>werkleiders, hoofdlectoren, docenten, hoofddocenten, hoogleraren en gewoon hoogleraren die behoren tot het integratiekader aan de Universiteit Gent en die beschikken over een doctoraat op proefschrift.</w:t>
      </w:r>
      <w:r>
        <w:t xml:space="preserve"> </w:t>
      </w:r>
    </w:p>
    <w:p w14:paraId="7934936B" w14:textId="77777777" w:rsidR="00974688" w:rsidRDefault="00974688" w:rsidP="00FE554B">
      <w:pPr>
        <w:numPr>
          <w:ilvl w:val="0"/>
          <w:numId w:val="47"/>
        </w:numPr>
        <w:tabs>
          <w:tab w:val="left" w:pos="993"/>
        </w:tabs>
        <w:jc w:val="both"/>
      </w:pPr>
      <w:r>
        <w:t>w</w:t>
      </w:r>
      <w:r w:rsidRPr="00D80088">
        <w:t xml:space="preserve">etenschappelijk personeel aan de </w:t>
      </w:r>
      <w:r>
        <w:t>U</w:t>
      </w:r>
      <w:r w:rsidRPr="00D80088">
        <w:t>Gent in een statuut dat een doctoraat</w:t>
      </w:r>
      <w:r>
        <w:t xml:space="preserve"> </w:t>
      </w:r>
      <w:r w:rsidRPr="00D80088">
        <w:t xml:space="preserve">vereist </w:t>
      </w:r>
      <w:r>
        <w:t>(</w:t>
      </w:r>
      <w:r w:rsidRPr="00D80088">
        <w:t>b.v. doctor-WP, postdoctoraal WP, doctor-assistenten</w:t>
      </w:r>
      <w:r>
        <w:t>, doctor-assistenten met onderzoeksopdracht</w:t>
      </w:r>
      <w:r w:rsidRPr="00D80088">
        <w:t>), alsook FWO</w:t>
      </w:r>
      <w:r>
        <w:t xml:space="preserve"> </w:t>
      </w:r>
      <w:r w:rsidRPr="00D80088">
        <w:t>postdoctorale onderzoekers met de UGent als gastinstelling</w:t>
      </w:r>
      <w:r>
        <w:t xml:space="preserve">. </w:t>
      </w:r>
    </w:p>
    <w:p w14:paraId="71087757" w14:textId="653F0A1E" w:rsidR="00974688" w:rsidRDefault="00974688" w:rsidP="00FE554B">
      <w:pPr>
        <w:numPr>
          <w:ilvl w:val="0"/>
          <w:numId w:val="47"/>
        </w:numPr>
        <w:tabs>
          <w:tab w:val="left" w:pos="993"/>
        </w:tabs>
        <w:jc w:val="both"/>
      </w:pPr>
      <w:r w:rsidRPr="00D80088">
        <w:t xml:space="preserve">postdoctorale onderzoekers </w:t>
      </w:r>
      <w:r>
        <w:t xml:space="preserve">gefinancierd met externe financiering en </w:t>
      </w:r>
      <w:r w:rsidRPr="00D80088">
        <w:t>met de UGent als gastinstelling</w:t>
      </w:r>
      <w:r w:rsidR="00CD61DC">
        <w:t xml:space="preserve"> </w:t>
      </w:r>
      <w:r>
        <w:t xml:space="preserve">en postdoctorale onderzoekers met een aanstelling in een </w:t>
      </w:r>
      <w:proofErr w:type="spellStart"/>
      <w:r>
        <w:t>onderzoeksstatuut</w:t>
      </w:r>
      <w:proofErr w:type="spellEnd"/>
      <w:r>
        <w:t xml:space="preserve"> aan </w:t>
      </w:r>
      <w:r w:rsidRPr="00F04190">
        <w:lastRenderedPageBreak/>
        <w:t>het Universitair Ziekenhuis, VIB Gent, IMEC Gent en/of Vlerick Leuven Gent Management School of aan één van de hogescholen uit de Associatie UGent</w:t>
      </w:r>
      <w:r>
        <w:t>.</w:t>
      </w:r>
      <w:r w:rsidRPr="00F04190">
        <w:t xml:space="preserve"> </w:t>
      </w:r>
    </w:p>
    <w:p w14:paraId="21E1B98D" w14:textId="300A4F80" w:rsidR="00E13713" w:rsidRPr="005F5905" w:rsidRDefault="0027358A" w:rsidP="00FE554B">
      <w:pPr>
        <w:jc w:val="both"/>
      </w:pPr>
      <w:r>
        <w:t>Promotoren</w:t>
      </w:r>
      <w:r w:rsidR="007B297F">
        <w:t xml:space="preserve"> die behoren tot categorieën 1 t.e.m. 4 kunnen budgethouder zijn van (een deel van) de </w:t>
      </w:r>
      <w:r w:rsidR="00F54CF0">
        <w:t xml:space="preserve">te verwerven </w:t>
      </w:r>
      <w:r w:rsidR="007B297F">
        <w:t xml:space="preserve">GOA-middelen maar dat is niet verplicht. </w:t>
      </w:r>
      <w:r>
        <w:t>Promotoren</w:t>
      </w:r>
      <w:r w:rsidR="007B297F">
        <w:t xml:space="preserve"> die behoren tot categorie 5 kunnen geen budgethouder zijn.</w:t>
      </w:r>
      <w:r w:rsidR="00E13713" w:rsidRPr="005F5905">
        <w:t xml:space="preserve"> </w:t>
      </w:r>
    </w:p>
    <w:p w14:paraId="52362CC6" w14:textId="49671251" w:rsidR="00E13713" w:rsidRPr="005F5905" w:rsidRDefault="003A42D3" w:rsidP="00FE554B">
      <w:pPr>
        <w:jc w:val="both"/>
      </w:pPr>
      <w:r>
        <w:t>Zie blz. 2 van de oproep v</w:t>
      </w:r>
      <w:r w:rsidRPr="006B393C">
        <w:t>oor een beschrijving van de implicaties voor het aanvragen van andere BOF-financiering indien de GOA wordt toegekend.</w:t>
      </w:r>
    </w:p>
    <w:p w14:paraId="300C1794" w14:textId="37815B28" w:rsidR="00CA3809" w:rsidRPr="005F5905" w:rsidRDefault="0027358A" w:rsidP="00FE554B">
      <w:pPr>
        <w:jc w:val="both"/>
      </w:pPr>
      <w:r>
        <w:t>Promotoren</w:t>
      </w:r>
      <w:r w:rsidR="00CA3809">
        <w:t xml:space="preserve"> mogen met emeritaat gaan tijdens de loop van de GOA maar er dient in de aanvraag </w:t>
      </w:r>
      <w:r w:rsidR="00831C19">
        <w:t>aangegeven te worden hoe de expertise die hierbij dreigt verloren te gaan, gegarandeerd zal worden voor de resterende looptijd van de GOA.</w:t>
      </w:r>
    </w:p>
    <w:p w14:paraId="00D82507" w14:textId="05088D90" w:rsidR="00E13713" w:rsidRDefault="00E13713" w:rsidP="00FE554B">
      <w:pPr>
        <w:jc w:val="both"/>
      </w:pPr>
      <w:r w:rsidRPr="005F5905">
        <w:t xml:space="preserve">Het </w:t>
      </w:r>
      <w:proofErr w:type="spellStart"/>
      <w:r w:rsidRPr="005F5905">
        <w:t>promotorschap</w:t>
      </w:r>
      <w:proofErr w:type="spellEnd"/>
      <w:r w:rsidRPr="005F5905">
        <w:t xml:space="preserve"> is niet verzoenbaar met een aanstelling ten laste van het project.</w:t>
      </w:r>
    </w:p>
    <w:p w14:paraId="342B8B0E" w14:textId="74E3313E" w:rsidR="00E15D8E" w:rsidRDefault="00765741" w:rsidP="00FE554B">
      <w:pPr>
        <w:jc w:val="both"/>
      </w:pPr>
      <w:r>
        <w:t>E</w:t>
      </w:r>
      <w:r w:rsidR="00E15D8E" w:rsidRPr="00E15D8E">
        <w:t>lke</w:t>
      </w:r>
      <w:r w:rsidR="00E15D8E">
        <w:t xml:space="preserve"> </w:t>
      </w:r>
      <w:r w:rsidR="0027358A">
        <w:t>Promotor</w:t>
      </w:r>
      <w:r w:rsidR="00E15D8E" w:rsidRPr="00E15D8E">
        <w:t xml:space="preserve"> </w:t>
      </w:r>
      <w:r>
        <w:t>is verplicht</w:t>
      </w:r>
      <w:r w:rsidR="00E15D8E" w:rsidRPr="00E15D8E">
        <w:t xml:space="preserve"> om zijn/haar ORCID-ID</w:t>
      </w:r>
      <w:r>
        <w:t xml:space="preserve"> </w:t>
      </w:r>
      <w:r w:rsidRPr="00765741">
        <w:t>(</w:t>
      </w:r>
      <w:proofErr w:type="spellStart"/>
      <w:r w:rsidRPr="00765741">
        <w:rPr>
          <w:i/>
        </w:rPr>
        <w:t>publically</w:t>
      </w:r>
      <w:proofErr w:type="spellEnd"/>
      <w:r w:rsidRPr="00765741">
        <w:rPr>
          <w:i/>
        </w:rPr>
        <w:t xml:space="preserve"> </w:t>
      </w:r>
      <w:proofErr w:type="spellStart"/>
      <w:r w:rsidRPr="00765741">
        <w:rPr>
          <w:i/>
        </w:rPr>
        <w:t>available</w:t>
      </w:r>
      <w:proofErr w:type="spellEnd"/>
      <w:r w:rsidRPr="00765741">
        <w:t>)</w:t>
      </w:r>
      <w:r w:rsidR="00E15D8E" w:rsidRPr="00E15D8E">
        <w:t xml:space="preserve"> op te geven. Voor wie nog geen ORCID-ID heeft: via deze webpagina kan men verdere informatie vinden over de aanmaak ervan: </w:t>
      </w:r>
      <w:hyperlink r:id="rId20" w:history="1">
        <w:r w:rsidR="00E15D8E" w:rsidRPr="00E15D8E">
          <w:rPr>
            <w:rStyle w:val="Hyperlink"/>
          </w:rPr>
          <w:t>https://www.ugent.be/orcid</w:t>
        </w:r>
      </w:hyperlink>
      <w:r w:rsidR="00E15D8E" w:rsidRPr="00E15D8E">
        <w:t>.</w:t>
      </w:r>
    </w:p>
    <w:p w14:paraId="2F75B501" w14:textId="77777777" w:rsidR="00154F84" w:rsidRPr="005F5905" w:rsidRDefault="00154F84" w:rsidP="00FE554B">
      <w:pPr>
        <w:jc w:val="both"/>
      </w:pPr>
    </w:p>
    <w:p w14:paraId="7F111C43" w14:textId="760A6746" w:rsidR="00E13713" w:rsidRPr="00B1406F" w:rsidRDefault="0027358A" w:rsidP="00FE554B">
      <w:pPr>
        <w:pStyle w:val="Kop2"/>
        <w:jc w:val="both"/>
      </w:pPr>
      <w:r>
        <w:t>Copromotor</w:t>
      </w:r>
      <w:r w:rsidR="009645F1" w:rsidRPr="00B1406F">
        <w:t xml:space="preserve"> (meerdere mogelijk)</w:t>
      </w:r>
    </w:p>
    <w:p w14:paraId="358A54EB" w14:textId="3391730C" w:rsidR="005A2249" w:rsidRPr="00154F84" w:rsidRDefault="0027358A" w:rsidP="00FE554B">
      <w:pPr>
        <w:jc w:val="both"/>
      </w:pPr>
      <w:r>
        <w:t>Copromotoren</w:t>
      </w:r>
      <w:r w:rsidR="005A2249" w:rsidRPr="00154F84">
        <w:t xml:space="preserve"> kunnen </w:t>
      </w:r>
      <w:r w:rsidR="005A2249" w:rsidRPr="00154F84">
        <w:rPr>
          <w:b/>
        </w:rPr>
        <w:t>enkel</w:t>
      </w:r>
      <w:r w:rsidR="005A2249" w:rsidRPr="00154F84">
        <w:t xml:space="preserve"> </w:t>
      </w:r>
      <w:r w:rsidR="00CD61DC" w:rsidRPr="00154F84">
        <w:t xml:space="preserve">behoren </w:t>
      </w:r>
      <w:r w:rsidR="005A2249" w:rsidRPr="00154F84">
        <w:t xml:space="preserve">tot de hierboven vermelde categorieën 4 en 5 van de </w:t>
      </w:r>
      <w:r>
        <w:t>Promotoren</w:t>
      </w:r>
      <w:r w:rsidR="005A2249" w:rsidRPr="00154F84">
        <w:t xml:space="preserve">. </w:t>
      </w:r>
    </w:p>
    <w:p w14:paraId="140E15B0" w14:textId="43A2C231" w:rsidR="005A2249" w:rsidRPr="005F5905" w:rsidRDefault="0027358A" w:rsidP="00FE554B">
      <w:pPr>
        <w:jc w:val="both"/>
      </w:pPr>
      <w:r>
        <w:t>Copromotoren</w:t>
      </w:r>
      <w:r w:rsidR="005A2249" w:rsidRPr="00154F84">
        <w:t xml:space="preserve"> zijn </w:t>
      </w:r>
      <w:r w:rsidR="005A2249" w:rsidRPr="00154F84">
        <w:rPr>
          <w:b/>
        </w:rPr>
        <w:t>geen</w:t>
      </w:r>
      <w:r w:rsidR="005A2249" w:rsidRPr="00154F84">
        <w:t xml:space="preserve"> budgethouder van (een deel van) de</w:t>
      </w:r>
      <w:r w:rsidR="00F54CF0">
        <w:t xml:space="preserve"> te verwerven</w:t>
      </w:r>
      <w:r w:rsidR="005A2249" w:rsidRPr="00154F84">
        <w:t xml:space="preserve"> GOA-middelen. De</w:t>
      </w:r>
      <w:r w:rsidR="005A2249" w:rsidRPr="005F5905">
        <w:t xml:space="preserve"> </w:t>
      </w:r>
      <w:r>
        <w:t>Copromotor</w:t>
      </w:r>
      <w:r w:rsidR="005A2249" w:rsidRPr="005F5905">
        <w:t xml:space="preserve"> moet, zoals blijkt uit de projectbeschrijving en de werkplanning, een reële inbreng hebben in het project.</w:t>
      </w:r>
    </w:p>
    <w:p w14:paraId="5318DC7C" w14:textId="69C3DF44" w:rsidR="009645F1" w:rsidRPr="005F5905" w:rsidRDefault="009645F1" w:rsidP="00FE554B">
      <w:pPr>
        <w:jc w:val="both"/>
      </w:pPr>
      <w:r w:rsidRPr="005F5905">
        <w:t xml:space="preserve">Het statuut van de </w:t>
      </w:r>
      <w:r w:rsidR="0027358A">
        <w:t>Copromotor</w:t>
      </w:r>
      <w:r w:rsidRPr="005F5905">
        <w:t xml:space="preserve"> (inclusief de aard en duur van hun aanstelling) dient gespecificeerd te worden op de invulformulieren, alsook dient duidelijk vermeld te worden aan welke instelling de </w:t>
      </w:r>
      <w:r w:rsidR="0027358A">
        <w:t>Copromotor</w:t>
      </w:r>
      <w:r w:rsidRPr="005F5905">
        <w:t xml:space="preserve"> verbonden is. Het </w:t>
      </w:r>
      <w:proofErr w:type="spellStart"/>
      <w:r w:rsidRPr="005F5905">
        <w:t>copromotorschap</w:t>
      </w:r>
      <w:proofErr w:type="spellEnd"/>
      <w:r w:rsidRPr="005F5905">
        <w:t xml:space="preserve"> is niet verzoenbaar met een aanstelling ten laste van het project.</w:t>
      </w:r>
    </w:p>
    <w:p w14:paraId="4C930AFE" w14:textId="77777777" w:rsidR="00154F84" w:rsidRDefault="005A2249" w:rsidP="00FE554B">
      <w:pPr>
        <w:jc w:val="both"/>
      </w:pPr>
      <w:r w:rsidRPr="005A2249">
        <w:t>Zie blz. 2 van de oproep voor een beschrijving van de implicaties voor het aanvragen van andere BOF-financiering indien de GOA wordt toegekend</w:t>
      </w:r>
      <w:r>
        <w:t>.</w:t>
      </w:r>
    </w:p>
    <w:p w14:paraId="3EBEF14F" w14:textId="68DBD776" w:rsidR="00E15D8E" w:rsidRDefault="00220ADF" w:rsidP="00FE554B">
      <w:pPr>
        <w:jc w:val="both"/>
      </w:pPr>
      <w:r>
        <w:t>E</w:t>
      </w:r>
      <w:r w:rsidR="00E15D8E" w:rsidRPr="00E15D8E">
        <w:t>lke</w:t>
      </w:r>
      <w:r w:rsidR="00E15D8E">
        <w:t xml:space="preserve"> </w:t>
      </w:r>
      <w:r w:rsidR="0027358A">
        <w:t>Copromotor</w:t>
      </w:r>
      <w:r w:rsidR="00E15D8E" w:rsidRPr="00E15D8E">
        <w:t xml:space="preserve"> </w:t>
      </w:r>
      <w:r>
        <w:t>is verplicht</w:t>
      </w:r>
      <w:r w:rsidR="00E15D8E" w:rsidRPr="00E15D8E">
        <w:t xml:space="preserve"> om zijn/haar ORCID-ID</w:t>
      </w:r>
      <w:r>
        <w:t xml:space="preserve"> </w:t>
      </w:r>
      <w:r w:rsidRPr="00220ADF">
        <w:t>(</w:t>
      </w:r>
      <w:proofErr w:type="spellStart"/>
      <w:r w:rsidRPr="00220ADF">
        <w:rPr>
          <w:i/>
        </w:rPr>
        <w:t>publically</w:t>
      </w:r>
      <w:proofErr w:type="spellEnd"/>
      <w:r w:rsidRPr="00220ADF">
        <w:rPr>
          <w:i/>
        </w:rPr>
        <w:t xml:space="preserve"> </w:t>
      </w:r>
      <w:proofErr w:type="spellStart"/>
      <w:r w:rsidRPr="00220ADF">
        <w:rPr>
          <w:i/>
        </w:rPr>
        <w:t>available</w:t>
      </w:r>
      <w:proofErr w:type="spellEnd"/>
      <w:r w:rsidRPr="00220ADF">
        <w:t xml:space="preserve">) </w:t>
      </w:r>
      <w:r w:rsidR="00E15D8E" w:rsidRPr="00E15D8E">
        <w:t xml:space="preserve"> op te geven. Voor wie nog geen ORCID-ID heeft: via deze webpagina kan men verdere informatie vinden over de aanmaak ervan: </w:t>
      </w:r>
      <w:hyperlink r:id="rId21" w:history="1">
        <w:r w:rsidR="00E15D8E" w:rsidRPr="00E15D8E">
          <w:rPr>
            <w:rStyle w:val="Hyperlink"/>
          </w:rPr>
          <w:t>https://www.ugent.be/orcid</w:t>
        </w:r>
      </w:hyperlink>
      <w:r w:rsidR="00E15D8E" w:rsidRPr="00E15D8E">
        <w:t>.</w:t>
      </w:r>
    </w:p>
    <w:p w14:paraId="3D12C3DB" w14:textId="77777777" w:rsidR="00154F84" w:rsidRPr="005F5905" w:rsidRDefault="00154F84" w:rsidP="00FE554B">
      <w:pPr>
        <w:jc w:val="both"/>
      </w:pPr>
    </w:p>
    <w:p w14:paraId="5F3A2CFA" w14:textId="4930FC5D" w:rsidR="009645F1" w:rsidRPr="00B1406F" w:rsidRDefault="009645F1" w:rsidP="00FE554B">
      <w:pPr>
        <w:pStyle w:val="Kop2"/>
        <w:jc w:val="both"/>
      </w:pPr>
      <w:r w:rsidRPr="00B1406F">
        <w:t>Betrokken onderzoeker</w:t>
      </w:r>
    </w:p>
    <w:p w14:paraId="55DC5D24" w14:textId="77777777" w:rsidR="009645F1" w:rsidRPr="005F5905" w:rsidRDefault="009645F1" w:rsidP="00FE554B">
      <w:pPr>
        <w:jc w:val="both"/>
      </w:pPr>
      <w:r w:rsidRPr="005F5905">
        <w:t xml:space="preserve">Betrokken onderzoeker verbonden aan een onderzoeksinstelling </w:t>
      </w:r>
      <w:r w:rsidRPr="005F5905">
        <w:rPr>
          <w:u w:val="single"/>
        </w:rPr>
        <w:t xml:space="preserve">binnen of buiten de </w:t>
      </w:r>
      <w:proofErr w:type="spellStart"/>
      <w:r w:rsidRPr="005F5905">
        <w:rPr>
          <w:u w:val="single"/>
        </w:rPr>
        <w:t>AUGent</w:t>
      </w:r>
      <w:proofErr w:type="spellEnd"/>
      <w:r w:rsidRPr="005F5905">
        <w:t xml:space="preserve"> waarmee zal samengewerkt worden in het kader van het voorgestelde onderzoek (indien van toepassing).</w:t>
      </w:r>
    </w:p>
    <w:p w14:paraId="01EE249E" w14:textId="03B481C9" w:rsidR="009645F1" w:rsidRPr="005F5905" w:rsidRDefault="009645F1" w:rsidP="00FE554B">
      <w:pPr>
        <w:jc w:val="both"/>
      </w:pPr>
      <w:r w:rsidRPr="005F5905">
        <w:t xml:space="preserve">De inbreng van de betrokken onderzoeker in het GOA-onderzoek is beperkt en eerder technisch van aard (via ter beschikkingstelling van faciliteiten, aanreiken van methodologieën, dienstverlening in </w:t>
      </w:r>
      <w:proofErr w:type="spellStart"/>
      <w:r w:rsidRPr="005F5905">
        <w:t>onderaanneming</w:t>
      </w:r>
      <w:proofErr w:type="spellEnd"/>
      <w:r w:rsidRPr="005F5905">
        <w:t xml:space="preserve">,…). . De betrokken onderzoeker draagt geen verantwoordelijkheid over het GOA-project en kan geen budgethouder </w:t>
      </w:r>
      <w:r w:rsidR="00220ADF">
        <w:t>in de aangevraagde GOA zijn.</w:t>
      </w:r>
      <w:r w:rsidRPr="005F5905">
        <w:t xml:space="preserve"> Het wetenschappelijk CV van de betrokken onderzoeker wordt niet in beschouwing genomen bij de evaluatie.</w:t>
      </w:r>
    </w:p>
    <w:p w14:paraId="27FF8283" w14:textId="77777777" w:rsidR="009645F1" w:rsidRPr="005F5905" w:rsidRDefault="009645F1" w:rsidP="00FE554B">
      <w:pPr>
        <w:jc w:val="both"/>
      </w:pPr>
      <w:r w:rsidRPr="005F5905">
        <w:t xml:space="preserve">Verbonden zijn als betrokken onderzoeker heeft </w:t>
      </w:r>
      <w:r w:rsidRPr="005F5905">
        <w:rPr>
          <w:u w:val="single"/>
        </w:rPr>
        <w:t>geen gevolgen voor een toekomstig (co)</w:t>
      </w:r>
      <w:proofErr w:type="spellStart"/>
      <w:r w:rsidRPr="005F5905">
        <w:rPr>
          <w:u w:val="single"/>
        </w:rPr>
        <w:t>promotorschap</w:t>
      </w:r>
      <w:proofErr w:type="spellEnd"/>
      <w:r w:rsidRPr="005F5905">
        <w:t xml:space="preserve"> van BOF-financiering. </w:t>
      </w:r>
    </w:p>
    <w:p w14:paraId="103EAF84" w14:textId="05C08AFB" w:rsidR="009645F1" w:rsidRDefault="009645F1" w:rsidP="00FE554B">
      <w:pPr>
        <w:jc w:val="both"/>
      </w:pPr>
      <w:r w:rsidRPr="005F5905">
        <w:t>Licht de rol van de betrokken onderzoeker in de GOA kort toe.</w:t>
      </w:r>
    </w:p>
    <w:p w14:paraId="46A07EA6" w14:textId="77777777" w:rsidR="002556BA" w:rsidRPr="005F5905" w:rsidRDefault="002556BA" w:rsidP="00FE554B">
      <w:pPr>
        <w:jc w:val="both"/>
      </w:pPr>
    </w:p>
    <w:p w14:paraId="4FE00FDA" w14:textId="6D80B0FF" w:rsidR="009645F1" w:rsidRPr="00B1406F" w:rsidRDefault="009645F1" w:rsidP="00FE554B">
      <w:pPr>
        <w:pStyle w:val="Kop2"/>
        <w:jc w:val="both"/>
      </w:pPr>
      <w:r w:rsidRPr="00B1406F">
        <w:t>Bespreking in werkgroep</w:t>
      </w:r>
    </w:p>
    <w:p w14:paraId="61CD012D" w14:textId="77777777" w:rsidR="009645F1" w:rsidRPr="00B1406F" w:rsidRDefault="009645F1" w:rsidP="00FE554B">
      <w:pPr>
        <w:jc w:val="both"/>
        <w:rPr>
          <w:b/>
        </w:rPr>
      </w:pPr>
      <w:r w:rsidRPr="00B1406F">
        <w:rPr>
          <w:b/>
        </w:rPr>
        <w:t>Overzicht werkgroepen</w:t>
      </w:r>
    </w:p>
    <w:p w14:paraId="10B2F32B" w14:textId="77777777" w:rsidR="009645F1" w:rsidRPr="005F5905" w:rsidRDefault="009645F1" w:rsidP="00FE554B">
      <w:pPr>
        <w:jc w:val="both"/>
      </w:pPr>
      <w:r w:rsidRPr="005F5905">
        <w:t>Voor de voorbereiding van de evaluatie van de GOA-intentieverklaringen doet de Onderzoeksraad een beroep op werkgroepen voor de wetenschappelijke evaluatie. Voor de GOA-preselectie wordt gewerkt met 4 werkgroepen,  samengesteld uit de leden die de volgende faculteiten vertegenwoordigen:</w:t>
      </w:r>
    </w:p>
    <w:p w14:paraId="3C27679A" w14:textId="77777777" w:rsidR="009645F1" w:rsidRPr="005F5905" w:rsidRDefault="009645F1" w:rsidP="00FE554B">
      <w:pPr>
        <w:pStyle w:val="Lijstalinea"/>
        <w:numPr>
          <w:ilvl w:val="0"/>
          <w:numId w:val="18"/>
        </w:numPr>
        <w:ind w:left="284" w:hanging="284"/>
        <w:jc w:val="both"/>
      </w:pPr>
      <w:r w:rsidRPr="00BF199F">
        <w:rPr>
          <w:u w:val="single"/>
        </w:rPr>
        <w:lastRenderedPageBreak/>
        <w:t>Werkgroep Humane, Sociale en Gedragswetenschappen (alfa-werkgroep)</w:t>
      </w:r>
      <w:r w:rsidRPr="005F5905">
        <w:t>: Faculteit Letteren en Wijsbegeerte, Faculteit Rechtsgeleerdheid, Faculteit Economie en Bedrijfskunde, Faculteit Psychologie en Pedagogische Wetenschappen, Faculteit Politieke en Sociale Wetenschappen</w:t>
      </w:r>
    </w:p>
    <w:p w14:paraId="4EBE5483" w14:textId="77777777" w:rsidR="009645F1" w:rsidRPr="005F5905" w:rsidRDefault="009645F1" w:rsidP="00FE554B">
      <w:pPr>
        <w:pStyle w:val="Lijstalinea"/>
        <w:numPr>
          <w:ilvl w:val="0"/>
          <w:numId w:val="18"/>
        </w:numPr>
        <w:ind w:left="284" w:hanging="284"/>
        <w:jc w:val="both"/>
      </w:pPr>
      <w:r w:rsidRPr="00BF199F">
        <w:rPr>
          <w:u w:val="single"/>
        </w:rPr>
        <w:t>Werkgroep Exacte en Toegepaste Wetenschappen</w:t>
      </w:r>
      <w:r w:rsidRPr="005F5905">
        <w:t xml:space="preserve"> (bèta-werkgroep): Faculteit Wetenschappen, Faculteit Ingenieurswetenschappen en Architectuur, Faculteit Bio-ingenieurswetenschappen</w:t>
      </w:r>
    </w:p>
    <w:p w14:paraId="76BD100F" w14:textId="77777777" w:rsidR="009645F1" w:rsidRPr="005F5905" w:rsidRDefault="009645F1" w:rsidP="00FE554B">
      <w:pPr>
        <w:pStyle w:val="Lijstalinea"/>
        <w:numPr>
          <w:ilvl w:val="0"/>
          <w:numId w:val="18"/>
        </w:numPr>
        <w:ind w:left="284" w:hanging="284"/>
        <w:jc w:val="both"/>
      </w:pPr>
      <w:r w:rsidRPr="00BF199F">
        <w:rPr>
          <w:u w:val="single"/>
        </w:rPr>
        <w:t>Werkgroep Biomedische en Medische Wetenschappen (gamma-werkgroep)</w:t>
      </w:r>
      <w:r w:rsidRPr="005F5905">
        <w:t>: Faculteit Geneeskunde en Gezondheidswetenschappen, Faculteit Diergeneeskunde, Faculteit Farmaceutische Wetenschappen</w:t>
      </w:r>
    </w:p>
    <w:p w14:paraId="4E1E13EC" w14:textId="77777777" w:rsidR="009645F1" w:rsidRPr="005F5905" w:rsidRDefault="009645F1" w:rsidP="00FE554B">
      <w:pPr>
        <w:pStyle w:val="Lijstalinea"/>
        <w:numPr>
          <w:ilvl w:val="0"/>
          <w:numId w:val="18"/>
        </w:numPr>
        <w:ind w:left="284" w:hanging="284"/>
        <w:jc w:val="both"/>
      </w:pPr>
      <w:proofErr w:type="spellStart"/>
      <w:r w:rsidRPr="00BF199F">
        <w:rPr>
          <w:u w:val="single"/>
        </w:rPr>
        <w:t>Werkgroepoverschrijdende</w:t>
      </w:r>
      <w:proofErr w:type="spellEnd"/>
      <w:r w:rsidRPr="00BF199F">
        <w:rPr>
          <w:u w:val="single"/>
        </w:rPr>
        <w:t xml:space="preserve"> commissie (omega-werkgroep)</w:t>
      </w:r>
      <w:r w:rsidRPr="005F5905">
        <w:t>: één vertegenwoordiger per faculteit</w:t>
      </w:r>
    </w:p>
    <w:p w14:paraId="5B43B5C3" w14:textId="77777777" w:rsidR="00E37EB6" w:rsidRPr="005F5905" w:rsidRDefault="00E37EB6" w:rsidP="00FE554B">
      <w:pPr>
        <w:jc w:val="both"/>
        <w:rPr>
          <w:b/>
        </w:rPr>
      </w:pPr>
      <w:r w:rsidRPr="005F5905">
        <w:rPr>
          <w:b/>
        </w:rPr>
        <w:t>Welke werkgroep aanduiden?</w:t>
      </w:r>
    </w:p>
    <w:p w14:paraId="4FA0DD92" w14:textId="5AC00122" w:rsidR="00E37EB6" w:rsidRPr="005F5905" w:rsidRDefault="00E37EB6" w:rsidP="00FE554B">
      <w:pPr>
        <w:jc w:val="both"/>
      </w:pPr>
      <w:r w:rsidRPr="005F5905">
        <w:t>De aanvragers bepalen zelf in welke werkgroep de GOA-intentie besproken dient te worden</w:t>
      </w:r>
      <w:r w:rsidR="00717F4A">
        <w:t>: aangezien de verantwoordelijkheid hier volledig in handen van de aanvragers ligt, dient de keuze van de werkgroep zorgvuldig afgewogen worden</w:t>
      </w:r>
      <w:r w:rsidRPr="005F5905">
        <w:t>.</w:t>
      </w:r>
      <w:r w:rsidR="00717F4A">
        <w:t xml:space="preserve"> </w:t>
      </w:r>
      <w:r w:rsidRPr="005F5905">
        <w:t xml:space="preserve">Deze keuze hangt af van het karakter van het projectvoorstel: </w:t>
      </w:r>
    </w:p>
    <w:p w14:paraId="6960FACF" w14:textId="77777777" w:rsidR="00E37EB6" w:rsidRPr="005F5905" w:rsidRDefault="00E37EB6" w:rsidP="00FE554B">
      <w:pPr>
        <w:pStyle w:val="Lijstalinea"/>
        <w:numPr>
          <w:ilvl w:val="0"/>
          <w:numId w:val="19"/>
        </w:numPr>
        <w:ind w:left="284" w:hanging="284"/>
        <w:jc w:val="both"/>
      </w:pPr>
      <w:r w:rsidRPr="005F5905">
        <w:t xml:space="preserve">Indien het project zich inhoudelijk duidelijk situeert binnen de grenzen van de alfa-, bèta- of gammawerkgroep dan dient de relevante werkgroep aangeduid te worden. </w:t>
      </w:r>
    </w:p>
    <w:p w14:paraId="5D74A8C3" w14:textId="4E11BF31" w:rsidR="00E37EB6" w:rsidRPr="005F5905" w:rsidRDefault="00E37EB6" w:rsidP="00695A66">
      <w:pPr>
        <w:jc w:val="both"/>
      </w:pPr>
      <w:r w:rsidRPr="005F5905">
        <w:t xml:space="preserve">Indien de aanvraag daarentegen qua karakter de grenzen van de traditionele werkgroepen (alfa, bèta, gamma) overschrijdt, dan dient de omega-werkgroep aangeduid te worden. Deze </w:t>
      </w:r>
      <w:proofErr w:type="spellStart"/>
      <w:r w:rsidRPr="005F5905">
        <w:t>werkgroepoverschrijdende</w:t>
      </w:r>
      <w:proofErr w:type="spellEnd"/>
      <w:r w:rsidRPr="005F5905">
        <w:t xml:space="preserve"> commissie behandelt aanvragen die zich inhoudelijk spreiden over meerdere wetenschapsgebieden en daardoor de traditionele alfa/bèta/gamma-afbakening overschrijden.</w:t>
      </w:r>
      <w:r w:rsidR="005E3080">
        <w:t xml:space="preserve"> De expertise van één traditionele werkgroep zou</w:t>
      </w:r>
      <w:r w:rsidR="002974E4">
        <w:t xml:space="preserve"> dan</w:t>
      </w:r>
      <w:r w:rsidR="005E3080">
        <w:t xml:space="preserve"> ontoereikend zijn om het project te beoordelen.</w:t>
      </w:r>
      <w:r w:rsidRPr="005F5905">
        <w:t xml:space="preserve">  Dit betekent </w:t>
      </w:r>
      <w:r w:rsidR="00BD06D4">
        <w:t xml:space="preserve">niet </w:t>
      </w:r>
      <w:r w:rsidRPr="005F5905">
        <w:t xml:space="preserve">dat een consortium met </w:t>
      </w:r>
      <w:r w:rsidR="0027358A">
        <w:t>Promotoren</w:t>
      </w:r>
      <w:r w:rsidRPr="005F5905">
        <w:t xml:space="preserve"> of </w:t>
      </w:r>
      <w:r w:rsidR="0027358A">
        <w:t>Copromotoren</w:t>
      </w:r>
      <w:r w:rsidRPr="005F5905">
        <w:t xml:space="preserve"> uit verschillende wetenschapsdomeinen noodzakelijkerwijs in de omega-werkgroep dient behandeld te worden. Om in deze overkoepelende commissie geëvalueerd te worden dient het project onderzoeksvragen uit verschillende wetenschapsdomeinen (alfa/bèta/gamma) te behandelen</w:t>
      </w:r>
      <w:r w:rsidR="002974E4">
        <w:t xml:space="preserve">. Als één wetenschapsgebied duidelijk ondergeschikt is aan </w:t>
      </w:r>
      <w:r w:rsidR="00212260">
        <w:t>het</w:t>
      </w:r>
      <w:r w:rsidR="002974E4">
        <w:t xml:space="preserve"> andere, dan hoort de aanvraag niet thuis in de omegawerkgroep. </w:t>
      </w:r>
      <w:r w:rsidRPr="005F5905">
        <w:t xml:space="preserve">De dossiers die door de omega-werkgroep worden behandeld, krijgen een </w:t>
      </w:r>
      <w:proofErr w:type="spellStart"/>
      <w:r w:rsidRPr="005F5905">
        <w:t>pre-advies</w:t>
      </w:r>
      <w:proofErr w:type="spellEnd"/>
      <w:r w:rsidRPr="005F5905">
        <w:t xml:space="preserve"> vanuit de andere werkgroepen (alfa/bèta/gamma) die aansluiten bij de disciplines van de dossiers. Het is daarom nodig om naast de omega-werkgroep ook de andere werkgroepen aan te duiden van waaruit een </w:t>
      </w:r>
      <w:proofErr w:type="spellStart"/>
      <w:r w:rsidRPr="005F5905">
        <w:t>pre-advies</w:t>
      </w:r>
      <w:proofErr w:type="spellEnd"/>
      <w:r w:rsidRPr="005F5905">
        <w:t xml:space="preserve"> gewenst is. </w:t>
      </w:r>
    </w:p>
    <w:p w14:paraId="5F7B2E75" w14:textId="7EC6D0D6" w:rsidR="00E37EB6" w:rsidRPr="005F5905" w:rsidRDefault="00E37EB6" w:rsidP="00FE554B">
      <w:pPr>
        <w:jc w:val="both"/>
      </w:pPr>
      <w:r w:rsidRPr="005F5905">
        <w:t xml:space="preserve">De aanvragers dienen de keuze van de werkgroep te motiveren. </w:t>
      </w:r>
      <w:r w:rsidR="0054772C" w:rsidRPr="00CD5D23">
        <w:rPr>
          <w:b/>
        </w:rPr>
        <w:t>Dit geldt voor elke aanvraag</w:t>
      </w:r>
      <w:r w:rsidR="0054772C">
        <w:t xml:space="preserve">. </w:t>
      </w:r>
    </w:p>
    <w:p w14:paraId="13B234BE" w14:textId="2FD77B4B" w:rsidR="00E37EB6" w:rsidRDefault="00E37EB6" w:rsidP="00FE554B">
      <w:pPr>
        <w:jc w:val="both"/>
      </w:pPr>
      <w:r w:rsidRPr="005F5905">
        <w:t>De slaagkans ligt in elk van de 4 werkgroepen even hoog aangezien er gewerkt wordt met een verdeelsleutel die gebaseerd is op het % aanvragen per werkgroep t.o.v. het totaal aantal aanvragen.</w:t>
      </w:r>
    </w:p>
    <w:p w14:paraId="496DF3F1" w14:textId="77777777" w:rsidR="00154F84" w:rsidRPr="009208D6" w:rsidRDefault="00154F84" w:rsidP="00FE554B">
      <w:pPr>
        <w:jc w:val="both"/>
      </w:pPr>
    </w:p>
    <w:p w14:paraId="03C1F45B" w14:textId="458EAC67" w:rsidR="00C75D41" w:rsidRDefault="00C75D41" w:rsidP="00FE554B">
      <w:pPr>
        <w:pStyle w:val="Kop2"/>
        <w:jc w:val="both"/>
      </w:pPr>
      <w:r>
        <w:t>Data Management Plan</w:t>
      </w:r>
    </w:p>
    <w:p w14:paraId="5C174152" w14:textId="47610FC6" w:rsidR="00F709CB" w:rsidRDefault="00F709CB" w:rsidP="00FE554B">
      <w:pPr>
        <w:jc w:val="both"/>
      </w:pPr>
      <w:r w:rsidRPr="00C7688E">
        <w:t>Bij toekenning van onderzoeksfinanciering door BOF en IOF zullen onderzoekers (promotoren of houders van een pre- of postdoctoraal mandaat) gevraagd worden om</w:t>
      </w:r>
      <w:r w:rsidR="000F2F58">
        <w:t xml:space="preserve"> </w:t>
      </w:r>
      <w:r w:rsidR="00695A66">
        <w:t>aan de start</w:t>
      </w:r>
      <w:r w:rsidR="000F2F58">
        <w:t xml:space="preserve"> van het onderzoek een DMP op te maken en dit uiterlijk</w:t>
      </w:r>
      <w:r w:rsidR="00695A66">
        <w:t xml:space="preserve"> </w:t>
      </w:r>
      <w:r w:rsidRPr="00C7688E">
        <w:t xml:space="preserve"> </w:t>
      </w:r>
      <w:r w:rsidR="000B0998" w:rsidRPr="000B0998">
        <w:rPr>
          <w:b/>
          <w:iCs/>
        </w:rPr>
        <w:t>zes maanden na</w:t>
      </w:r>
      <w:r w:rsidR="000B0998">
        <w:rPr>
          <w:b/>
          <w:i/>
          <w:iCs/>
        </w:rPr>
        <w:t xml:space="preserve"> </w:t>
      </w:r>
      <w:r w:rsidRPr="0044602F">
        <w:rPr>
          <w:b/>
        </w:rPr>
        <w:t>de start</w:t>
      </w:r>
      <w:r w:rsidRPr="00C7688E">
        <w:t xml:space="preserve"> </w:t>
      </w:r>
      <w:r w:rsidR="000F2F58">
        <w:t xml:space="preserve">te mailen naar de Directie </w:t>
      </w:r>
      <w:proofErr w:type="spellStart"/>
      <w:r w:rsidR="000F2F58">
        <w:t>Onderzoeksaangelegen</w:t>
      </w:r>
      <w:r w:rsidR="00212260">
        <w:t>h</w:t>
      </w:r>
      <w:r w:rsidR="000F2F58">
        <w:t>eden</w:t>
      </w:r>
      <w:proofErr w:type="spellEnd"/>
      <w:r w:rsidR="000F2F58">
        <w:t xml:space="preserve"> via BOF@ugent.be</w:t>
      </w:r>
      <w:r w:rsidRPr="00C7688E">
        <w:t xml:space="preserve">. </w:t>
      </w:r>
      <w:r w:rsidR="000F2F58">
        <w:t>In de toekomst zal het mogelijk zijn zelf een DMP op te laden in GISMO.</w:t>
      </w:r>
    </w:p>
    <w:p w14:paraId="26DA309C" w14:textId="10A9B7D4" w:rsidR="00F709CB" w:rsidRDefault="00F709CB" w:rsidP="00FE554B">
      <w:pPr>
        <w:jc w:val="both"/>
      </w:pPr>
      <w:r w:rsidRPr="00C7688E">
        <w:t xml:space="preserve">Van onderzoekers wordt daarnaast verwacht dat ze dit DMP gedurende de looptijd van het project up-to-date houden en ten allen tijde verantwoording kunnen afleggen over het databeheer van hun project. </w:t>
      </w:r>
      <w:r w:rsidR="000B0998" w:rsidRPr="000B0998">
        <w:rPr>
          <w:iCs/>
        </w:rPr>
        <w:t>Ten laatste drie maanden na</w:t>
      </w:r>
      <w:r w:rsidR="000B0998" w:rsidRPr="000B0998">
        <w:rPr>
          <w:i/>
          <w:iCs/>
        </w:rPr>
        <w:t xml:space="preserve"> </w:t>
      </w:r>
      <w:r w:rsidRPr="00C7688E">
        <w:t xml:space="preserve">het </w:t>
      </w:r>
      <w:r w:rsidRPr="0044602F">
        <w:rPr>
          <w:b/>
        </w:rPr>
        <w:t>einde van het project</w:t>
      </w:r>
      <w:r w:rsidRPr="00C7688E">
        <w:t xml:space="preserve"> dienen onderzoekers de definitieve versie van dit DMP op te laden in GISMO. </w:t>
      </w:r>
    </w:p>
    <w:p w14:paraId="0E9BCFDF" w14:textId="77777777" w:rsidR="00122443" w:rsidRPr="00122443" w:rsidRDefault="00122443" w:rsidP="00122443">
      <w:pPr>
        <w:rPr>
          <w:rFonts w:eastAsia="Calibri" w:cs="Arial"/>
          <w:szCs w:val="20"/>
        </w:rPr>
      </w:pPr>
      <w:r w:rsidRPr="00122443">
        <w:rPr>
          <w:rFonts w:eastAsia="Calibri" w:cs="Arial"/>
          <w:szCs w:val="20"/>
        </w:rPr>
        <w:t xml:space="preserve">Voor informatie en het DMP-sjabloon, raadpleeg </w:t>
      </w:r>
      <w:hyperlink r:id="rId22" w:anchor="BOF-andIOF-fundedresearch" w:history="1">
        <w:r w:rsidRPr="00122443">
          <w:rPr>
            <w:rFonts w:eastAsia="Calibri" w:cs="Arial"/>
            <w:color w:val="0563C1"/>
            <w:szCs w:val="20"/>
            <w:u w:val="single"/>
          </w:rPr>
          <w:t>https://www.ugent.be/en/research/datamanagement/policies/ghent-university.htm#BOF-andIOF-fundedresearch</w:t>
        </w:r>
      </w:hyperlink>
    </w:p>
    <w:p w14:paraId="1B879EFA" w14:textId="2361753E" w:rsidR="00F709CB" w:rsidRDefault="00F709CB" w:rsidP="00FE554B">
      <w:pPr>
        <w:jc w:val="both"/>
      </w:pPr>
      <w:r w:rsidRPr="00C7688E">
        <w:t xml:space="preserve">Voor verdere vragen over het opmaken van een DMP of het gebruikte template kan contact opgenomen worden met </w:t>
      </w:r>
      <w:hyperlink r:id="rId23" w:history="1">
        <w:r w:rsidRPr="008D4FE3">
          <w:rPr>
            <w:rStyle w:val="Hyperlink"/>
          </w:rPr>
          <w:t>rdm.support@ugent.be</w:t>
        </w:r>
      </w:hyperlink>
      <w:r w:rsidRPr="00C7688E">
        <w:t>.</w:t>
      </w:r>
    </w:p>
    <w:p w14:paraId="6CDB81FE" w14:textId="77777777" w:rsidR="00FE554B" w:rsidRDefault="00FE554B" w:rsidP="00FE554B">
      <w:pPr>
        <w:jc w:val="both"/>
      </w:pPr>
    </w:p>
    <w:p w14:paraId="7A6E968B" w14:textId="4AD90C84" w:rsidR="00E37EB6" w:rsidRPr="009208D6" w:rsidRDefault="00E37EB6" w:rsidP="00FE554B">
      <w:pPr>
        <w:pStyle w:val="Kop2"/>
        <w:jc w:val="both"/>
      </w:pPr>
      <w:r w:rsidRPr="009208D6">
        <w:t>Nederlands- en Engelstalig abstract van het onderzoeksvoorstel</w:t>
      </w:r>
    </w:p>
    <w:p w14:paraId="7F923F5D" w14:textId="76DC1D53" w:rsidR="00E37EB6" w:rsidRDefault="00E37EB6" w:rsidP="00FE554B">
      <w:pPr>
        <w:jc w:val="both"/>
      </w:pPr>
      <w:r w:rsidRPr="009208D6">
        <w:t xml:space="preserve">Hier dient u zowel een korte Nederlandstalige als Engelstalige beschrijving van het onderzoeksvoorstel te geven in maximaal 60 woorden, waarbij naast de titel van het project en het abstract, ook minimaal 3 </w:t>
      </w:r>
      <w:r w:rsidRPr="009208D6">
        <w:lastRenderedPageBreak/>
        <w:t>trefwoorden aangegeven dienen te worden.</w:t>
      </w:r>
      <w:r w:rsidR="001031CA">
        <w:t xml:space="preserve"> De trefwoorden dienen gescheiden te worden door een puntkomma.</w:t>
      </w:r>
    </w:p>
    <w:p w14:paraId="0E42A3C0" w14:textId="77777777" w:rsidR="00154F84" w:rsidRPr="009208D6" w:rsidRDefault="00154F84" w:rsidP="00FE554B">
      <w:pPr>
        <w:jc w:val="both"/>
      </w:pPr>
    </w:p>
    <w:p w14:paraId="2895D024" w14:textId="08FF9894" w:rsidR="00E37EB6" w:rsidRPr="00B1406F" w:rsidRDefault="00E37EB6" w:rsidP="00FE554B">
      <w:pPr>
        <w:pStyle w:val="Kop2"/>
        <w:jc w:val="both"/>
      </w:pPr>
      <w:r w:rsidRPr="00B1406F">
        <w:t>Disciplinecodes</w:t>
      </w:r>
    </w:p>
    <w:p w14:paraId="165ECA93" w14:textId="4FAB24F2" w:rsidR="00E37EB6" w:rsidRDefault="00E37EB6" w:rsidP="00FE554B">
      <w:pPr>
        <w:jc w:val="both"/>
      </w:pPr>
      <w:r w:rsidRPr="009208D6">
        <w:t xml:space="preserve">U dient op zijn minst 1 disciplinecode te vermelden. Voor de bestaande disciplinecodes, zie </w:t>
      </w:r>
      <w:hyperlink r:id="rId24" w:history="1">
        <w:r w:rsidR="00073238" w:rsidRPr="00603D98">
          <w:rPr>
            <w:rStyle w:val="Hyperlink"/>
          </w:rPr>
          <w:t>https://www.ugent.be/intranet/nl/op-het-werk/onderzoek-onderwijs/onderzoek/financiering-admin/administratie/gismo/onderzoeksdiscipline.htm</w:t>
        </w:r>
      </w:hyperlink>
      <w:r w:rsidR="00073238">
        <w:t xml:space="preserve"> </w:t>
      </w:r>
      <w:r w:rsidR="004175EE">
        <w:t>onder “</w:t>
      </w:r>
      <w:proofErr w:type="spellStart"/>
      <w:r w:rsidR="004175EE" w:rsidRPr="004363BE">
        <w:t>Disciplinary</w:t>
      </w:r>
      <w:proofErr w:type="spellEnd"/>
      <w:r w:rsidR="004175EE" w:rsidRPr="004363BE">
        <w:t xml:space="preserve"> </w:t>
      </w:r>
      <w:proofErr w:type="spellStart"/>
      <w:r w:rsidR="004175EE" w:rsidRPr="004363BE">
        <w:t>Subfield</w:t>
      </w:r>
      <w:proofErr w:type="spellEnd"/>
      <w:r w:rsidR="004175EE" w:rsidRPr="004363BE">
        <w:t xml:space="preserve"> L</w:t>
      </w:r>
      <w:r w:rsidR="004175EE">
        <w:t>4”</w:t>
      </w:r>
    </w:p>
    <w:p w14:paraId="43E1E621" w14:textId="02AA3AF8" w:rsidR="00154F84" w:rsidRPr="009208D6" w:rsidRDefault="00154F84" w:rsidP="00FE554B">
      <w:pPr>
        <w:jc w:val="both"/>
      </w:pPr>
    </w:p>
    <w:p w14:paraId="60B0C2C7" w14:textId="4FEBE220" w:rsidR="0072102D" w:rsidRDefault="0072102D" w:rsidP="00FE554B">
      <w:pPr>
        <w:pStyle w:val="Kop1"/>
      </w:pPr>
      <w:r>
        <w:t>Expertise van het consortium</w:t>
      </w:r>
    </w:p>
    <w:p w14:paraId="4D8E268B" w14:textId="2D6A827D" w:rsidR="00E37EB6" w:rsidRPr="00685A78" w:rsidRDefault="00E37EB6" w:rsidP="00FE554B">
      <w:pPr>
        <w:pStyle w:val="Kop2"/>
        <w:jc w:val="both"/>
      </w:pPr>
      <w:r w:rsidRPr="00685A78">
        <w:t>Samenstelling consortium</w:t>
      </w:r>
      <w:r w:rsidR="00685A78" w:rsidRPr="00685A78">
        <w:t xml:space="preserve"> en context/strategie m.b.t. </w:t>
      </w:r>
      <w:r w:rsidR="00685A78">
        <w:t>het voorgestelde project</w:t>
      </w:r>
      <w:r w:rsidR="00AB5F22">
        <w:t xml:space="preserve"> (max</w:t>
      </w:r>
      <w:r w:rsidR="00E030B4">
        <w:t>.</w:t>
      </w:r>
      <w:r w:rsidR="00AB5F22">
        <w:t xml:space="preserve"> </w:t>
      </w:r>
      <w:r w:rsidR="004175EE">
        <w:t>3</w:t>
      </w:r>
      <w:r w:rsidR="00AB5F22">
        <w:t xml:space="preserve"> blz.)</w:t>
      </w:r>
    </w:p>
    <w:p w14:paraId="616984BA" w14:textId="3478E975" w:rsidR="00E37EB6" w:rsidRDefault="00E37EB6" w:rsidP="00FE554B">
      <w:pPr>
        <w:jc w:val="both"/>
      </w:pPr>
      <w:r w:rsidRPr="009208D6">
        <w:t xml:space="preserve">Motiveer de manier waarop het consortium is samengesteld: licht toe waarom elk lid van het consortium zijn/haar rol als </w:t>
      </w:r>
      <w:r w:rsidR="0027358A">
        <w:t>Hoofdpromotor</w:t>
      </w:r>
      <w:r w:rsidRPr="009208D6">
        <w:t>/</w:t>
      </w:r>
      <w:r w:rsidR="0027358A">
        <w:t>Promotor</w:t>
      </w:r>
      <w:r w:rsidRPr="009208D6">
        <w:t>/</w:t>
      </w:r>
      <w:r w:rsidR="0027358A">
        <w:t>Copromotor</w:t>
      </w:r>
      <w:r w:rsidRPr="009208D6">
        <w:t xml:space="preserve"> opneemt.</w:t>
      </w:r>
      <w:r w:rsidR="00A0222E">
        <w:t xml:space="preserve"> </w:t>
      </w:r>
      <w:r w:rsidR="00A0222E" w:rsidRPr="00A0222E">
        <w:t xml:space="preserve">Welke expertise brengt elk consortium lid aan? Hoe zal er samengewerkt worden? Op welke manier is de expertise van de consortiumleden complementair en/of wederzijds versterkend? Heeft het consortium in het verleden al samengewerkt? Zo niet, wat is de motivatie om nu samen GOA-financiering aan te vragen? </w:t>
      </w:r>
      <w:r w:rsidR="00685A78" w:rsidRPr="00685A78">
        <w:t xml:space="preserve"> </w:t>
      </w:r>
    </w:p>
    <w:p w14:paraId="6476B0F4" w14:textId="77777777" w:rsidR="002556BA" w:rsidRDefault="002556BA" w:rsidP="00FE554B">
      <w:pPr>
        <w:jc w:val="both"/>
      </w:pPr>
    </w:p>
    <w:p w14:paraId="54828259" w14:textId="793011F9" w:rsidR="00C254A7" w:rsidRDefault="0072102D" w:rsidP="00FE554B">
      <w:pPr>
        <w:pStyle w:val="Kop2"/>
        <w:ind w:left="567" w:hanging="567"/>
        <w:jc w:val="both"/>
      </w:pPr>
      <w:r>
        <w:t>Meest relevante publicaties van het consortium m.b.t. het projectvoorstel</w:t>
      </w:r>
      <w:r w:rsidR="00E030B4">
        <w:t xml:space="preserve"> (max. 5 per persoon)</w:t>
      </w:r>
    </w:p>
    <w:p w14:paraId="442E800F" w14:textId="23F95C0A" w:rsidR="00E030B4" w:rsidRDefault="00490F4B" w:rsidP="00FE554B">
      <w:pPr>
        <w:jc w:val="both"/>
      </w:pPr>
      <w:r>
        <w:t xml:space="preserve">Geef voor elk lid van het consortium (Hoofdpromotor, Promotoren, </w:t>
      </w:r>
      <w:proofErr w:type="spellStart"/>
      <w:r>
        <w:t>Co-promotoren</w:t>
      </w:r>
      <w:proofErr w:type="spellEnd"/>
      <w:r>
        <w:t>) max. 5 publicaties (geen beperking in tijd) op die het meest relevant zijn in het kader van het voorgestelde GOA-project. “Relevant” mag hier breed opgevat worden: de publicaties moeten niet noodzakelijk over</w:t>
      </w:r>
      <w:r w:rsidR="005E15D7">
        <w:t xml:space="preserve"> het</w:t>
      </w:r>
      <w:r>
        <w:t xml:space="preserve"> </w:t>
      </w:r>
      <w:proofErr w:type="spellStart"/>
      <w:r>
        <w:t>onderzoekstopic</w:t>
      </w:r>
      <w:proofErr w:type="spellEnd"/>
      <w:r>
        <w:t xml:space="preserve"> </w:t>
      </w:r>
      <w:r w:rsidR="005E15D7">
        <w:t xml:space="preserve">van het </w:t>
      </w:r>
      <w:r>
        <w:t>GOA</w:t>
      </w:r>
      <w:r w:rsidR="005E15D7">
        <w:t>-voorstel</w:t>
      </w:r>
      <w:r>
        <w:t xml:space="preserve"> handelen, ze kunnen ook betrekking hebben op de methodologie, enz.</w:t>
      </w:r>
    </w:p>
    <w:p w14:paraId="2DC13BB2" w14:textId="0ACF82D0" w:rsidR="00490F4B" w:rsidRDefault="00490F4B" w:rsidP="00FE554B">
      <w:pPr>
        <w:jc w:val="both"/>
      </w:pPr>
      <w:r>
        <w:t>Geef kort aan waarom ze relevant zijn voor het GOA-project. Indien het gaat om een publicatie met meerdere auteurs, geef dan aan wat precies uw inbreng was in het onderzoek waarover de publicatie gaat.</w:t>
      </w:r>
    </w:p>
    <w:p w14:paraId="21878A8C" w14:textId="0ED2691E" w:rsidR="00490F4B" w:rsidRDefault="00490F4B" w:rsidP="00FE554B">
      <w:pPr>
        <w:jc w:val="both"/>
      </w:pPr>
      <w:r>
        <w:t>Deze publicaties moeten niet noodzakelijk de meest belangrijke uit uw carrière zijn: die komen aan bod in deel II van de aanvraag.</w:t>
      </w:r>
    </w:p>
    <w:p w14:paraId="39176649" w14:textId="77777777" w:rsidR="002556BA" w:rsidRPr="00E030B4" w:rsidRDefault="002556BA" w:rsidP="00FE554B">
      <w:pPr>
        <w:jc w:val="both"/>
      </w:pPr>
    </w:p>
    <w:p w14:paraId="2815B26E" w14:textId="77777777" w:rsidR="00E37EB6" w:rsidRDefault="00E37EB6" w:rsidP="00FE554B">
      <w:pPr>
        <w:pStyle w:val="Kop1"/>
        <w:rPr>
          <w:lang w:val="en-US"/>
        </w:rPr>
      </w:pPr>
      <w:proofErr w:type="spellStart"/>
      <w:r w:rsidRPr="00E37EB6">
        <w:rPr>
          <w:lang w:val="en-US"/>
        </w:rPr>
        <w:t>Projectvoorstel</w:t>
      </w:r>
      <w:proofErr w:type="spellEnd"/>
    </w:p>
    <w:p w14:paraId="3E3CA3EA" w14:textId="25AE4FFA" w:rsidR="000F2F58" w:rsidRDefault="000F2F58" w:rsidP="000F2F58">
      <w:pPr>
        <w:pStyle w:val="Kop2"/>
        <w:jc w:val="both"/>
      </w:pPr>
      <w:r>
        <w:t>Beschrijving van het projectvoorstel</w:t>
      </w:r>
    </w:p>
    <w:p w14:paraId="636AFE26" w14:textId="792D6681" w:rsidR="00E37EB6" w:rsidRPr="009208D6" w:rsidRDefault="00E37EB6" w:rsidP="00FE554B">
      <w:pPr>
        <w:pStyle w:val="Kop2"/>
        <w:numPr>
          <w:ilvl w:val="0"/>
          <w:numId w:val="0"/>
        </w:numPr>
        <w:jc w:val="both"/>
      </w:pPr>
      <w:r w:rsidRPr="009208D6">
        <w:t>Stand van het onderzoek m.b.t. het onderwerp. Probleemstelling, doelstelling, methodologie</w:t>
      </w:r>
      <w:r w:rsidR="00A0222E">
        <w:t>, synergie</w:t>
      </w:r>
      <w:r w:rsidRPr="009208D6">
        <w:t xml:space="preserve"> en fasering samen met volledige bibliografische opgave van de geciteerde werken – </w:t>
      </w:r>
      <w:r w:rsidRPr="004175EE">
        <w:rPr>
          <w:u w:val="single"/>
        </w:rPr>
        <w:t>max. 6 blz.</w:t>
      </w:r>
      <w:r w:rsidRPr="009208D6">
        <w:t xml:space="preserve"> exclusief de bibliografische opgave. Indien u wordt uitgenodigd om een uitgewerkte aanvraag in te dienen, mag het projectvoorstel uitgebreid worden </w:t>
      </w:r>
      <w:r w:rsidRPr="009208D6">
        <w:rPr>
          <w:u w:val="single"/>
        </w:rPr>
        <w:t>tot max. 12 blz.</w:t>
      </w:r>
      <w:r w:rsidRPr="009208D6">
        <w:t xml:space="preserve"> exclusief de bibliografische opgave.</w:t>
      </w:r>
      <w:r w:rsidR="00212260">
        <w:t xml:space="preserve"> </w:t>
      </w:r>
      <w:r w:rsidR="00212260" w:rsidRPr="00212260">
        <w:t xml:space="preserve">Figuren dienen in </w:t>
      </w:r>
      <w:r w:rsidR="00212260">
        <w:t>het maximum aantal</w:t>
      </w:r>
      <w:r w:rsidR="00212260" w:rsidRPr="00212260">
        <w:t xml:space="preserve"> bl</w:t>
      </w:r>
      <w:r w:rsidR="00212260">
        <w:t>adzijden</w:t>
      </w:r>
      <w:r w:rsidR="00212260" w:rsidRPr="00212260">
        <w:t xml:space="preserve"> vervat te zitten en kunnen niet als bijlage worden toegevoegd.</w:t>
      </w:r>
    </w:p>
    <w:p w14:paraId="1AA4EFFE" w14:textId="36755463" w:rsidR="000B20B5" w:rsidRPr="009208D6" w:rsidRDefault="000B20B5" w:rsidP="00FE554B">
      <w:pPr>
        <w:jc w:val="both"/>
      </w:pPr>
      <w:r w:rsidRPr="009208D6">
        <w:t xml:space="preserve">Beschrijving van de stand van het onderzoek m.b.t. het voorgestelde onderwerp. De verschillende bijdragen door de betrokken </w:t>
      </w:r>
      <w:r w:rsidR="0027358A">
        <w:t>Promotoren</w:t>
      </w:r>
      <w:r w:rsidRPr="009208D6">
        <w:t xml:space="preserve"> moeten hierin duidelijk naar voren komen.</w:t>
      </w:r>
    </w:p>
    <w:p w14:paraId="4497A43C" w14:textId="5177BD39" w:rsidR="000B20B5" w:rsidRDefault="000B20B5" w:rsidP="00FE554B">
      <w:pPr>
        <w:jc w:val="both"/>
      </w:pPr>
      <w:r w:rsidRPr="009208D6">
        <w:t>Geef een bondige wetenschappelijke uiteenzetting met beschrijving van de doelstelling(en) van het project en de vooruitgang die het vertegenwoordigt in relatie met de huidige stand van het onderzoek. Het werkplan omvat de wetenschappelijke en technische omschrijving van de geplande activiteiten om de vooropgestelde doelstelling(en) te bereiken en indien mogelijk de fasering en tijdsbesteding. Als het voorstel wordt ingediend door verschillende onderzoeksgroepen, moet in de werkplanning duidelijk de onderlinge taakverdeling worden beschreven.</w:t>
      </w:r>
    </w:p>
    <w:p w14:paraId="7682433D" w14:textId="77777777" w:rsidR="00A0222E" w:rsidRPr="002C123F" w:rsidRDefault="00A0222E" w:rsidP="00FE554B">
      <w:pPr>
        <w:jc w:val="both"/>
      </w:pPr>
      <w:r w:rsidRPr="002C123F">
        <w:t>Schenk aandacht aan het geconcerteerde karakter van het project: toon aan waarom</w:t>
      </w:r>
      <w:r>
        <w:t xml:space="preserve"> de onderzoeksvraag enkel kan beantwoord worden en</w:t>
      </w:r>
      <w:r w:rsidRPr="002C123F">
        <w:t xml:space="preserve"> de wetenschappelijke doorbraken enkel gerealiseerd kunnen worden door</w:t>
      </w:r>
      <w:r>
        <w:t xml:space="preserve"> </w:t>
      </w:r>
      <w:r w:rsidRPr="002C123F">
        <w:t>in synergie samen te werken</w:t>
      </w:r>
      <w:r>
        <w:t>.</w:t>
      </w:r>
      <w:r w:rsidRPr="002C123F">
        <w:t xml:space="preserve">  </w:t>
      </w:r>
    </w:p>
    <w:p w14:paraId="08847E26" w14:textId="03A7ACCF" w:rsidR="000B20B5" w:rsidRPr="009208D6" w:rsidRDefault="000B20B5" w:rsidP="00FE554B">
      <w:pPr>
        <w:jc w:val="both"/>
      </w:pPr>
      <w:r w:rsidRPr="009208D6">
        <w:lastRenderedPageBreak/>
        <w:t>Indien een beroep gedaan wordt op een extern labo of andere externe expertise, dient een brief</w:t>
      </w:r>
      <w:r w:rsidR="004175EE">
        <w:t>/</w:t>
      </w:r>
      <w:r w:rsidR="007E4C80">
        <w:t>e-</w:t>
      </w:r>
      <w:r w:rsidR="004175EE">
        <w:t>mail</w:t>
      </w:r>
      <w:r w:rsidRPr="009208D6">
        <w:t xml:space="preserve"> met het engagement te worden opgevraagd aan de externe partner waarin wordt toegelicht welke opdracht er voor de GOA uitgevoerd zal worden.</w:t>
      </w:r>
    </w:p>
    <w:p w14:paraId="4ECE8FEA" w14:textId="4E92BAEF" w:rsidR="00AF1080" w:rsidRDefault="000B20B5" w:rsidP="00FE554B">
      <w:pPr>
        <w:jc w:val="both"/>
        <w:rPr>
          <w:i/>
        </w:rPr>
      </w:pPr>
      <w:r w:rsidRPr="009208D6">
        <w:rPr>
          <w:i/>
        </w:rPr>
        <w:t>Indien de uiteenzetting langer is dan het maximum aantal bladzijden, is het voorstel niet ontvankelijk.</w:t>
      </w:r>
    </w:p>
    <w:p w14:paraId="6E1A45A7" w14:textId="7D70028F" w:rsidR="00202491" w:rsidRPr="00202491" w:rsidRDefault="00202491" w:rsidP="00202491">
      <w:pPr>
        <w:pStyle w:val="Kop2"/>
        <w:jc w:val="both"/>
      </w:pPr>
      <w:proofErr w:type="spellStart"/>
      <w:r>
        <w:t>Herindiening</w:t>
      </w:r>
      <w:proofErr w:type="spellEnd"/>
    </w:p>
    <w:p w14:paraId="6733281C" w14:textId="5DC26670" w:rsidR="00202491" w:rsidRDefault="00202491" w:rsidP="00FE554B">
      <w:pPr>
        <w:jc w:val="both"/>
      </w:pPr>
      <w:r>
        <w:t xml:space="preserve">Indien dit projectvoorstel een </w:t>
      </w:r>
      <w:proofErr w:type="spellStart"/>
      <w:r>
        <w:t>herindiening</w:t>
      </w:r>
      <w:proofErr w:type="spellEnd"/>
      <w:r>
        <w:t xml:space="preserve"> is van een niet-toegekende GOA-aanvraag, geef dan aan wat er gewijzigd is t.o.v. de vorige indiening. Schenk daarbij aandacht aan hoe er rekening is gehouden met de feedback van de Onderzoeksraad op de vorige indiening of waarom er net niet is ingegaan op bepaalde elementen uit de feedback.</w:t>
      </w:r>
    </w:p>
    <w:p w14:paraId="6D0F5361" w14:textId="1319FE08" w:rsidR="00202491" w:rsidRPr="00202491" w:rsidRDefault="00202491" w:rsidP="00FE554B">
      <w:pPr>
        <w:jc w:val="both"/>
      </w:pPr>
      <w:r>
        <w:t xml:space="preserve"> </w:t>
      </w:r>
    </w:p>
    <w:p w14:paraId="16AB3C22" w14:textId="77777777" w:rsidR="00E37EB6" w:rsidRDefault="00AF1080" w:rsidP="00FE554B">
      <w:pPr>
        <w:pStyle w:val="Kop1"/>
        <w:rPr>
          <w:lang w:val="en-US"/>
        </w:rPr>
      </w:pPr>
      <w:proofErr w:type="spellStart"/>
      <w:r w:rsidRPr="00AF1080">
        <w:rPr>
          <w:lang w:val="en-US"/>
        </w:rPr>
        <w:t>Gevraagde</w:t>
      </w:r>
      <w:proofErr w:type="spellEnd"/>
      <w:r w:rsidRPr="00AF1080">
        <w:rPr>
          <w:lang w:val="en-US"/>
        </w:rPr>
        <w:t xml:space="preserve"> financiering</w:t>
      </w:r>
    </w:p>
    <w:p w14:paraId="422E9C53" w14:textId="77777777" w:rsidR="00E37EB6" w:rsidRPr="009208D6" w:rsidRDefault="00AF1080" w:rsidP="00FE554B">
      <w:pPr>
        <w:jc w:val="both"/>
      </w:pPr>
      <w:r w:rsidRPr="009208D6">
        <w:t>In deze eerste tabel dient een globaal overzicht gegeven te worden van de gevraagde financiering.</w:t>
      </w:r>
    </w:p>
    <w:p w14:paraId="112FE9EE" w14:textId="01082299" w:rsidR="00AF1080" w:rsidRPr="00A14C42" w:rsidRDefault="00CD61DC" w:rsidP="00FE554B">
      <w:pPr>
        <w:pStyle w:val="Kop2"/>
        <w:jc w:val="both"/>
        <w:rPr>
          <w:lang w:val="en-US"/>
        </w:rPr>
      </w:pPr>
      <w:r>
        <w:tab/>
      </w:r>
      <w:proofErr w:type="spellStart"/>
      <w:r w:rsidR="00AF1080" w:rsidRPr="00A14C42">
        <w:rPr>
          <w:lang w:val="en-US"/>
        </w:rPr>
        <w:t>Personeelskredieten</w:t>
      </w:r>
      <w:proofErr w:type="spellEnd"/>
    </w:p>
    <w:p w14:paraId="762E17C4" w14:textId="77777777" w:rsidR="00E37EB6" w:rsidRPr="00A14C42" w:rsidRDefault="00AF1080" w:rsidP="00FE554B">
      <w:pPr>
        <w:pStyle w:val="Kop3"/>
        <w:jc w:val="both"/>
        <w:rPr>
          <w:lang w:val="en-US"/>
        </w:rPr>
      </w:pPr>
      <w:proofErr w:type="spellStart"/>
      <w:r w:rsidRPr="00A14C42">
        <w:rPr>
          <w:lang w:val="en-US"/>
        </w:rPr>
        <w:t>Begroting</w:t>
      </w:r>
      <w:proofErr w:type="spellEnd"/>
      <w:r w:rsidRPr="00A14C42">
        <w:rPr>
          <w:lang w:val="en-US"/>
        </w:rPr>
        <w:t xml:space="preserve"> </w:t>
      </w:r>
      <w:proofErr w:type="spellStart"/>
      <w:r w:rsidRPr="00A14C42">
        <w:rPr>
          <w:lang w:val="en-US"/>
        </w:rPr>
        <w:t>personeelskredieten</w:t>
      </w:r>
      <w:proofErr w:type="spellEnd"/>
    </w:p>
    <w:p w14:paraId="61529EE8" w14:textId="7EE3B1FC" w:rsidR="00E37EB6" w:rsidRPr="009208D6" w:rsidRDefault="00AF1080" w:rsidP="00FE554B">
      <w:pPr>
        <w:jc w:val="both"/>
      </w:pPr>
      <w:r w:rsidRPr="009208D6">
        <w:t xml:space="preserve">Geef de totale voorziene uitgaven voor het personeel op per aanstelling op het project. Voor de raming van dit bedrag kan u zich laten leiden door de bijgevoegde tabel waarin enkele vaak voorkomende personeelsmandaten (met start </w:t>
      </w:r>
      <w:r w:rsidRPr="00B35B6D">
        <w:t>op 1/1/</w:t>
      </w:r>
      <w:r w:rsidR="005C3536">
        <w:t>2023</w:t>
      </w:r>
      <w:r w:rsidRPr="00B35B6D">
        <w:t>) geraamd</w:t>
      </w:r>
      <w:r w:rsidRPr="009208D6">
        <w:t xml:space="preserve"> worden. Wanneer u een raming wenst voor andere categorieën of voor een specifieke persoon, kan u het online ramingsprogramma gebruiken van de Directie Personeel en Organisatie: </w:t>
      </w:r>
      <w:hyperlink r:id="rId25" w:history="1">
        <w:r w:rsidR="00073238" w:rsidRPr="00603D98">
          <w:rPr>
            <w:rStyle w:val="Hyperlink"/>
          </w:rPr>
          <w:t>https://www.ugent.be/intranet/nl/op-het-werk/aanwervingen/personeelskosten/handleiding_raming.pdf</w:t>
        </w:r>
      </w:hyperlink>
      <w:r w:rsidRPr="009208D6">
        <w:t>. Bij vragen of problemen kan u contact opnemen met David Lombart – 09 264 31 23 (</w:t>
      </w:r>
      <w:hyperlink r:id="rId26" w:history="1">
        <w:r w:rsidRPr="009208D6">
          <w:rPr>
            <w:rStyle w:val="Hyperlink"/>
          </w:rPr>
          <w:t>David.Lombart@UGent.be</w:t>
        </w:r>
      </w:hyperlink>
      <w:r w:rsidRPr="009208D6">
        <w:t>).</w:t>
      </w:r>
    </w:p>
    <w:tbl>
      <w:tblPr>
        <w:tblW w:w="9204" w:type="dxa"/>
        <w:tblCellMar>
          <w:left w:w="0" w:type="dxa"/>
          <w:right w:w="0" w:type="dxa"/>
        </w:tblCellMar>
        <w:tblLook w:val="04A0" w:firstRow="1" w:lastRow="0" w:firstColumn="1" w:lastColumn="0" w:noHBand="0" w:noVBand="1"/>
      </w:tblPr>
      <w:tblGrid>
        <w:gridCol w:w="2254"/>
        <w:gridCol w:w="1158"/>
        <w:gridCol w:w="1158"/>
        <w:gridCol w:w="1159"/>
        <w:gridCol w:w="1158"/>
        <w:gridCol w:w="1158"/>
        <w:gridCol w:w="1159"/>
      </w:tblGrid>
      <w:tr w:rsidR="00AE0ECE" w:rsidRPr="005C3536" w14:paraId="69545006" w14:textId="77777777" w:rsidTr="00FE554B">
        <w:tc>
          <w:tcPr>
            <w:tcW w:w="2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A708EB" w14:textId="7E999E29" w:rsidR="00AE0ECE" w:rsidRPr="00AE0ECE" w:rsidRDefault="00AE0ECE" w:rsidP="00AE0ECE">
            <w:pPr>
              <w:spacing w:after="0"/>
              <w:jc w:val="both"/>
              <w:rPr>
                <w:rFonts w:eastAsia="Calibri" w:cs="Arial"/>
                <w:szCs w:val="20"/>
                <w:lang w:val="en-US"/>
              </w:rPr>
            </w:pPr>
            <w:bookmarkStart w:id="0" w:name="_Hlk106807279"/>
            <w:proofErr w:type="spellStart"/>
            <w:r w:rsidRPr="00AE0ECE">
              <w:rPr>
                <w:rFonts w:eastAsia="Calibri" w:cs="Arial"/>
                <w:szCs w:val="20"/>
                <w:lang w:val="en-US"/>
              </w:rPr>
              <w:t>Personeelscategorie</w:t>
            </w:r>
            <w:proofErr w:type="spellEnd"/>
          </w:p>
        </w:tc>
        <w:tc>
          <w:tcPr>
            <w:tcW w:w="1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DE2A8" w14:textId="71A6F53F" w:rsidR="00AE0ECE" w:rsidRPr="005C3536" w:rsidRDefault="00202491" w:rsidP="00AE0ECE">
            <w:pPr>
              <w:spacing w:after="0"/>
              <w:jc w:val="center"/>
              <w:rPr>
                <w:rFonts w:eastAsia="Calibri" w:cs="Arial"/>
                <w:szCs w:val="20"/>
                <w:highlight w:val="yellow"/>
                <w:lang w:val="en-US"/>
              </w:rPr>
            </w:pPr>
            <w:r>
              <w:t>2024</w:t>
            </w:r>
          </w:p>
        </w:tc>
        <w:tc>
          <w:tcPr>
            <w:tcW w:w="1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D2538" w14:textId="2D1B5551" w:rsidR="00AE0ECE" w:rsidRPr="005C3536" w:rsidRDefault="009F5B26" w:rsidP="00AE0ECE">
            <w:pPr>
              <w:spacing w:after="0"/>
              <w:jc w:val="center"/>
              <w:rPr>
                <w:rFonts w:eastAsia="Calibri" w:cs="Arial"/>
                <w:szCs w:val="20"/>
                <w:highlight w:val="yellow"/>
                <w:lang w:val="en-US"/>
              </w:rPr>
            </w:pPr>
            <w:r>
              <w:t>2025</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9952F" w14:textId="0CA4DFC4" w:rsidR="00AE0ECE" w:rsidRPr="005C3536" w:rsidRDefault="009F5B26" w:rsidP="00AE0ECE">
            <w:pPr>
              <w:spacing w:after="0"/>
              <w:jc w:val="center"/>
              <w:rPr>
                <w:rFonts w:eastAsia="Calibri" w:cs="Arial"/>
                <w:szCs w:val="20"/>
                <w:highlight w:val="yellow"/>
                <w:lang w:val="en-US"/>
              </w:rPr>
            </w:pPr>
            <w:r>
              <w:t>2026</w:t>
            </w:r>
          </w:p>
        </w:tc>
        <w:tc>
          <w:tcPr>
            <w:tcW w:w="1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CFCA0" w14:textId="2C2925CA" w:rsidR="00AE0ECE" w:rsidRPr="005C3536" w:rsidRDefault="009F5B26" w:rsidP="00AE0ECE">
            <w:pPr>
              <w:spacing w:after="0"/>
              <w:jc w:val="center"/>
              <w:rPr>
                <w:rFonts w:eastAsia="Calibri" w:cs="Arial"/>
                <w:szCs w:val="20"/>
                <w:highlight w:val="yellow"/>
                <w:lang w:val="en-US"/>
              </w:rPr>
            </w:pPr>
            <w:r>
              <w:t>2027</w:t>
            </w:r>
          </w:p>
        </w:tc>
        <w:tc>
          <w:tcPr>
            <w:tcW w:w="1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443B8" w14:textId="419B8A14" w:rsidR="00AE0ECE" w:rsidRPr="005C3536" w:rsidRDefault="009F5B26" w:rsidP="00AE0ECE">
            <w:pPr>
              <w:spacing w:after="0"/>
              <w:jc w:val="center"/>
              <w:rPr>
                <w:rFonts w:eastAsia="Calibri" w:cs="Arial"/>
                <w:szCs w:val="20"/>
                <w:highlight w:val="yellow"/>
                <w:lang w:val="en-US"/>
              </w:rPr>
            </w:pPr>
            <w:r>
              <w:t>2028</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6A929" w14:textId="070CF6FD" w:rsidR="00AE0ECE" w:rsidRPr="005C3536" w:rsidRDefault="009F5B26" w:rsidP="00AE0ECE">
            <w:pPr>
              <w:spacing w:after="0"/>
              <w:jc w:val="center"/>
              <w:rPr>
                <w:rFonts w:eastAsia="Calibri" w:cs="Arial"/>
                <w:szCs w:val="20"/>
                <w:highlight w:val="yellow"/>
                <w:lang w:val="en-US"/>
              </w:rPr>
            </w:pPr>
            <w:r>
              <w:t>2029</w:t>
            </w:r>
          </w:p>
        </w:tc>
      </w:tr>
      <w:tr w:rsidR="000D0BEB" w:rsidRPr="005C3536" w14:paraId="4935C892" w14:textId="77777777" w:rsidTr="00FE554B">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EF6FB" w14:textId="77777777" w:rsidR="000D0BEB" w:rsidRPr="00AE0ECE" w:rsidRDefault="000D0BEB" w:rsidP="000D0BEB">
            <w:pPr>
              <w:spacing w:after="0"/>
              <w:rPr>
                <w:rFonts w:eastAsia="Calibri" w:cs="Arial"/>
                <w:i/>
                <w:iCs/>
                <w:szCs w:val="20"/>
              </w:rPr>
            </w:pPr>
            <w:r w:rsidRPr="00AE0ECE">
              <w:rPr>
                <w:rFonts w:eastAsia="Calibri" w:cs="Arial"/>
                <w:i/>
                <w:iCs/>
                <w:szCs w:val="20"/>
              </w:rPr>
              <w:t>Doctoraatsbeurs EU* (niet gehuwd, geen personen ten laste)</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21A5DE3E" w14:textId="2C813683" w:rsidR="000D0BEB" w:rsidRPr="005C3536" w:rsidRDefault="000D0BEB" w:rsidP="000D0BEB">
            <w:pPr>
              <w:spacing w:after="0"/>
              <w:jc w:val="both"/>
              <w:rPr>
                <w:rFonts w:eastAsia="Calibri" w:cs="Arial"/>
                <w:szCs w:val="20"/>
                <w:highlight w:val="yellow"/>
              </w:rPr>
            </w:pPr>
            <w:r w:rsidRPr="003D1338">
              <w:t>€48.000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734BA8F1" w14:textId="7414FFA7" w:rsidR="000D0BEB" w:rsidRPr="005C3536" w:rsidRDefault="000D0BEB" w:rsidP="000D0BEB">
            <w:pPr>
              <w:spacing w:after="0"/>
              <w:jc w:val="both"/>
              <w:rPr>
                <w:rFonts w:eastAsia="Calibri" w:cs="Arial"/>
                <w:szCs w:val="20"/>
                <w:highlight w:val="yellow"/>
              </w:rPr>
            </w:pPr>
            <w:r w:rsidRPr="003D1338">
              <w:t>€50.000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389D1D23" w14:textId="64A08F1E" w:rsidR="000D0BEB" w:rsidRPr="005C3536" w:rsidRDefault="000D0BEB" w:rsidP="000D0BEB">
            <w:pPr>
              <w:spacing w:after="0"/>
              <w:jc w:val="both"/>
              <w:rPr>
                <w:rFonts w:eastAsia="Calibri" w:cs="Arial"/>
                <w:szCs w:val="20"/>
                <w:highlight w:val="yellow"/>
              </w:rPr>
            </w:pPr>
            <w:r w:rsidRPr="003D1338">
              <w:t>€52.000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7E739DA7" w14:textId="7E9F7000" w:rsidR="000D0BEB" w:rsidRPr="005C3536" w:rsidRDefault="000D0BEB" w:rsidP="000D0BEB">
            <w:pPr>
              <w:spacing w:after="0"/>
              <w:jc w:val="both"/>
              <w:rPr>
                <w:rFonts w:eastAsia="Calibri" w:cs="Arial"/>
                <w:szCs w:val="20"/>
                <w:highlight w:val="yellow"/>
              </w:rPr>
            </w:pPr>
            <w:r w:rsidRPr="003D1338">
              <w:t>€55.000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34741CFC" w14:textId="4598A4BD" w:rsidR="000D0BEB" w:rsidRPr="005C3536" w:rsidRDefault="000D0BEB" w:rsidP="000D0BEB">
            <w:pPr>
              <w:spacing w:after="0"/>
              <w:jc w:val="both"/>
              <w:rPr>
                <w:rFonts w:eastAsia="Calibri" w:cs="Arial"/>
                <w:szCs w:val="20"/>
                <w:highlight w:val="yellow"/>
              </w:rPr>
            </w:pPr>
            <w:r w:rsidRPr="003D1338">
              <w:t>€53.000**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6588B933" w14:textId="0BF4C081" w:rsidR="000D0BEB" w:rsidRPr="005C3536" w:rsidRDefault="000D0BEB" w:rsidP="000D0BEB">
            <w:pPr>
              <w:spacing w:after="0"/>
              <w:jc w:val="both"/>
              <w:rPr>
                <w:rFonts w:eastAsia="Calibri" w:cs="Arial"/>
                <w:szCs w:val="20"/>
                <w:highlight w:val="yellow"/>
              </w:rPr>
            </w:pPr>
            <w:r w:rsidRPr="003D1338">
              <w:t>€55.000</w:t>
            </w:r>
          </w:p>
        </w:tc>
      </w:tr>
      <w:tr w:rsidR="000D0BEB" w:rsidRPr="005C3536" w14:paraId="7487EB53" w14:textId="77777777" w:rsidTr="00FE554B">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C6A39" w14:textId="77777777" w:rsidR="000D0BEB" w:rsidRPr="00AE0ECE" w:rsidRDefault="000D0BEB" w:rsidP="000D0BEB">
            <w:pPr>
              <w:spacing w:after="0"/>
              <w:rPr>
                <w:rFonts w:eastAsia="Calibri" w:cs="Arial"/>
                <w:i/>
                <w:iCs/>
                <w:szCs w:val="20"/>
              </w:rPr>
            </w:pPr>
            <w:r w:rsidRPr="00AE0ECE">
              <w:rPr>
                <w:rFonts w:eastAsia="Calibri" w:cs="Arial"/>
                <w:i/>
                <w:iCs/>
                <w:szCs w:val="20"/>
              </w:rPr>
              <w:t>Wetenschappelijk medewerker (masterniveau),  0 jaar beginanciënniteit</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0763D6BD" w14:textId="4789C02C" w:rsidR="000D0BEB" w:rsidRPr="005C3536" w:rsidRDefault="000D0BEB" w:rsidP="000D0BEB">
            <w:pPr>
              <w:spacing w:after="0"/>
              <w:jc w:val="both"/>
              <w:rPr>
                <w:rFonts w:eastAsia="Calibri" w:cs="Arial"/>
                <w:szCs w:val="20"/>
                <w:highlight w:val="yellow"/>
              </w:rPr>
            </w:pPr>
            <w:r w:rsidRPr="003D1338">
              <w:t>€74.000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1C31D5D2" w14:textId="0A9E3161" w:rsidR="000D0BEB" w:rsidRPr="005C3536" w:rsidRDefault="000D0BEB" w:rsidP="000D0BEB">
            <w:pPr>
              <w:spacing w:after="0"/>
              <w:jc w:val="both"/>
              <w:rPr>
                <w:rFonts w:eastAsia="Calibri" w:cs="Arial"/>
                <w:szCs w:val="20"/>
                <w:highlight w:val="yellow"/>
              </w:rPr>
            </w:pPr>
            <w:r w:rsidRPr="003D1338">
              <w:t>€78.000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3EE4A5DE" w14:textId="71D8FE19" w:rsidR="000D0BEB" w:rsidRPr="005C3536" w:rsidRDefault="000D0BEB" w:rsidP="000D0BEB">
            <w:pPr>
              <w:spacing w:after="0"/>
              <w:jc w:val="both"/>
              <w:rPr>
                <w:rFonts w:eastAsia="Calibri" w:cs="Arial"/>
                <w:szCs w:val="20"/>
                <w:highlight w:val="yellow"/>
              </w:rPr>
            </w:pPr>
            <w:r w:rsidRPr="003D1338">
              <w:t>€82.000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64BC018D" w14:textId="2C98F733" w:rsidR="000D0BEB" w:rsidRPr="005C3536" w:rsidRDefault="000D0BEB" w:rsidP="000D0BEB">
            <w:pPr>
              <w:spacing w:after="0"/>
              <w:jc w:val="both"/>
              <w:rPr>
                <w:rFonts w:eastAsia="Calibri" w:cs="Arial"/>
                <w:szCs w:val="20"/>
                <w:highlight w:val="yellow"/>
              </w:rPr>
            </w:pPr>
            <w:r w:rsidRPr="003D1338">
              <w:t>€85.000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1B945824" w14:textId="03502B95" w:rsidR="000D0BEB" w:rsidRPr="005C3536" w:rsidRDefault="000D0BEB" w:rsidP="000D0BEB">
            <w:pPr>
              <w:spacing w:after="0"/>
              <w:jc w:val="both"/>
              <w:rPr>
                <w:rFonts w:eastAsia="Calibri" w:cs="Arial"/>
                <w:szCs w:val="20"/>
                <w:highlight w:val="yellow"/>
              </w:rPr>
            </w:pPr>
            <w:r w:rsidRPr="003D1338">
              <w:t>€87.000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25060F5B" w14:textId="35A4B49E" w:rsidR="000D0BEB" w:rsidRPr="005C3536" w:rsidRDefault="000D0BEB" w:rsidP="000D0BEB">
            <w:pPr>
              <w:spacing w:after="0"/>
              <w:jc w:val="both"/>
              <w:rPr>
                <w:rFonts w:eastAsia="Calibri" w:cs="Arial"/>
                <w:szCs w:val="20"/>
                <w:highlight w:val="yellow"/>
              </w:rPr>
            </w:pPr>
            <w:r w:rsidRPr="003D1338">
              <w:t>€100.000</w:t>
            </w:r>
          </w:p>
        </w:tc>
      </w:tr>
      <w:tr w:rsidR="000D0BEB" w:rsidRPr="005C3536" w14:paraId="7C00FBE6" w14:textId="77777777" w:rsidTr="00FE554B">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BC41E" w14:textId="77777777" w:rsidR="000D0BEB" w:rsidRPr="00AE0ECE" w:rsidRDefault="000D0BEB" w:rsidP="000D0BEB">
            <w:pPr>
              <w:spacing w:after="0"/>
              <w:rPr>
                <w:rFonts w:eastAsia="Calibri" w:cs="Arial"/>
                <w:i/>
                <w:iCs/>
                <w:szCs w:val="20"/>
              </w:rPr>
            </w:pPr>
            <w:r w:rsidRPr="00AE0ECE">
              <w:rPr>
                <w:rFonts w:eastAsia="Calibri" w:cs="Arial"/>
                <w:i/>
                <w:iCs/>
                <w:szCs w:val="20"/>
              </w:rPr>
              <w:t>Doctor-</w:t>
            </w:r>
            <w:proofErr w:type="spellStart"/>
            <w:r w:rsidRPr="00AE0ECE">
              <w:rPr>
                <w:rFonts w:eastAsia="Calibri" w:cs="Arial"/>
                <w:i/>
                <w:iCs/>
                <w:szCs w:val="20"/>
              </w:rPr>
              <w:t>wetensch</w:t>
            </w:r>
            <w:proofErr w:type="spellEnd"/>
            <w:r w:rsidRPr="00AE0ECE">
              <w:rPr>
                <w:rFonts w:eastAsia="Calibri" w:cs="Arial"/>
                <w:i/>
                <w:iCs/>
                <w:szCs w:val="20"/>
              </w:rPr>
              <w:t>. medewerker</w:t>
            </w:r>
          </w:p>
          <w:p w14:paraId="647F7B34" w14:textId="77777777" w:rsidR="000D0BEB" w:rsidRPr="00AE0ECE" w:rsidRDefault="000D0BEB" w:rsidP="000D0BEB">
            <w:pPr>
              <w:spacing w:after="0"/>
              <w:rPr>
                <w:rFonts w:eastAsia="Calibri" w:cs="Arial"/>
                <w:i/>
                <w:iCs/>
                <w:szCs w:val="20"/>
              </w:rPr>
            </w:pPr>
            <w:r w:rsidRPr="00AE0ECE">
              <w:rPr>
                <w:rFonts w:eastAsia="Calibri" w:cs="Arial"/>
                <w:i/>
                <w:iCs/>
                <w:szCs w:val="20"/>
              </w:rPr>
              <w:t>4 jaar beginanciënniteit</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09A65E99" w14:textId="0AB1E1CD" w:rsidR="000D0BEB" w:rsidRPr="005C3536" w:rsidRDefault="000D0BEB" w:rsidP="000D0BEB">
            <w:pPr>
              <w:spacing w:after="0"/>
              <w:jc w:val="both"/>
              <w:rPr>
                <w:rFonts w:eastAsia="Calibri" w:cs="Arial"/>
                <w:szCs w:val="20"/>
                <w:highlight w:val="yellow"/>
              </w:rPr>
            </w:pPr>
            <w:r w:rsidRPr="003D1338">
              <w:t>€98.000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4E87CBDA" w14:textId="65303C21" w:rsidR="000D0BEB" w:rsidRPr="005C3536" w:rsidRDefault="000D0BEB" w:rsidP="000D0BEB">
            <w:pPr>
              <w:spacing w:after="0"/>
              <w:jc w:val="both"/>
              <w:rPr>
                <w:rFonts w:eastAsia="Calibri" w:cs="Arial"/>
                <w:szCs w:val="20"/>
                <w:highlight w:val="yellow"/>
              </w:rPr>
            </w:pPr>
            <w:r w:rsidRPr="003D1338">
              <w:t>€104.000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4AA453D8" w14:textId="067FA2D8" w:rsidR="000D0BEB" w:rsidRPr="005C3536" w:rsidRDefault="000D0BEB" w:rsidP="000D0BEB">
            <w:pPr>
              <w:spacing w:after="0"/>
              <w:jc w:val="both"/>
              <w:rPr>
                <w:rFonts w:eastAsia="Calibri" w:cs="Arial"/>
                <w:szCs w:val="20"/>
                <w:highlight w:val="yellow"/>
              </w:rPr>
            </w:pPr>
            <w:r w:rsidRPr="003D1338">
              <w:t>€107.000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1D3163A8" w14:textId="6996FEAD" w:rsidR="000D0BEB" w:rsidRPr="005C3536" w:rsidRDefault="000D0BEB" w:rsidP="000D0BEB">
            <w:pPr>
              <w:spacing w:after="0"/>
              <w:jc w:val="both"/>
              <w:rPr>
                <w:rFonts w:eastAsia="Calibri" w:cs="Arial"/>
                <w:szCs w:val="20"/>
                <w:highlight w:val="yellow"/>
              </w:rPr>
            </w:pPr>
            <w:r w:rsidRPr="003D1338">
              <w:t>€113.000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0AC8E3E0" w14:textId="60B51441" w:rsidR="000D0BEB" w:rsidRPr="005C3536" w:rsidRDefault="000D0BEB" w:rsidP="000D0BEB">
            <w:pPr>
              <w:spacing w:after="0"/>
              <w:jc w:val="both"/>
              <w:rPr>
                <w:rFonts w:eastAsia="Calibri" w:cs="Arial"/>
                <w:szCs w:val="20"/>
                <w:highlight w:val="yellow"/>
              </w:rPr>
            </w:pPr>
            <w:r w:rsidRPr="003D1338">
              <w:t>€116.000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57DAB28F" w14:textId="1DD6E08D" w:rsidR="000D0BEB" w:rsidRPr="005C3536" w:rsidRDefault="000D0BEB" w:rsidP="000D0BEB">
            <w:pPr>
              <w:spacing w:after="0"/>
              <w:jc w:val="both"/>
              <w:rPr>
                <w:rFonts w:eastAsia="Calibri" w:cs="Arial"/>
                <w:szCs w:val="20"/>
                <w:highlight w:val="yellow"/>
              </w:rPr>
            </w:pPr>
            <w:r w:rsidRPr="003D1338">
              <w:t>€131.000</w:t>
            </w:r>
          </w:p>
        </w:tc>
      </w:tr>
      <w:tr w:rsidR="000D0BEB" w:rsidRPr="005C3536" w14:paraId="133D8388" w14:textId="77777777" w:rsidTr="00FE554B">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CB298" w14:textId="77777777" w:rsidR="000D0BEB" w:rsidRPr="00AE0ECE" w:rsidRDefault="000D0BEB" w:rsidP="000D0BEB">
            <w:pPr>
              <w:spacing w:after="0"/>
              <w:rPr>
                <w:rFonts w:eastAsia="Calibri" w:cs="Arial"/>
                <w:i/>
                <w:iCs/>
                <w:szCs w:val="20"/>
              </w:rPr>
            </w:pPr>
            <w:r w:rsidRPr="00AE0ECE">
              <w:rPr>
                <w:rFonts w:eastAsia="Calibri" w:cs="Arial"/>
                <w:i/>
                <w:iCs/>
                <w:szCs w:val="20"/>
              </w:rPr>
              <w:t>ATP functieklasse A, 0 jaar beginanciënniteit.</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63EC5DCA" w14:textId="57713A04" w:rsidR="000D0BEB" w:rsidRPr="005C3536" w:rsidRDefault="000D0BEB" w:rsidP="000D0BEB">
            <w:pPr>
              <w:spacing w:after="0"/>
              <w:jc w:val="both"/>
              <w:rPr>
                <w:rFonts w:eastAsia="Calibri" w:cs="Arial"/>
                <w:szCs w:val="20"/>
                <w:highlight w:val="yellow"/>
              </w:rPr>
            </w:pPr>
            <w:r w:rsidRPr="003D1338">
              <w:t>€67.000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7DD6EFC9" w14:textId="2DCB9F85" w:rsidR="000D0BEB" w:rsidRPr="005C3536" w:rsidRDefault="000D0BEB" w:rsidP="000D0BEB">
            <w:pPr>
              <w:spacing w:after="0"/>
              <w:jc w:val="both"/>
              <w:rPr>
                <w:rFonts w:eastAsia="Calibri" w:cs="Arial"/>
                <w:szCs w:val="20"/>
                <w:highlight w:val="yellow"/>
              </w:rPr>
            </w:pPr>
            <w:r w:rsidRPr="003D1338">
              <w:t>€70.000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39B9F751" w14:textId="77B372A7" w:rsidR="000D0BEB" w:rsidRPr="005C3536" w:rsidRDefault="000D0BEB" w:rsidP="000D0BEB">
            <w:pPr>
              <w:spacing w:after="0"/>
              <w:jc w:val="both"/>
              <w:rPr>
                <w:rFonts w:eastAsia="Calibri" w:cs="Arial"/>
                <w:szCs w:val="20"/>
                <w:highlight w:val="yellow"/>
              </w:rPr>
            </w:pPr>
            <w:r w:rsidRPr="003D1338">
              <w:t>€74.000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2E51BDA9" w14:textId="3A42597E" w:rsidR="000D0BEB" w:rsidRPr="005C3536" w:rsidRDefault="000D0BEB" w:rsidP="000D0BEB">
            <w:pPr>
              <w:spacing w:after="0"/>
              <w:jc w:val="both"/>
              <w:rPr>
                <w:rFonts w:eastAsia="Calibri" w:cs="Arial"/>
                <w:szCs w:val="20"/>
                <w:highlight w:val="yellow"/>
              </w:rPr>
            </w:pPr>
            <w:r w:rsidRPr="003D1338">
              <w:t>€77.000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10E5D111" w14:textId="1E70151C" w:rsidR="000D0BEB" w:rsidRPr="005C3536" w:rsidRDefault="000D0BEB" w:rsidP="000D0BEB">
            <w:pPr>
              <w:spacing w:after="0"/>
              <w:jc w:val="both"/>
              <w:rPr>
                <w:rFonts w:eastAsia="Calibri" w:cs="Arial"/>
                <w:szCs w:val="20"/>
                <w:highlight w:val="yellow"/>
              </w:rPr>
            </w:pPr>
            <w:r w:rsidRPr="003D1338">
              <w:t>€81.000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5B923664" w14:textId="4CE6A0F2" w:rsidR="000D0BEB" w:rsidRPr="005C3536" w:rsidRDefault="000D0BEB" w:rsidP="000D0BEB">
            <w:pPr>
              <w:spacing w:after="0"/>
              <w:jc w:val="both"/>
              <w:rPr>
                <w:rFonts w:eastAsia="Calibri" w:cs="Arial"/>
                <w:szCs w:val="20"/>
                <w:highlight w:val="yellow"/>
              </w:rPr>
            </w:pPr>
            <w:r w:rsidRPr="003D1338">
              <w:t>€88.000</w:t>
            </w:r>
          </w:p>
        </w:tc>
      </w:tr>
      <w:tr w:rsidR="000D0BEB" w:rsidRPr="00E61601" w14:paraId="7DC55C2B" w14:textId="77777777" w:rsidTr="00FE554B">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BACC8" w14:textId="77777777" w:rsidR="000D0BEB" w:rsidRPr="00AE0ECE" w:rsidRDefault="000D0BEB" w:rsidP="000D0BEB">
            <w:pPr>
              <w:spacing w:after="0"/>
              <w:rPr>
                <w:rFonts w:eastAsia="Calibri" w:cs="Arial"/>
                <w:i/>
                <w:iCs/>
                <w:szCs w:val="20"/>
              </w:rPr>
            </w:pPr>
            <w:r w:rsidRPr="00AE0ECE">
              <w:rPr>
                <w:rFonts w:eastAsia="Calibri" w:cs="Arial"/>
                <w:i/>
                <w:iCs/>
                <w:szCs w:val="20"/>
              </w:rPr>
              <w:t>ATP functieklasse B, 0 jaar beginanciënniteit</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21504D39" w14:textId="46B95295" w:rsidR="000D0BEB" w:rsidRPr="005C3536" w:rsidRDefault="000D0BEB" w:rsidP="000D0BEB">
            <w:pPr>
              <w:spacing w:after="0"/>
              <w:jc w:val="both"/>
              <w:rPr>
                <w:rFonts w:eastAsia="Calibri" w:cs="Arial"/>
                <w:szCs w:val="20"/>
                <w:highlight w:val="yellow"/>
              </w:rPr>
            </w:pPr>
            <w:r w:rsidRPr="003D1338">
              <w:t>€53.000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20AF5202" w14:textId="4EA202D5" w:rsidR="000D0BEB" w:rsidRPr="005C3536" w:rsidRDefault="000D0BEB" w:rsidP="000D0BEB">
            <w:pPr>
              <w:spacing w:after="0"/>
              <w:jc w:val="both"/>
              <w:rPr>
                <w:rFonts w:eastAsia="Calibri" w:cs="Arial"/>
                <w:szCs w:val="20"/>
                <w:highlight w:val="yellow"/>
              </w:rPr>
            </w:pPr>
            <w:r w:rsidRPr="003D1338">
              <w:t>€55.000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00E9E974" w14:textId="38538404" w:rsidR="000D0BEB" w:rsidRPr="005C3536" w:rsidRDefault="000D0BEB" w:rsidP="000D0BEB">
            <w:pPr>
              <w:spacing w:after="0"/>
              <w:jc w:val="both"/>
              <w:rPr>
                <w:rFonts w:eastAsia="Calibri" w:cs="Arial"/>
                <w:szCs w:val="20"/>
                <w:highlight w:val="yellow"/>
              </w:rPr>
            </w:pPr>
            <w:r w:rsidRPr="003D1338">
              <w:t>€56.000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28ADA8A3" w14:textId="76FC50BC" w:rsidR="000D0BEB" w:rsidRPr="005C3536" w:rsidRDefault="000D0BEB" w:rsidP="000D0BEB">
            <w:pPr>
              <w:spacing w:after="0"/>
              <w:jc w:val="both"/>
              <w:rPr>
                <w:rFonts w:eastAsia="Calibri" w:cs="Arial"/>
                <w:szCs w:val="20"/>
                <w:highlight w:val="yellow"/>
              </w:rPr>
            </w:pPr>
            <w:r w:rsidRPr="003D1338">
              <w:t>€58.000</w:t>
            </w:r>
          </w:p>
        </w:tc>
        <w:tc>
          <w:tcPr>
            <w:tcW w:w="1158" w:type="dxa"/>
            <w:tcBorders>
              <w:top w:val="nil"/>
              <w:left w:val="nil"/>
              <w:bottom w:val="single" w:sz="8" w:space="0" w:color="auto"/>
              <w:right w:val="single" w:sz="8" w:space="0" w:color="auto"/>
            </w:tcBorders>
            <w:tcMar>
              <w:top w:w="0" w:type="dxa"/>
              <w:left w:w="108" w:type="dxa"/>
              <w:bottom w:w="0" w:type="dxa"/>
              <w:right w:w="108" w:type="dxa"/>
            </w:tcMar>
          </w:tcPr>
          <w:p w14:paraId="292B301D" w14:textId="48B240D8" w:rsidR="000D0BEB" w:rsidRPr="005C3536" w:rsidRDefault="000D0BEB" w:rsidP="000D0BEB">
            <w:pPr>
              <w:spacing w:after="0"/>
              <w:jc w:val="both"/>
              <w:rPr>
                <w:rFonts w:eastAsia="Calibri" w:cs="Arial"/>
                <w:szCs w:val="20"/>
                <w:highlight w:val="yellow"/>
              </w:rPr>
            </w:pPr>
            <w:r w:rsidRPr="003D1338">
              <w:t>€60.000</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78E17EAB" w14:textId="796E84BE" w:rsidR="000D0BEB" w:rsidRPr="00B35B6D" w:rsidRDefault="000D0BEB" w:rsidP="000D0BEB">
            <w:pPr>
              <w:spacing w:after="0"/>
              <w:jc w:val="both"/>
              <w:rPr>
                <w:rFonts w:eastAsia="Calibri" w:cs="Arial"/>
                <w:szCs w:val="20"/>
              </w:rPr>
            </w:pPr>
            <w:r w:rsidRPr="003D1338">
              <w:t>€65.000</w:t>
            </w:r>
          </w:p>
        </w:tc>
      </w:tr>
    </w:tbl>
    <w:bookmarkEnd w:id="0"/>
    <w:p w14:paraId="176DD163" w14:textId="3D97E04D" w:rsidR="00E37EB6" w:rsidRPr="00E61601" w:rsidRDefault="00591D8F" w:rsidP="00FE554B">
      <w:pPr>
        <w:rPr>
          <w:i/>
          <w:sz w:val="18"/>
          <w:szCs w:val="18"/>
        </w:rPr>
      </w:pPr>
      <w:r w:rsidRPr="00BF199F">
        <w:rPr>
          <w:i/>
          <w:sz w:val="18"/>
          <w:szCs w:val="18"/>
        </w:rPr>
        <w:t>Geraamde person</w:t>
      </w:r>
      <w:r w:rsidR="00E61601">
        <w:rPr>
          <w:i/>
          <w:sz w:val="18"/>
          <w:szCs w:val="18"/>
        </w:rPr>
        <w:t xml:space="preserve">eelskost (in EURO) dd. augustus </w:t>
      </w:r>
      <w:r w:rsidR="00202491">
        <w:rPr>
          <w:i/>
          <w:sz w:val="18"/>
          <w:szCs w:val="18"/>
        </w:rPr>
        <w:t>2022</w:t>
      </w:r>
      <w:r w:rsidR="00BF199F" w:rsidRPr="00BF199F">
        <w:rPr>
          <w:i/>
          <w:sz w:val="18"/>
          <w:szCs w:val="18"/>
        </w:rPr>
        <w:br/>
        <w:t>(</w:t>
      </w:r>
      <w:r w:rsidRPr="00BF199F">
        <w:rPr>
          <w:i/>
          <w:sz w:val="18"/>
          <w:szCs w:val="18"/>
        </w:rPr>
        <w:t>*</w:t>
      </w:r>
      <w:r w:rsidR="00BF199F" w:rsidRPr="00BF199F">
        <w:rPr>
          <w:i/>
          <w:sz w:val="18"/>
          <w:szCs w:val="18"/>
        </w:rPr>
        <w:t>)</w:t>
      </w:r>
      <w:r w:rsidRPr="00BF199F">
        <w:rPr>
          <w:i/>
          <w:sz w:val="18"/>
          <w:szCs w:val="18"/>
        </w:rPr>
        <w:t xml:space="preserve"> voor doctoraatsbursalen uit niet EU-landen zal de kostprijs lager zijn</w:t>
      </w:r>
      <w:r w:rsidR="00BF199F" w:rsidRPr="00BF199F">
        <w:rPr>
          <w:i/>
          <w:sz w:val="18"/>
          <w:szCs w:val="18"/>
        </w:rPr>
        <w:br/>
      </w:r>
      <w:r w:rsidR="00BF199F" w:rsidRPr="00E61601">
        <w:rPr>
          <w:i/>
          <w:sz w:val="18"/>
          <w:szCs w:val="18"/>
        </w:rPr>
        <w:t>(</w:t>
      </w:r>
      <w:r w:rsidRPr="00E61601">
        <w:rPr>
          <w:i/>
          <w:sz w:val="18"/>
          <w:szCs w:val="18"/>
        </w:rPr>
        <w:t>**</w:t>
      </w:r>
      <w:r w:rsidR="00BF199F" w:rsidRPr="00E61601">
        <w:rPr>
          <w:i/>
          <w:sz w:val="18"/>
          <w:szCs w:val="18"/>
        </w:rPr>
        <w:t>)</w:t>
      </w:r>
      <w:r w:rsidRPr="00E61601">
        <w:rPr>
          <w:i/>
          <w:sz w:val="18"/>
          <w:szCs w:val="18"/>
        </w:rPr>
        <w:t xml:space="preserve"> start nieuwe bursa</w:t>
      </w:r>
      <w:r w:rsidR="004175EE">
        <w:rPr>
          <w:i/>
          <w:sz w:val="18"/>
          <w:szCs w:val="18"/>
        </w:rPr>
        <w:t>a</w:t>
      </w:r>
      <w:r w:rsidRPr="00E61601">
        <w:rPr>
          <w:i/>
          <w:sz w:val="18"/>
          <w:szCs w:val="18"/>
        </w:rPr>
        <w:t>l</w:t>
      </w:r>
    </w:p>
    <w:p w14:paraId="6B068EDD" w14:textId="77777777" w:rsidR="00E37EB6" w:rsidRPr="00E61601" w:rsidRDefault="00591D8F" w:rsidP="00FE554B">
      <w:pPr>
        <w:pStyle w:val="Kop3"/>
        <w:jc w:val="both"/>
      </w:pPr>
      <w:r w:rsidRPr="00E61601">
        <w:t>Toelichting en motivering gevraagde personeelskredieten</w:t>
      </w:r>
    </w:p>
    <w:p w14:paraId="75A3B48F" w14:textId="77777777" w:rsidR="00591D8F" w:rsidRPr="009208D6" w:rsidRDefault="00591D8F" w:rsidP="00FE554B">
      <w:pPr>
        <w:jc w:val="both"/>
      </w:pPr>
      <w:r w:rsidRPr="009208D6">
        <w:t xml:space="preserve">Omschrijf en motiveer hier de gevraagde personeelskredieten. </w:t>
      </w:r>
    </w:p>
    <w:p w14:paraId="2452D0F4" w14:textId="77777777" w:rsidR="00591D8F" w:rsidRPr="00591D8F" w:rsidRDefault="00591D8F" w:rsidP="00FE554B">
      <w:pPr>
        <w:jc w:val="both"/>
        <w:rPr>
          <w:lang w:val="en-US"/>
        </w:rPr>
      </w:pPr>
      <w:proofErr w:type="spellStart"/>
      <w:r w:rsidRPr="00591D8F">
        <w:rPr>
          <w:lang w:val="en-US"/>
        </w:rPr>
        <w:t>Vermeld</w:t>
      </w:r>
      <w:proofErr w:type="spellEnd"/>
      <w:r w:rsidRPr="00591D8F">
        <w:rPr>
          <w:lang w:val="en-US"/>
        </w:rPr>
        <w:t xml:space="preserve"> </w:t>
      </w:r>
      <w:proofErr w:type="spellStart"/>
      <w:r w:rsidRPr="00591D8F">
        <w:rPr>
          <w:lang w:val="en-US"/>
        </w:rPr>
        <w:t>duidelijk</w:t>
      </w:r>
      <w:proofErr w:type="spellEnd"/>
      <w:r w:rsidRPr="00591D8F">
        <w:rPr>
          <w:lang w:val="en-US"/>
        </w:rPr>
        <w:t>:</w:t>
      </w:r>
    </w:p>
    <w:p w14:paraId="1826F5FD" w14:textId="77777777" w:rsidR="00591D8F" w:rsidRPr="009208D6" w:rsidRDefault="00591D8F" w:rsidP="00FE554B">
      <w:pPr>
        <w:pStyle w:val="Lijstalinea"/>
        <w:numPr>
          <w:ilvl w:val="0"/>
          <w:numId w:val="3"/>
        </w:numPr>
        <w:ind w:left="284" w:hanging="284"/>
        <w:jc w:val="both"/>
        <w:rPr>
          <w:szCs w:val="20"/>
        </w:rPr>
      </w:pPr>
      <w:r w:rsidRPr="009208D6">
        <w:rPr>
          <w:szCs w:val="20"/>
        </w:rPr>
        <w:t>de personeelscategorie (</w:t>
      </w:r>
      <w:proofErr w:type="spellStart"/>
      <w:r w:rsidRPr="009208D6">
        <w:rPr>
          <w:szCs w:val="20"/>
        </w:rPr>
        <w:t>bvb</w:t>
      </w:r>
      <w:proofErr w:type="spellEnd"/>
      <w:r w:rsidRPr="009208D6">
        <w:rPr>
          <w:szCs w:val="20"/>
        </w:rPr>
        <w:t>. wetenschappelijk medewerker, doctoraatsbursaal, ATP,…);</w:t>
      </w:r>
    </w:p>
    <w:p w14:paraId="29B79A1E" w14:textId="77777777" w:rsidR="00591D8F" w:rsidRPr="00591D8F" w:rsidRDefault="00591D8F" w:rsidP="00FE554B">
      <w:pPr>
        <w:pStyle w:val="Lijstalinea"/>
        <w:numPr>
          <w:ilvl w:val="0"/>
          <w:numId w:val="3"/>
        </w:numPr>
        <w:ind w:left="284" w:hanging="284"/>
        <w:jc w:val="both"/>
        <w:rPr>
          <w:szCs w:val="20"/>
          <w:lang w:val="en-US"/>
        </w:rPr>
      </w:pPr>
      <w:proofErr w:type="spellStart"/>
      <w:r w:rsidRPr="00591D8F">
        <w:rPr>
          <w:szCs w:val="20"/>
          <w:lang w:val="en-US"/>
        </w:rPr>
        <w:t>aantal</w:t>
      </w:r>
      <w:proofErr w:type="spellEnd"/>
      <w:r w:rsidRPr="00591D8F">
        <w:rPr>
          <w:szCs w:val="20"/>
          <w:lang w:val="en-US"/>
        </w:rPr>
        <w:t xml:space="preserve"> </w:t>
      </w:r>
      <w:proofErr w:type="spellStart"/>
      <w:r w:rsidRPr="00591D8F">
        <w:rPr>
          <w:szCs w:val="20"/>
          <w:lang w:val="en-US"/>
        </w:rPr>
        <w:t>jaar</w:t>
      </w:r>
      <w:proofErr w:type="spellEnd"/>
      <w:r w:rsidRPr="00591D8F">
        <w:rPr>
          <w:szCs w:val="20"/>
          <w:lang w:val="en-US"/>
        </w:rPr>
        <w:t xml:space="preserve"> </w:t>
      </w:r>
      <w:proofErr w:type="spellStart"/>
      <w:r w:rsidRPr="00591D8F">
        <w:rPr>
          <w:szCs w:val="20"/>
          <w:lang w:val="en-US"/>
        </w:rPr>
        <w:t>anciënniteit</w:t>
      </w:r>
      <w:proofErr w:type="spellEnd"/>
      <w:r w:rsidRPr="00591D8F">
        <w:rPr>
          <w:szCs w:val="20"/>
          <w:lang w:val="en-US"/>
        </w:rPr>
        <w:t>;</w:t>
      </w:r>
    </w:p>
    <w:p w14:paraId="03A03503" w14:textId="77777777" w:rsidR="00591D8F" w:rsidRPr="009208D6" w:rsidRDefault="00591D8F" w:rsidP="00FE554B">
      <w:pPr>
        <w:pStyle w:val="Lijstalinea"/>
        <w:numPr>
          <w:ilvl w:val="0"/>
          <w:numId w:val="3"/>
        </w:numPr>
        <w:ind w:left="284" w:hanging="284"/>
        <w:jc w:val="both"/>
        <w:rPr>
          <w:szCs w:val="20"/>
        </w:rPr>
      </w:pPr>
      <w:r w:rsidRPr="009208D6">
        <w:rPr>
          <w:szCs w:val="20"/>
        </w:rPr>
        <w:t>% van een voltijdse tewerkstelling (voltijds = 100%)</w:t>
      </w:r>
    </w:p>
    <w:p w14:paraId="341E6BD6" w14:textId="77777777" w:rsidR="00591D8F" w:rsidRPr="009208D6" w:rsidRDefault="00591D8F" w:rsidP="00FE554B">
      <w:pPr>
        <w:pStyle w:val="Lijstalinea"/>
        <w:numPr>
          <w:ilvl w:val="0"/>
          <w:numId w:val="3"/>
        </w:numPr>
        <w:ind w:left="284" w:hanging="284"/>
        <w:jc w:val="both"/>
        <w:rPr>
          <w:szCs w:val="20"/>
        </w:rPr>
      </w:pPr>
      <w:r w:rsidRPr="009208D6">
        <w:rPr>
          <w:szCs w:val="20"/>
        </w:rPr>
        <w:t>en duurtijd (uitgedrukt in maand).</w:t>
      </w:r>
    </w:p>
    <w:p w14:paraId="0E1BCFFB" w14:textId="16CA8FD2" w:rsidR="00E37EB6" w:rsidRDefault="00591D8F" w:rsidP="00FE554B">
      <w:pPr>
        <w:jc w:val="both"/>
      </w:pPr>
      <w:r w:rsidRPr="009208D6">
        <w:t>Indien al gekend is welke medewerker zal voorgedragen worden, vermeld dan eveneens de naam.</w:t>
      </w:r>
    </w:p>
    <w:p w14:paraId="73FC22E2" w14:textId="77777777" w:rsidR="002556BA" w:rsidRDefault="002556BA" w:rsidP="00FE554B">
      <w:pPr>
        <w:jc w:val="both"/>
      </w:pPr>
    </w:p>
    <w:p w14:paraId="5C067E7D" w14:textId="62ED9898" w:rsidR="00E37EB6" w:rsidRPr="00154F84" w:rsidRDefault="00591D8F" w:rsidP="00FE554B">
      <w:pPr>
        <w:pStyle w:val="Kop2"/>
        <w:jc w:val="both"/>
      </w:pPr>
      <w:r w:rsidRPr="00154F84">
        <w:lastRenderedPageBreak/>
        <w:t>Werkingskredieten</w:t>
      </w:r>
    </w:p>
    <w:p w14:paraId="002F64FE" w14:textId="22B08AB7" w:rsidR="00E37EB6" w:rsidRPr="00154F84" w:rsidRDefault="00CD61DC" w:rsidP="00FE554B">
      <w:pPr>
        <w:pStyle w:val="Kop3"/>
        <w:numPr>
          <w:ilvl w:val="0"/>
          <w:numId w:val="0"/>
        </w:numPr>
        <w:ind w:left="720" w:hanging="720"/>
        <w:jc w:val="both"/>
      </w:pPr>
      <w:r>
        <w:t>4.2.1</w:t>
      </w:r>
      <w:r>
        <w:tab/>
      </w:r>
      <w:r w:rsidR="00591D8F" w:rsidRPr="00154F84">
        <w:t>Begroting werkingskredieten</w:t>
      </w:r>
    </w:p>
    <w:p w14:paraId="3542271C" w14:textId="77777777" w:rsidR="00591D8F" w:rsidRPr="009208D6" w:rsidRDefault="00591D8F" w:rsidP="00FE554B">
      <w:pPr>
        <w:jc w:val="both"/>
      </w:pPr>
      <w:r w:rsidRPr="009208D6">
        <w:t>Geef de voorziene uitgaven per jaar op.</w:t>
      </w:r>
    </w:p>
    <w:p w14:paraId="45E337E9" w14:textId="7012548B" w:rsidR="00E37EB6" w:rsidRPr="00154F84" w:rsidRDefault="00591D8F" w:rsidP="00FE554B">
      <w:pPr>
        <w:pStyle w:val="Kop3"/>
        <w:numPr>
          <w:ilvl w:val="2"/>
          <w:numId w:val="49"/>
        </w:numPr>
        <w:jc w:val="both"/>
      </w:pPr>
      <w:r w:rsidRPr="00154F84">
        <w:t>Toelichting werkingskredieten</w:t>
      </w:r>
    </w:p>
    <w:p w14:paraId="38E4CC99" w14:textId="77777777" w:rsidR="00591D8F" w:rsidRPr="009208D6" w:rsidRDefault="00591D8F" w:rsidP="00FE554B">
      <w:pPr>
        <w:jc w:val="both"/>
      </w:pPr>
      <w:r w:rsidRPr="009208D6">
        <w:t>De werkingskredieten worden uitgesplitst naar soort, zoals de kredieten voor documentatie, de reis- en verblijfskredieten, het gebruik van computermateriaal, de benodigdheden of materiaal voor laboratorium (</w:t>
      </w:r>
      <w:proofErr w:type="spellStart"/>
      <w:r w:rsidRPr="009208D6">
        <w:t>bvb</w:t>
      </w:r>
      <w:proofErr w:type="spellEnd"/>
      <w:r w:rsidRPr="009208D6">
        <w:t>. chemicaliën), kantoorbenodigdheden, het onderhoud van de apparatuur, enz.</w:t>
      </w:r>
    </w:p>
    <w:p w14:paraId="165EE791" w14:textId="1A927F15" w:rsidR="003042A0" w:rsidRDefault="003042A0" w:rsidP="00FE554B">
      <w:pPr>
        <w:jc w:val="both"/>
      </w:pPr>
      <w:r w:rsidRPr="009208D6">
        <w:t xml:space="preserve">Geef toelichting bij de gevraagde </w:t>
      </w:r>
      <w:r>
        <w:t>werkings</w:t>
      </w:r>
      <w:r w:rsidRPr="009208D6">
        <w:t>kredieten.</w:t>
      </w:r>
    </w:p>
    <w:p w14:paraId="51E6522F" w14:textId="77777777" w:rsidR="003042A0" w:rsidRPr="00F67B0D" w:rsidRDefault="003042A0" w:rsidP="00FE554B">
      <w:pPr>
        <w:jc w:val="both"/>
      </w:pPr>
      <w:r w:rsidRPr="00F67B0D">
        <w:t xml:space="preserve">De UGent is voor zijn aankopen als overheidsinstelling onderworpen aan de wetgeving overheidsopdrachten. Raadpleeg de webpagina van de Directie Financiën voor toelichting met betrekking tot de procedures voor aankopen van goederen en diensten: </w:t>
      </w:r>
      <w:hyperlink r:id="rId27" w:history="1">
        <w:r w:rsidRPr="00F67B0D">
          <w:rPr>
            <w:rStyle w:val="Hyperlink"/>
          </w:rPr>
          <w:t>https://www.ugent.be/intranet/nl/op-het-werk/aankopen</w:t>
        </w:r>
      </w:hyperlink>
      <w:r w:rsidRPr="00F67B0D">
        <w:t xml:space="preserve">. </w:t>
      </w:r>
    </w:p>
    <w:p w14:paraId="179A2926" w14:textId="77777777" w:rsidR="002556BA" w:rsidRPr="003042A0" w:rsidRDefault="002556BA" w:rsidP="00FE554B">
      <w:pPr>
        <w:jc w:val="both"/>
      </w:pPr>
    </w:p>
    <w:p w14:paraId="0E73D41A" w14:textId="4F1B5017" w:rsidR="00591D8F" w:rsidRPr="00CD61DC" w:rsidRDefault="00591D8F" w:rsidP="00FE554B">
      <w:pPr>
        <w:pStyle w:val="Kop2"/>
        <w:numPr>
          <w:ilvl w:val="1"/>
          <w:numId w:val="49"/>
        </w:numPr>
        <w:jc w:val="both"/>
      </w:pPr>
      <w:r w:rsidRPr="00CD61DC">
        <w:t>Uitrustingskredieten</w:t>
      </w:r>
    </w:p>
    <w:p w14:paraId="0C9CAC82" w14:textId="1A06913E" w:rsidR="00591D8F" w:rsidRPr="00CD61DC" w:rsidRDefault="00CD61DC" w:rsidP="00FE554B">
      <w:pPr>
        <w:pStyle w:val="Kop3"/>
        <w:numPr>
          <w:ilvl w:val="0"/>
          <w:numId w:val="0"/>
        </w:numPr>
        <w:jc w:val="both"/>
      </w:pPr>
      <w:r>
        <w:t>4.3.1</w:t>
      </w:r>
      <w:r>
        <w:tab/>
      </w:r>
      <w:r w:rsidR="00591D8F" w:rsidRPr="00CD61DC">
        <w:t>Begroting uitrustingskredieten</w:t>
      </w:r>
    </w:p>
    <w:p w14:paraId="7192C081" w14:textId="77777777" w:rsidR="009C27C3" w:rsidRPr="009208D6" w:rsidRDefault="009C27C3" w:rsidP="00FE554B">
      <w:pPr>
        <w:jc w:val="both"/>
      </w:pPr>
      <w:r w:rsidRPr="009208D6">
        <w:t>Geef de voorziene uitgaven per jaar op.</w:t>
      </w:r>
    </w:p>
    <w:p w14:paraId="25F0076E" w14:textId="2707351B" w:rsidR="00591D8F" w:rsidRPr="00CD61DC" w:rsidRDefault="00CD61DC" w:rsidP="00FE554B">
      <w:pPr>
        <w:pStyle w:val="Kop3"/>
        <w:numPr>
          <w:ilvl w:val="2"/>
          <w:numId w:val="50"/>
        </w:numPr>
        <w:jc w:val="both"/>
      </w:pPr>
      <w:r>
        <w:t>Toelich</w:t>
      </w:r>
      <w:r w:rsidR="009C27C3" w:rsidRPr="00CD61DC">
        <w:t>ting uitrustingskredieten</w:t>
      </w:r>
    </w:p>
    <w:p w14:paraId="05853BFF" w14:textId="77777777" w:rsidR="009C27C3" w:rsidRPr="009208D6" w:rsidRDefault="009C27C3" w:rsidP="00FE554B">
      <w:pPr>
        <w:jc w:val="both"/>
      </w:pPr>
      <w:r w:rsidRPr="009208D6">
        <w:t>Indien de aanvraag een financiering voor uitrusting inhoudt dan dienen volgende gegevens vermeld te worden:</w:t>
      </w:r>
    </w:p>
    <w:p w14:paraId="635B51EB" w14:textId="304FE388" w:rsidR="009C27C3" w:rsidRPr="009208D6" w:rsidRDefault="00F67B0D" w:rsidP="00FE554B">
      <w:pPr>
        <w:pStyle w:val="Lijstalinea"/>
        <w:numPr>
          <w:ilvl w:val="0"/>
          <w:numId w:val="4"/>
        </w:numPr>
        <w:ind w:left="284" w:hanging="284"/>
        <w:jc w:val="both"/>
      </w:pPr>
      <w:r>
        <w:t xml:space="preserve">beknopte </w:t>
      </w:r>
      <w:r w:rsidR="009C27C3" w:rsidRPr="009208D6">
        <w:t>technische specificaties van het aangevraagde toestel;</w:t>
      </w:r>
    </w:p>
    <w:p w14:paraId="41628B9F" w14:textId="77777777" w:rsidR="009C27C3" w:rsidRPr="009208D6" w:rsidRDefault="009C27C3" w:rsidP="00FE554B">
      <w:pPr>
        <w:pStyle w:val="Lijstalinea"/>
        <w:numPr>
          <w:ilvl w:val="0"/>
          <w:numId w:val="4"/>
        </w:numPr>
        <w:ind w:left="284" w:hanging="284"/>
        <w:jc w:val="both"/>
      </w:pPr>
      <w:r w:rsidRPr="009208D6">
        <w:t>betreft het de vervanging of verbetering van een aanwezig toestel dan wel de aankoop van een nieuw toestel;</w:t>
      </w:r>
    </w:p>
    <w:p w14:paraId="7C933823" w14:textId="77777777" w:rsidR="009C27C3" w:rsidRPr="009208D6" w:rsidRDefault="009C27C3" w:rsidP="00FE554B">
      <w:pPr>
        <w:pStyle w:val="Lijstalinea"/>
        <w:numPr>
          <w:ilvl w:val="0"/>
          <w:numId w:val="4"/>
        </w:numPr>
        <w:ind w:left="284" w:hanging="284"/>
        <w:jc w:val="both"/>
      </w:pPr>
      <w:r w:rsidRPr="009208D6">
        <w:t>inzet van het toestel in het onderzoek met vermelding of er reeds vergelijkbare toestellen aanwezig zijn in de onmiddellijke omgeving van de onderzoeksgroep(en).</w:t>
      </w:r>
    </w:p>
    <w:p w14:paraId="36DD8DB4" w14:textId="77777777" w:rsidR="009C27C3" w:rsidRPr="009208D6" w:rsidRDefault="009C27C3" w:rsidP="00FE554B">
      <w:pPr>
        <w:pStyle w:val="Lijstalinea"/>
        <w:numPr>
          <w:ilvl w:val="0"/>
          <w:numId w:val="4"/>
        </w:numPr>
        <w:ind w:left="284" w:hanging="284"/>
        <w:jc w:val="both"/>
      </w:pPr>
      <w:r w:rsidRPr="009208D6">
        <w:t>er dient minstens 1 offerte te worden toegevoegd.</w:t>
      </w:r>
    </w:p>
    <w:p w14:paraId="6C91F6F3" w14:textId="793240FC" w:rsidR="009C27C3" w:rsidRDefault="009C27C3" w:rsidP="00FE554B">
      <w:pPr>
        <w:jc w:val="both"/>
      </w:pPr>
      <w:r w:rsidRPr="009208D6">
        <w:t>Geef toelichting bij de gevraagde uitrustingskredieten.</w:t>
      </w:r>
    </w:p>
    <w:p w14:paraId="78BA0797" w14:textId="77777777" w:rsidR="00F67B0D" w:rsidRPr="00F67B0D" w:rsidRDefault="00F67B0D" w:rsidP="00FE554B">
      <w:pPr>
        <w:jc w:val="both"/>
      </w:pPr>
      <w:r w:rsidRPr="00F67B0D">
        <w:t xml:space="preserve">De UGent is voor zijn aankopen als overheidsinstelling onderworpen aan de wetgeving overheidsopdrachten. Raadpleeg de webpagina van de Directie Financiën voor toelichting met betrekking tot de procedures voor aankopen van goederen en diensten: </w:t>
      </w:r>
      <w:hyperlink r:id="rId28" w:history="1">
        <w:r w:rsidRPr="00F67B0D">
          <w:rPr>
            <w:rStyle w:val="Hyperlink"/>
          </w:rPr>
          <w:t>https://www.ugent.be/intranet/nl/op-het-werk/aankopen</w:t>
        </w:r>
      </w:hyperlink>
      <w:r w:rsidRPr="00F67B0D">
        <w:t xml:space="preserve">. </w:t>
      </w:r>
    </w:p>
    <w:p w14:paraId="42685493" w14:textId="77777777" w:rsidR="002556BA" w:rsidRDefault="002556BA" w:rsidP="00FE554B">
      <w:pPr>
        <w:jc w:val="both"/>
      </w:pPr>
    </w:p>
    <w:p w14:paraId="36BBA9D6" w14:textId="77777777" w:rsidR="009C27C3" w:rsidRDefault="009C27C3" w:rsidP="00FE554B">
      <w:pPr>
        <w:pStyle w:val="Kop2"/>
        <w:jc w:val="both"/>
        <w:rPr>
          <w:lang w:val="en-US"/>
        </w:rPr>
      </w:pPr>
      <w:proofErr w:type="spellStart"/>
      <w:r>
        <w:rPr>
          <w:lang w:val="en-US"/>
        </w:rPr>
        <w:t>Onderaannemingskrediet</w:t>
      </w:r>
      <w:proofErr w:type="spellEnd"/>
    </w:p>
    <w:p w14:paraId="586F3D66" w14:textId="77777777" w:rsidR="009C27C3" w:rsidRDefault="009C27C3" w:rsidP="00FE554B">
      <w:pPr>
        <w:pStyle w:val="Kop3"/>
        <w:jc w:val="both"/>
        <w:rPr>
          <w:lang w:val="en-US"/>
        </w:rPr>
      </w:pPr>
      <w:proofErr w:type="spellStart"/>
      <w:r w:rsidRPr="009C27C3">
        <w:rPr>
          <w:lang w:val="en-US"/>
        </w:rPr>
        <w:t>Begroting</w:t>
      </w:r>
      <w:proofErr w:type="spellEnd"/>
      <w:r w:rsidRPr="009C27C3">
        <w:rPr>
          <w:lang w:val="en-US"/>
        </w:rPr>
        <w:t xml:space="preserve"> </w:t>
      </w:r>
      <w:proofErr w:type="spellStart"/>
      <w:r w:rsidRPr="009C27C3">
        <w:rPr>
          <w:lang w:val="en-US"/>
        </w:rPr>
        <w:t>onderaannemingskredieten</w:t>
      </w:r>
      <w:proofErr w:type="spellEnd"/>
    </w:p>
    <w:p w14:paraId="3E9356E9" w14:textId="77777777" w:rsidR="009C27C3" w:rsidRPr="009208D6" w:rsidRDefault="00A2042B" w:rsidP="00FE554B">
      <w:pPr>
        <w:jc w:val="both"/>
      </w:pPr>
      <w:r w:rsidRPr="009208D6">
        <w:t>Geef de voorziene uitgaven per jaar op.</w:t>
      </w:r>
    </w:p>
    <w:p w14:paraId="3579EEDA" w14:textId="77777777" w:rsidR="009C27C3" w:rsidRDefault="00A2042B" w:rsidP="00FE554B">
      <w:pPr>
        <w:pStyle w:val="Kop3"/>
        <w:jc w:val="both"/>
        <w:rPr>
          <w:lang w:val="en-US"/>
        </w:rPr>
      </w:pPr>
      <w:proofErr w:type="spellStart"/>
      <w:r w:rsidRPr="00A2042B">
        <w:rPr>
          <w:lang w:val="en-US"/>
        </w:rPr>
        <w:t>Toelichting</w:t>
      </w:r>
      <w:proofErr w:type="spellEnd"/>
      <w:r w:rsidRPr="00A2042B">
        <w:rPr>
          <w:lang w:val="en-US"/>
        </w:rPr>
        <w:t xml:space="preserve"> </w:t>
      </w:r>
      <w:proofErr w:type="spellStart"/>
      <w:r w:rsidRPr="00A2042B">
        <w:rPr>
          <w:lang w:val="en-US"/>
        </w:rPr>
        <w:t>onderaannemingskredieten</w:t>
      </w:r>
      <w:proofErr w:type="spellEnd"/>
    </w:p>
    <w:p w14:paraId="21CD029B" w14:textId="3DEDD7DB" w:rsidR="009C27C3" w:rsidRDefault="00A2042B" w:rsidP="00FE554B">
      <w:pPr>
        <w:jc w:val="both"/>
      </w:pPr>
      <w:r w:rsidRPr="009208D6">
        <w:t xml:space="preserve">Geef aan welke taken via </w:t>
      </w:r>
      <w:proofErr w:type="spellStart"/>
      <w:r w:rsidRPr="009208D6">
        <w:t>onderaanneming</w:t>
      </w:r>
      <w:proofErr w:type="spellEnd"/>
      <w:r w:rsidRPr="009208D6">
        <w:t xml:space="preserve"> zouden gebeuren, alsook waarom voor </w:t>
      </w:r>
      <w:proofErr w:type="spellStart"/>
      <w:r w:rsidRPr="009208D6">
        <w:t>onderaanneming</w:t>
      </w:r>
      <w:proofErr w:type="spellEnd"/>
      <w:r w:rsidRPr="009208D6">
        <w:t xml:space="preserve"> wordt gekozen en wie als onderaannemer zal/kan worden aangeduid.</w:t>
      </w:r>
    </w:p>
    <w:p w14:paraId="687EAF2B" w14:textId="77777777" w:rsidR="00C1061D" w:rsidRPr="009208D6" w:rsidRDefault="00C1061D" w:rsidP="00FE554B">
      <w:pPr>
        <w:jc w:val="both"/>
      </w:pPr>
    </w:p>
    <w:p w14:paraId="50E9ACE1" w14:textId="77777777" w:rsidR="009C27C3" w:rsidRDefault="00A2042B" w:rsidP="00FE554B">
      <w:pPr>
        <w:pStyle w:val="Kop1"/>
        <w:rPr>
          <w:lang w:val="en-US"/>
        </w:rPr>
      </w:pPr>
      <w:proofErr w:type="spellStart"/>
      <w:r w:rsidRPr="00A2042B">
        <w:rPr>
          <w:lang w:val="en-US"/>
        </w:rPr>
        <w:t>Parallelle</w:t>
      </w:r>
      <w:proofErr w:type="spellEnd"/>
      <w:r w:rsidRPr="00A2042B">
        <w:rPr>
          <w:lang w:val="en-US"/>
        </w:rPr>
        <w:t xml:space="preserve"> </w:t>
      </w:r>
      <w:proofErr w:type="spellStart"/>
      <w:r w:rsidRPr="00A2042B">
        <w:rPr>
          <w:lang w:val="en-US"/>
        </w:rPr>
        <w:t>aanvragen</w:t>
      </w:r>
      <w:proofErr w:type="spellEnd"/>
    </w:p>
    <w:p w14:paraId="2F9A12E6" w14:textId="56D1BC24" w:rsidR="009C27C3" w:rsidRDefault="00A2042B" w:rsidP="00FE554B">
      <w:pPr>
        <w:jc w:val="both"/>
      </w:pPr>
      <w:r w:rsidRPr="009208D6">
        <w:t>Indien bij andere instanties reeds een aanvraag ingediend werd voor een zelfde of nauw aanverwant project moet dit vermeld worden. Eén exemplaar van deze parallelle aanvraag dient bij het dossier gevoegd te worden.</w:t>
      </w:r>
    </w:p>
    <w:p w14:paraId="472BA033" w14:textId="77777777" w:rsidR="00541279" w:rsidRDefault="00541279" w:rsidP="00FE554B">
      <w:pPr>
        <w:jc w:val="both"/>
      </w:pPr>
    </w:p>
    <w:p w14:paraId="44D3CF41" w14:textId="37E75E30" w:rsidR="009C27C3" w:rsidRPr="009208D6" w:rsidRDefault="00E3790F" w:rsidP="00FE554B">
      <w:pPr>
        <w:pStyle w:val="Kop1"/>
      </w:pPr>
      <w:r>
        <w:t>Volgt de</w:t>
      </w:r>
      <w:r w:rsidR="00A2042B" w:rsidRPr="009208D6">
        <w:t xml:space="preserve"> huidige </w:t>
      </w:r>
      <w:r>
        <w:t>GOA-aanvraag</w:t>
      </w:r>
      <w:r w:rsidRPr="009208D6">
        <w:t xml:space="preserve"> </w:t>
      </w:r>
      <w:r w:rsidR="00A2042B" w:rsidRPr="009208D6">
        <w:t>op een nog lopend of recent beëindigd GOA-project?</w:t>
      </w:r>
    </w:p>
    <w:p w14:paraId="4EB54D59" w14:textId="2EEE4D83" w:rsidR="00BE22E4" w:rsidRDefault="00CD372D" w:rsidP="00541279">
      <w:pPr>
        <w:widowControl w:val="0"/>
        <w:jc w:val="both"/>
      </w:pPr>
      <w:bookmarkStart w:id="1" w:name="_Hlk48738335"/>
      <w:r>
        <w:t>Participeren minstens 2 consortiumleden (</w:t>
      </w:r>
      <w:r w:rsidR="00C1163E">
        <w:t>H</w:t>
      </w:r>
      <w:r>
        <w:t xml:space="preserve">oofdpromotor en/of </w:t>
      </w:r>
      <w:r w:rsidR="00C1163E">
        <w:t>P</w:t>
      </w:r>
      <w:r>
        <w:t>romotoren) van de huidige GOA-</w:t>
      </w:r>
      <w:r>
        <w:lastRenderedPageBreak/>
        <w:t xml:space="preserve">aanvraag </w:t>
      </w:r>
      <w:r w:rsidRPr="00CD372D">
        <w:rPr>
          <w:b/>
        </w:rPr>
        <w:t>samen</w:t>
      </w:r>
      <w:r>
        <w:t xml:space="preserve"> in een lopend of recent afgelopen GOA (d.w.z. </w:t>
      </w:r>
      <w:r w:rsidR="000D052A">
        <w:t xml:space="preserve">een </w:t>
      </w:r>
      <w:r>
        <w:t>GOA die aflo</w:t>
      </w:r>
      <w:r w:rsidR="00BA1D64">
        <w:t>opt</w:t>
      </w:r>
      <w:r>
        <w:t xml:space="preserve">/afgelopen </w:t>
      </w:r>
      <w:r w:rsidR="00BA1D64">
        <w:t>is</w:t>
      </w:r>
      <w:r>
        <w:t xml:space="preserve"> in de periode </w:t>
      </w:r>
      <w:r w:rsidR="009F5B26">
        <w:t>2020-2024</w:t>
      </w:r>
      <w:r w:rsidR="004F0BB7">
        <w:t xml:space="preserve"> – hierbij telt de officiële einddatum en niet de einddatum van de financiering in SAP</w:t>
      </w:r>
      <w:r>
        <w:t>)</w:t>
      </w:r>
      <w:r w:rsidR="000D052A">
        <w:t>, d</w:t>
      </w:r>
      <w:r>
        <w:t xml:space="preserve">an dient </w:t>
      </w:r>
      <w:r w:rsidRPr="00F67B0D">
        <w:t>een verslag</w:t>
      </w:r>
      <w:r w:rsidR="00BA1D64">
        <w:t>,</w:t>
      </w:r>
      <w:r w:rsidRPr="00F67B0D">
        <w:t xml:space="preserve"> waarin de tot dan toe bereikte resultaten van </w:t>
      </w:r>
      <w:r>
        <w:t>dat</w:t>
      </w:r>
      <w:r w:rsidRPr="00F67B0D">
        <w:t xml:space="preserve"> GOA-project worden beschreven</w:t>
      </w:r>
      <w:r w:rsidR="00BA1D64">
        <w:t>,</w:t>
      </w:r>
      <w:r>
        <w:t xml:space="preserve"> aan de aanvraag te worden toegevoegd</w:t>
      </w:r>
      <w:r w:rsidR="00B868B3">
        <w:t xml:space="preserve"> als bijlage</w:t>
      </w:r>
      <w:r>
        <w:t xml:space="preserve">. </w:t>
      </w:r>
      <w:r w:rsidRPr="009F5B26">
        <w:rPr>
          <w:u w:val="single"/>
        </w:rPr>
        <w:t>Dit geldt zowel voor GOA-aanvragen die inhoudelijk aansluiten op een voorgaande GOA als voor aanvragen die niet inhoudelijk aansluiten</w:t>
      </w:r>
      <w:r w:rsidRPr="00CD372D">
        <w:t>.</w:t>
      </w:r>
      <w:r>
        <w:t xml:space="preserve"> </w:t>
      </w:r>
      <w:r w:rsidR="00C42E8F">
        <w:t>Ter herinnering: in geval van een nog lopende GOA, is deelnemen aan een nieuwe GOA-aanvraag maar mogelijk als de lopende GOA officieel ten laatste op 31/12/</w:t>
      </w:r>
      <w:r w:rsidR="009F5B26">
        <w:t xml:space="preserve">2024 </w:t>
      </w:r>
      <w:r w:rsidR="00C42E8F">
        <w:t>eindigt.</w:t>
      </w:r>
    </w:p>
    <w:p w14:paraId="5E741D53" w14:textId="12485033" w:rsidR="00CD372D" w:rsidRDefault="00CD372D" w:rsidP="00FE554B">
      <w:pPr>
        <w:jc w:val="both"/>
      </w:pPr>
      <w:r w:rsidRPr="00F67B0D">
        <w:t xml:space="preserve">Het wetenschappelijk verslag moet gebeuren op de invulformulieren die beschikbaar gesteld worden op het net via </w:t>
      </w:r>
      <w:hyperlink r:id="rId29" w:history="1">
        <w:r w:rsidRPr="00F67B0D">
          <w:rPr>
            <w:rStyle w:val="Hyperlink"/>
          </w:rPr>
          <w:t>http://www.ugent.be/nl/onderzoek/financiering/bof/goa</w:t>
        </w:r>
      </w:hyperlink>
      <w:r w:rsidRPr="00F67B0D">
        <w:t xml:space="preserve"> </w:t>
      </w:r>
      <w:r>
        <w:t xml:space="preserve">. Voor reeds afgelopen </w:t>
      </w:r>
      <w:proofErr w:type="spellStart"/>
      <w:r>
        <w:t>GOA’s</w:t>
      </w:r>
      <w:proofErr w:type="spellEnd"/>
      <w:r>
        <w:t xml:space="preserve"> is dit een eindverslag, voor nog lopende </w:t>
      </w:r>
      <w:proofErr w:type="spellStart"/>
      <w:r>
        <w:t>GOA’s</w:t>
      </w:r>
      <w:proofErr w:type="spellEnd"/>
      <w:r>
        <w:t xml:space="preserve"> een tussentijds verslag.</w:t>
      </w:r>
    </w:p>
    <w:p w14:paraId="7B397A82" w14:textId="10A1CE30" w:rsidR="00FE554B" w:rsidRDefault="00CD372D" w:rsidP="00FE554B">
      <w:pPr>
        <w:jc w:val="both"/>
      </w:pPr>
      <w:r>
        <w:t>Dit verslag dient enkel bij de intentieverklaring gevoegd te worden.</w:t>
      </w:r>
    </w:p>
    <w:p w14:paraId="2A6FD2D1" w14:textId="77777777" w:rsidR="00FE554B" w:rsidRDefault="00FE554B">
      <w:pPr>
        <w:spacing w:after="160" w:line="259" w:lineRule="auto"/>
      </w:pPr>
      <w:r>
        <w:br w:type="page"/>
      </w:r>
    </w:p>
    <w:bookmarkEnd w:id="1"/>
    <w:p w14:paraId="2BABABBA" w14:textId="60DECA84" w:rsidR="009C27C3" w:rsidRDefault="00A2042B" w:rsidP="00FE554B">
      <w:pPr>
        <w:jc w:val="both"/>
        <w:rPr>
          <w:b/>
          <w:sz w:val="24"/>
          <w:szCs w:val="24"/>
        </w:rPr>
      </w:pPr>
      <w:r w:rsidRPr="009208D6">
        <w:rPr>
          <w:b/>
          <w:sz w:val="24"/>
          <w:szCs w:val="24"/>
        </w:rPr>
        <w:lastRenderedPageBreak/>
        <w:t>LUIK II – KWALIFICATIE</w:t>
      </w:r>
      <w:r w:rsidR="003C7941">
        <w:rPr>
          <w:b/>
          <w:sz w:val="24"/>
          <w:szCs w:val="24"/>
        </w:rPr>
        <w:t>S</w:t>
      </w:r>
      <w:r w:rsidRPr="009208D6">
        <w:rPr>
          <w:b/>
          <w:sz w:val="24"/>
          <w:szCs w:val="24"/>
        </w:rPr>
        <w:t xml:space="preserve"> VAN DE </w:t>
      </w:r>
      <w:r w:rsidR="0027358A">
        <w:rPr>
          <w:b/>
          <w:sz w:val="24"/>
          <w:szCs w:val="24"/>
        </w:rPr>
        <w:t>HOOFDPROMOTOR</w:t>
      </w:r>
      <w:r w:rsidR="00676CC0">
        <w:rPr>
          <w:b/>
          <w:sz w:val="24"/>
          <w:szCs w:val="24"/>
        </w:rPr>
        <w:t xml:space="preserve">, </w:t>
      </w:r>
      <w:r w:rsidR="0027358A">
        <w:rPr>
          <w:b/>
          <w:sz w:val="24"/>
          <w:szCs w:val="24"/>
        </w:rPr>
        <w:t>PROMOTOREN</w:t>
      </w:r>
      <w:r w:rsidR="00676CC0">
        <w:rPr>
          <w:b/>
          <w:sz w:val="24"/>
          <w:szCs w:val="24"/>
        </w:rPr>
        <w:t xml:space="preserve"> EN </w:t>
      </w:r>
      <w:r w:rsidR="0027358A">
        <w:rPr>
          <w:b/>
          <w:sz w:val="24"/>
          <w:szCs w:val="24"/>
        </w:rPr>
        <w:t>COPROMOTOREN</w:t>
      </w:r>
    </w:p>
    <w:p w14:paraId="17B4F6F8" w14:textId="77777777" w:rsidR="00FE554B" w:rsidRDefault="00FE554B" w:rsidP="00FE554B">
      <w:pPr>
        <w:pStyle w:val="Kop1"/>
        <w:numPr>
          <w:ilvl w:val="0"/>
          <w:numId w:val="0"/>
        </w:numPr>
        <w:rPr>
          <w:szCs w:val="20"/>
        </w:rPr>
      </w:pPr>
    </w:p>
    <w:p w14:paraId="74C4444A" w14:textId="3B506EBC" w:rsidR="002D16FF" w:rsidRDefault="002D16FF" w:rsidP="00FE554B">
      <w:pPr>
        <w:pStyle w:val="Kop1"/>
        <w:numPr>
          <w:ilvl w:val="0"/>
          <w:numId w:val="0"/>
        </w:numPr>
        <w:rPr>
          <w:szCs w:val="20"/>
        </w:rPr>
      </w:pPr>
      <w:r>
        <w:rPr>
          <w:szCs w:val="20"/>
        </w:rPr>
        <w:t>Verplichte bijlagen</w:t>
      </w:r>
    </w:p>
    <w:p w14:paraId="20FBEEF3" w14:textId="061BA28D" w:rsidR="00605E06" w:rsidRDefault="00605E06" w:rsidP="00FE554B">
      <w:pPr>
        <w:spacing w:after="160" w:line="259" w:lineRule="auto"/>
        <w:jc w:val="both"/>
        <w:rPr>
          <w:szCs w:val="20"/>
          <w:u w:val="single"/>
        </w:rPr>
      </w:pPr>
      <w:r w:rsidRPr="00605E06">
        <w:rPr>
          <w:szCs w:val="20"/>
        </w:rPr>
        <w:t xml:space="preserve">De </w:t>
      </w:r>
      <w:r w:rsidR="0027358A">
        <w:rPr>
          <w:szCs w:val="20"/>
        </w:rPr>
        <w:t>Hoofdpromotor</w:t>
      </w:r>
      <w:r w:rsidRPr="00605E06">
        <w:rPr>
          <w:szCs w:val="20"/>
        </w:rPr>
        <w:t xml:space="preserve">, </w:t>
      </w:r>
      <w:r w:rsidR="0027358A">
        <w:rPr>
          <w:szCs w:val="20"/>
        </w:rPr>
        <w:t>Promotoren</w:t>
      </w:r>
      <w:r w:rsidRPr="00605E06">
        <w:rPr>
          <w:szCs w:val="20"/>
        </w:rPr>
        <w:t xml:space="preserve"> en </w:t>
      </w:r>
      <w:r w:rsidR="0027358A">
        <w:rPr>
          <w:szCs w:val="20"/>
        </w:rPr>
        <w:t>Copromotoren</w:t>
      </w:r>
      <w:r w:rsidRPr="00605E06">
        <w:rPr>
          <w:szCs w:val="20"/>
        </w:rPr>
        <w:t xml:space="preserve"> dienen elk de hieronder vermelde </w:t>
      </w:r>
      <w:r w:rsidR="00DA3A5A">
        <w:rPr>
          <w:szCs w:val="20"/>
        </w:rPr>
        <w:t>vier</w:t>
      </w:r>
      <w:r w:rsidR="00DA3A5A" w:rsidRPr="00605E06">
        <w:rPr>
          <w:szCs w:val="20"/>
        </w:rPr>
        <w:t xml:space="preserve"> </w:t>
      </w:r>
      <w:r w:rsidRPr="00605E06">
        <w:rPr>
          <w:szCs w:val="20"/>
        </w:rPr>
        <w:t>bijlagen aan de aanvraag toe</w:t>
      </w:r>
      <w:r w:rsidR="00A14C42">
        <w:rPr>
          <w:szCs w:val="20"/>
        </w:rPr>
        <w:t xml:space="preserve"> te </w:t>
      </w:r>
      <w:r w:rsidRPr="00605E06">
        <w:rPr>
          <w:szCs w:val="20"/>
        </w:rPr>
        <w:t>voegen</w:t>
      </w:r>
      <w:r w:rsidR="00A14C42">
        <w:rPr>
          <w:szCs w:val="20"/>
        </w:rPr>
        <w:t>, zowel bij de intentieverklaring als bij de uitgewerkte versie</w:t>
      </w:r>
      <w:r w:rsidRPr="00605E06">
        <w:rPr>
          <w:szCs w:val="20"/>
        </w:rPr>
        <w:t xml:space="preserve">. </w:t>
      </w:r>
      <w:r w:rsidRPr="00605E06">
        <w:rPr>
          <w:szCs w:val="20"/>
          <w:u w:val="single"/>
        </w:rPr>
        <w:t xml:space="preserve">Gelieve deze bijlagen samen met het aanvraagformulier in één </w:t>
      </w:r>
      <w:proofErr w:type="spellStart"/>
      <w:r>
        <w:rPr>
          <w:szCs w:val="20"/>
          <w:u w:val="single"/>
        </w:rPr>
        <w:t>PDF-bestand</w:t>
      </w:r>
      <w:proofErr w:type="spellEnd"/>
      <w:r w:rsidR="00676CC0">
        <w:rPr>
          <w:szCs w:val="20"/>
          <w:u w:val="single"/>
        </w:rPr>
        <w:t xml:space="preserve"> in te dienen</w:t>
      </w:r>
      <w:r w:rsidR="00A14C42">
        <w:rPr>
          <w:szCs w:val="20"/>
          <w:u w:val="single"/>
        </w:rPr>
        <w:t>.</w:t>
      </w:r>
    </w:p>
    <w:p w14:paraId="5F2E9634" w14:textId="77777777" w:rsidR="00605E06" w:rsidRPr="00605E06" w:rsidRDefault="00605E06" w:rsidP="00FE554B">
      <w:pPr>
        <w:spacing w:after="160" w:line="259" w:lineRule="auto"/>
        <w:jc w:val="both"/>
        <w:rPr>
          <w:szCs w:val="20"/>
        </w:rPr>
      </w:pPr>
    </w:p>
    <w:p w14:paraId="5B247CE2" w14:textId="402FFB63" w:rsidR="00605E06" w:rsidRPr="00261707" w:rsidRDefault="00605E06" w:rsidP="00FE554B">
      <w:pPr>
        <w:numPr>
          <w:ilvl w:val="0"/>
          <w:numId w:val="22"/>
        </w:numPr>
        <w:spacing w:after="160" w:line="259" w:lineRule="auto"/>
        <w:jc w:val="both"/>
        <w:rPr>
          <w:b/>
          <w:sz w:val="22"/>
        </w:rPr>
      </w:pPr>
      <w:r w:rsidRPr="00261707">
        <w:rPr>
          <w:b/>
          <w:sz w:val="22"/>
          <w:u w:val="single"/>
        </w:rPr>
        <w:t>Verplichte bijlage 1</w:t>
      </w:r>
      <w:r w:rsidRPr="00261707">
        <w:rPr>
          <w:b/>
          <w:sz w:val="22"/>
        </w:rPr>
        <w:t xml:space="preserve">: </w:t>
      </w:r>
      <w:r w:rsidR="004175EE">
        <w:rPr>
          <w:b/>
          <w:sz w:val="22"/>
        </w:rPr>
        <w:t xml:space="preserve">beknopt </w:t>
      </w:r>
      <w:r w:rsidRPr="00261707">
        <w:rPr>
          <w:b/>
          <w:sz w:val="22"/>
        </w:rPr>
        <w:t>Curriculum Vitae (max. 2 blz.)</w:t>
      </w:r>
    </w:p>
    <w:p w14:paraId="71E0140B" w14:textId="2DF1E0C5" w:rsidR="00605E06" w:rsidRPr="00605E06" w:rsidRDefault="00605E06" w:rsidP="00FE554B">
      <w:pPr>
        <w:spacing w:after="160" w:line="259" w:lineRule="auto"/>
        <w:jc w:val="both"/>
        <w:rPr>
          <w:szCs w:val="20"/>
        </w:rPr>
      </w:pPr>
      <w:r w:rsidRPr="00605E06">
        <w:rPr>
          <w:szCs w:val="20"/>
        </w:rPr>
        <w:t xml:space="preserve">De </w:t>
      </w:r>
      <w:r w:rsidR="0027358A">
        <w:rPr>
          <w:szCs w:val="20"/>
        </w:rPr>
        <w:t>Hoofdpromotor</w:t>
      </w:r>
      <w:r w:rsidRPr="00605E06">
        <w:rPr>
          <w:szCs w:val="20"/>
        </w:rPr>
        <w:t xml:space="preserve">, </w:t>
      </w:r>
      <w:r w:rsidR="0027358A">
        <w:rPr>
          <w:szCs w:val="20"/>
        </w:rPr>
        <w:t>Promotoren</w:t>
      </w:r>
      <w:r w:rsidRPr="00605E06">
        <w:rPr>
          <w:szCs w:val="20"/>
        </w:rPr>
        <w:t xml:space="preserve"> en </w:t>
      </w:r>
      <w:r w:rsidR="0027358A">
        <w:rPr>
          <w:szCs w:val="20"/>
        </w:rPr>
        <w:t>Copromotoren</w:t>
      </w:r>
      <w:r w:rsidRPr="00605E06">
        <w:rPr>
          <w:szCs w:val="20"/>
        </w:rPr>
        <w:t xml:space="preserve"> dienen </w:t>
      </w:r>
      <w:r>
        <w:rPr>
          <w:szCs w:val="20"/>
        </w:rPr>
        <w:t xml:space="preserve">elk </w:t>
      </w:r>
      <w:r w:rsidRPr="00605E06">
        <w:rPr>
          <w:szCs w:val="20"/>
        </w:rPr>
        <w:t xml:space="preserve">een Engelstalig CV toe te voegen als bijlage bij de aanvraag. </w:t>
      </w:r>
      <w:r>
        <w:rPr>
          <w:szCs w:val="20"/>
        </w:rPr>
        <w:t>Dit</w:t>
      </w:r>
      <w:r w:rsidRPr="00605E06">
        <w:rPr>
          <w:szCs w:val="20"/>
        </w:rPr>
        <w:t xml:space="preserve"> CV dient informatie te bevatten over de academische en onderzoekservaring. Er wordt ter indicatie een sjabloon meegegeven dat aangepast en gewijzigd mag worden naargelang de eigen situatie. </w:t>
      </w:r>
      <w:r w:rsidR="004175EE">
        <w:rPr>
          <w:szCs w:val="20"/>
        </w:rPr>
        <w:t xml:space="preserve">Selecteer de voor u belangrijkste aspecten. </w:t>
      </w:r>
      <w:r w:rsidRPr="00605E06">
        <w:rPr>
          <w:szCs w:val="20"/>
        </w:rPr>
        <w:t>Indien er sprake is van carrièreonderbrekingen (bv. ouderschapsverlof, zwangerschapsverlof, zorgverlof, langdurig ziekteverlof en dergelijke), gelieve dit duidelijk weer te geven in het CV, zodat hiermee bij de beoordeling van de aanvraag rekening kan worden gehouden.</w:t>
      </w:r>
    </w:p>
    <w:p w14:paraId="600839C4" w14:textId="1608DA22" w:rsidR="00C1061D" w:rsidRDefault="009B6774" w:rsidP="00FE554B">
      <w:pPr>
        <w:spacing w:after="160" w:line="259" w:lineRule="auto"/>
        <w:jc w:val="both"/>
        <w:rPr>
          <w:szCs w:val="20"/>
        </w:rPr>
      </w:pPr>
      <w:r>
        <w:rPr>
          <w:szCs w:val="20"/>
        </w:rPr>
        <w:t>Zie invulformulier voor het indicatief sjabloon voor het CV.</w:t>
      </w:r>
    </w:p>
    <w:p w14:paraId="392E2A95" w14:textId="77777777" w:rsidR="00605E06" w:rsidRPr="00261707" w:rsidRDefault="00605E06" w:rsidP="00FE554B">
      <w:pPr>
        <w:jc w:val="both"/>
        <w:rPr>
          <w:color w:val="000000"/>
          <w:sz w:val="18"/>
          <w:szCs w:val="18"/>
        </w:rPr>
      </w:pPr>
    </w:p>
    <w:p w14:paraId="389D1191" w14:textId="00157E22" w:rsidR="00605E06" w:rsidRPr="00605E06" w:rsidRDefault="00605E06" w:rsidP="00FE554B">
      <w:pPr>
        <w:numPr>
          <w:ilvl w:val="0"/>
          <w:numId w:val="23"/>
        </w:numPr>
        <w:contextualSpacing/>
        <w:jc w:val="both"/>
        <w:rPr>
          <w:b/>
          <w:sz w:val="24"/>
          <w:szCs w:val="24"/>
        </w:rPr>
      </w:pPr>
      <w:r w:rsidRPr="00605E06">
        <w:rPr>
          <w:b/>
          <w:sz w:val="22"/>
          <w:u w:val="single"/>
        </w:rPr>
        <w:t>Verplichte bijlage 2</w:t>
      </w:r>
      <w:r w:rsidRPr="00605E06">
        <w:rPr>
          <w:b/>
          <w:sz w:val="22"/>
        </w:rPr>
        <w:t>: Overzicht van alle lopende</w:t>
      </w:r>
      <w:r w:rsidR="00A14C42">
        <w:rPr>
          <w:b/>
          <w:sz w:val="22"/>
        </w:rPr>
        <w:t>,</w:t>
      </w:r>
      <w:r w:rsidRPr="00605E06">
        <w:rPr>
          <w:b/>
          <w:sz w:val="22"/>
        </w:rPr>
        <w:t xml:space="preserve"> afgelopen</w:t>
      </w:r>
      <w:r w:rsidR="00A14C42">
        <w:rPr>
          <w:b/>
          <w:sz w:val="22"/>
        </w:rPr>
        <w:t xml:space="preserve"> </w:t>
      </w:r>
      <w:r w:rsidR="00DA3A5A">
        <w:rPr>
          <w:b/>
          <w:sz w:val="22"/>
        </w:rPr>
        <w:t xml:space="preserve">(sinds </w:t>
      </w:r>
      <w:r w:rsidR="009F5B26">
        <w:rPr>
          <w:b/>
          <w:sz w:val="22"/>
        </w:rPr>
        <w:t>2018</w:t>
      </w:r>
      <w:r w:rsidR="00DA3A5A">
        <w:rPr>
          <w:b/>
          <w:sz w:val="22"/>
        </w:rPr>
        <w:t xml:space="preserve">) </w:t>
      </w:r>
      <w:r w:rsidR="00A14C42">
        <w:rPr>
          <w:b/>
          <w:sz w:val="22"/>
        </w:rPr>
        <w:t>en in aanvraag zijnde</w:t>
      </w:r>
      <w:r w:rsidRPr="00605E06">
        <w:rPr>
          <w:b/>
          <w:sz w:val="22"/>
        </w:rPr>
        <w:t xml:space="preserve"> onderzoeksfinanciering van de </w:t>
      </w:r>
      <w:r>
        <w:rPr>
          <w:b/>
          <w:sz w:val="22"/>
        </w:rPr>
        <w:t>aanvragers</w:t>
      </w:r>
    </w:p>
    <w:p w14:paraId="7CB7B0E1" w14:textId="77777777" w:rsidR="00605E06" w:rsidRPr="00605E06" w:rsidRDefault="00605E06" w:rsidP="00FE554B">
      <w:pPr>
        <w:jc w:val="both"/>
        <w:rPr>
          <w:color w:val="000000"/>
          <w:sz w:val="18"/>
          <w:szCs w:val="18"/>
        </w:rPr>
      </w:pPr>
    </w:p>
    <w:p w14:paraId="2E099356" w14:textId="53949EB7" w:rsidR="00605E06" w:rsidRPr="00605E06" w:rsidRDefault="00605E06" w:rsidP="00FE554B">
      <w:pPr>
        <w:jc w:val="both"/>
        <w:rPr>
          <w:szCs w:val="20"/>
        </w:rPr>
      </w:pPr>
      <w:r w:rsidRPr="00605E06">
        <w:rPr>
          <w:szCs w:val="20"/>
        </w:rPr>
        <w:t>Geef de lopende, afgelopen</w:t>
      </w:r>
      <w:r w:rsidR="00DA3A5A">
        <w:rPr>
          <w:szCs w:val="20"/>
        </w:rPr>
        <w:t xml:space="preserve"> (sinds </w:t>
      </w:r>
      <w:r w:rsidR="009F5B26">
        <w:rPr>
          <w:szCs w:val="20"/>
        </w:rPr>
        <w:t>2018</w:t>
      </w:r>
      <w:r w:rsidR="00DA3A5A">
        <w:rPr>
          <w:szCs w:val="20"/>
        </w:rPr>
        <w:t>)</w:t>
      </w:r>
      <w:r w:rsidRPr="00605E06">
        <w:rPr>
          <w:szCs w:val="20"/>
        </w:rPr>
        <w:t xml:space="preserve"> en </w:t>
      </w:r>
      <w:r w:rsidR="00A14C42">
        <w:rPr>
          <w:szCs w:val="20"/>
        </w:rPr>
        <w:t>in aanvraag zijnde</w:t>
      </w:r>
      <w:r>
        <w:rPr>
          <w:szCs w:val="20"/>
        </w:rPr>
        <w:t xml:space="preserve"> onderzoeksfinanciering </w:t>
      </w:r>
      <w:r w:rsidRPr="009B6774">
        <w:rPr>
          <w:b/>
          <w:szCs w:val="20"/>
        </w:rPr>
        <w:t>per aanvrager</w:t>
      </w:r>
      <w:r>
        <w:rPr>
          <w:szCs w:val="20"/>
        </w:rPr>
        <w:t xml:space="preserve"> (</w:t>
      </w:r>
      <w:r w:rsidR="0027358A">
        <w:rPr>
          <w:szCs w:val="20"/>
        </w:rPr>
        <w:t>Hoofdpromotor</w:t>
      </w:r>
      <w:r>
        <w:rPr>
          <w:szCs w:val="20"/>
        </w:rPr>
        <w:t xml:space="preserve">, </w:t>
      </w:r>
      <w:r w:rsidR="0027358A">
        <w:rPr>
          <w:szCs w:val="20"/>
        </w:rPr>
        <w:t>Promotoren</w:t>
      </w:r>
      <w:r>
        <w:rPr>
          <w:szCs w:val="20"/>
        </w:rPr>
        <w:t xml:space="preserve">, </w:t>
      </w:r>
      <w:r w:rsidR="0027358A">
        <w:rPr>
          <w:szCs w:val="20"/>
        </w:rPr>
        <w:t>Copromotoren</w:t>
      </w:r>
      <w:r>
        <w:rPr>
          <w:szCs w:val="20"/>
        </w:rPr>
        <w:t xml:space="preserve">) </w:t>
      </w:r>
      <w:r w:rsidRPr="00605E06">
        <w:rPr>
          <w:szCs w:val="20"/>
        </w:rPr>
        <w:t>weer (projecten, mandaten en uitrusting)</w:t>
      </w:r>
      <w:r w:rsidR="00881A91">
        <w:rPr>
          <w:szCs w:val="20"/>
        </w:rPr>
        <w:t xml:space="preserve"> in het aangeleverde sjabloon</w:t>
      </w:r>
      <w:r w:rsidRPr="00605E06">
        <w:rPr>
          <w:szCs w:val="20"/>
        </w:rPr>
        <w:t>. Voeg volgende informatie toe: financierende instantie, start- en einddatum, toegekend bedrag, titel, en naam van onderzoekers.</w:t>
      </w:r>
    </w:p>
    <w:p w14:paraId="53B16115" w14:textId="5559C92C" w:rsidR="00261707" w:rsidRDefault="00261707" w:rsidP="00FE554B">
      <w:pPr>
        <w:spacing w:after="160" w:line="259" w:lineRule="auto"/>
        <w:jc w:val="both"/>
        <w:rPr>
          <w:szCs w:val="20"/>
        </w:rPr>
      </w:pPr>
    </w:p>
    <w:p w14:paraId="11B2A690" w14:textId="0A42ABC7" w:rsidR="00261707" w:rsidRPr="00261707" w:rsidRDefault="00261707" w:rsidP="00FE554B">
      <w:pPr>
        <w:numPr>
          <w:ilvl w:val="0"/>
          <w:numId w:val="24"/>
        </w:numPr>
        <w:contextualSpacing/>
        <w:jc w:val="both"/>
        <w:rPr>
          <w:b/>
          <w:i/>
          <w:sz w:val="22"/>
        </w:rPr>
      </w:pPr>
      <w:r w:rsidRPr="00261707">
        <w:rPr>
          <w:b/>
          <w:sz w:val="22"/>
          <w:u w:val="single"/>
        </w:rPr>
        <w:t>Verplichte bijlage 3</w:t>
      </w:r>
      <w:r w:rsidRPr="00261707">
        <w:rPr>
          <w:b/>
          <w:sz w:val="22"/>
        </w:rPr>
        <w:t xml:space="preserve">: Overzicht wetenschappelijke verwezenlijkingen van de </w:t>
      </w:r>
      <w:r>
        <w:rPr>
          <w:b/>
          <w:sz w:val="22"/>
        </w:rPr>
        <w:t>aanv</w:t>
      </w:r>
      <w:r w:rsidR="0097569A">
        <w:rPr>
          <w:b/>
          <w:sz w:val="22"/>
        </w:rPr>
        <w:t>r</w:t>
      </w:r>
      <w:r>
        <w:rPr>
          <w:b/>
          <w:sz w:val="22"/>
        </w:rPr>
        <w:t>agers</w:t>
      </w:r>
    </w:p>
    <w:p w14:paraId="0DAC8E00" w14:textId="77777777" w:rsidR="00261707" w:rsidRPr="00261707" w:rsidRDefault="00261707" w:rsidP="00FE554B">
      <w:pPr>
        <w:contextualSpacing/>
        <w:jc w:val="both"/>
        <w:rPr>
          <w:b/>
          <w:sz w:val="22"/>
        </w:rPr>
      </w:pPr>
    </w:p>
    <w:p w14:paraId="640745D8" w14:textId="63D0FA77" w:rsidR="00261707" w:rsidRDefault="00261707" w:rsidP="00FE554B">
      <w:pPr>
        <w:jc w:val="both"/>
      </w:pPr>
      <w:r w:rsidRPr="00261707">
        <w:t>Voeg een Engelstalig overzicht toe met wetenschappelijke verwezenlijkingen</w:t>
      </w:r>
      <w:r>
        <w:t xml:space="preserve"> </w:t>
      </w:r>
      <w:r w:rsidRPr="00881A91">
        <w:rPr>
          <w:b/>
        </w:rPr>
        <w:t>per aanvrager</w:t>
      </w:r>
      <w:r>
        <w:t xml:space="preserve"> (</w:t>
      </w:r>
      <w:r w:rsidR="0027358A">
        <w:t>Hoofdpromotor</w:t>
      </w:r>
      <w:r>
        <w:t xml:space="preserve">, </w:t>
      </w:r>
      <w:r w:rsidR="0027358A">
        <w:t>Promotoren</w:t>
      </w:r>
      <w:r>
        <w:t xml:space="preserve">, </w:t>
      </w:r>
      <w:r w:rsidR="0027358A">
        <w:t>Copromotoren</w:t>
      </w:r>
      <w:r>
        <w:t>)</w:t>
      </w:r>
      <w:r w:rsidRPr="00261707">
        <w:t xml:space="preserve"> gebaseerd op het aangeleverde sjabloon.</w:t>
      </w:r>
      <w:r w:rsidR="00676CC0">
        <w:t xml:space="preserve"> M</w:t>
      </w:r>
      <w:r w:rsidR="00676CC0" w:rsidRPr="00676CC0">
        <w:t xml:space="preserve">instens </w:t>
      </w:r>
      <w:r w:rsidR="00676CC0">
        <w:t>één</w:t>
      </w:r>
      <w:r w:rsidR="00676CC0" w:rsidRPr="00676CC0">
        <w:t xml:space="preserve"> van de wetenschappelijke verwezenlijkingen moet in relatie worden gebracht met het GOA-voorstel</w:t>
      </w:r>
      <w:r w:rsidR="00676CC0">
        <w:t>.</w:t>
      </w:r>
    </w:p>
    <w:p w14:paraId="538393E4" w14:textId="59A76871" w:rsidR="00206F30" w:rsidRDefault="000A5C5D" w:rsidP="00FE554B">
      <w:pPr>
        <w:jc w:val="both"/>
        <w:rPr>
          <w:b/>
        </w:rPr>
      </w:pPr>
      <w:r>
        <w:rPr>
          <w:szCs w:val="20"/>
        </w:rPr>
        <w:t>Zie invulformulier voor het sjabloon.</w:t>
      </w:r>
      <w:r w:rsidR="00206F30" w:rsidRPr="00206F30">
        <w:rPr>
          <w:b/>
        </w:rPr>
        <w:t xml:space="preserve"> De verplichte elementen A, B en C mogen samen max. 2 blz. per persoon tellen. Geen beperking voor elementen D, E, F G.</w:t>
      </w:r>
    </w:p>
    <w:p w14:paraId="065EAD4B" w14:textId="77777777" w:rsidR="00DA3A5A" w:rsidRPr="00206F30" w:rsidRDefault="00DA3A5A" w:rsidP="00FE554B">
      <w:pPr>
        <w:jc w:val="both"/>
      </w:pPr>
    </w:p>
    <w:p w14:paraId="01D23B1B" w14:textId="429E2D0F" w:rsidR="00DA3A5A" w:rsidRPr="00261707" w:rsidRDefault="00DA3A5A" w:rsidP="00FE554B">
      <w:pPr>
        <w:numPr>
          <w:ilvl w:val="0"/>
          <w:numId w:val="24"/>
        </w:numPr>
        <w:contextualSpacing/>
        <w:jc w:val="both"/>
        <w:rPr>
          <w:b/>
          <w:i/>
          <w:sz w:val="22"/>
        </w:rPr>
      </w:pPr>
      <w:r>
        <w:rPr>
          <w:b/>
          <w:sz w:val="22"/>
          <w:u w:val="single"/>
        </w:rPr>
        <w:t>Verplichte bijlage 4</w:t>
      </w:r>
      <w:r w:rsidRPr="00261707">
        <w:rPr>
          <w:b/>
          <w:sz w:val="22"/>
        </w:rPr>
        <w:t xml:space="preserve">: </w:t>
      </w:r>
      <w:r>
        <w:rPr>
          <w:b/>
          <w:sz w:val="22"/>
        </w:rPr>
        <w:t>BOF-rapport uit Biblio</w:t>
      </w:r>
      <w:r w:rsidR="001C15BF">
        <w:rPr>
          <w:b/>
          <w:sz w:val="22"/>
        </w:rPr>
        <w:t xml:space="preserve"> (publicatie-output en verdedigde doctoraten)</w:t>
      </w:r>
    </w:p>
    <w:p w14:paraId="264EC008" w14:textId="5C3490B3" w:rsidR="000A5C5D" w:rsidRDefault="000A5C5D" w:rsidP="00FE554B">
      <w:pPr>
        <w:spacing w:after="160" w:line="259" w:lineRule="auto"/>
        <w:jc w:val="both"/>
        <w:rPr>
          <w:szCs w:val="20"/>
        </w:rPr>
      </w:pPr>
    </w:p>
    <w:p w14:paraId="7E738E5A" w14:textId="0799AD73" w:rsidR="009B46D1" w:rsidRDefault="003D465F" w:rsidP="00FE554B">
      <w:pPr>
        <w:spacing w:after="160" w:line="259" w:lineRule="auto"/>
        <w:jc w:val="both"/>
        <w:rPr>
          <w:szCs w:val="20"/>
        </w:rPr>
      </w:pPr>
      <w:r>
        <w:rPr>
          <w:szCs w:val="20"/>
        </w:rPr>
        <w:t>De Hoofdpromotor, Promotoren en C</w:t>
      </w:r>
      <w:r w:rsidR="00DA3A5A">
        <w:rPr>
          <w:szCs w:val="20"/>
        </w:rPr>
        <w:t xml:space="preserve">opromotoren dienen elk hun BOF-rapport uit Biblio te downloaden en als bijlage toe te voegen. </w:t>
      </w:r>
      <w:r w:rsidR="00967A54">
        <w:rPr>
          <w:szCs w:val="20"/>
        </w:rPr>
        <w:t xml:space="preserve">Dit rapport bevat automatisch de publicatie-output </w:t>
      </w:r>
      <w:r w:rsidR="001C15BF">
        <w:rPr>
          <w:szCs w:val="20"/>
        </w:rPr>
        <w:t xml:space="preserve">en </w:t>
      </w:r>
      <w:proofErr w:type="spellStart"/>
      <w:r w:rsidR="001C15BF">
        <w:rPr>
          <w:szCs w:val="20"/>
        </w:rPr>
        <w:t>promotorschap</w:t>
      </w:r>
      <w:proofErr w:type="spellEnd"/>
      <w:r w:rsidR="001C15BF">
        <w:rPr>
          <w:szCs w:val="20"/>
        </w:rPr>
        <w:t xml:space="preserve"> van verdedigde doctoraten </w:t>
      </w:r>
      <w:r w:rsidR="00C61843">
        <w:rPr>
          <w:szCs w:val="20"/>
        </w:rPr>
        <w:t xml:space="preserve">sinds </w:t>
      </w:r>
      <w:r w:rsidR="009F5B26">
        <w:rPr>
          <w:szCs w:val="20"/>
        </w:rPr>
        <w:t xml:space="preserve">2017 </w:t>
      </w:r>
      <w:r w:rsidR="00C61843">
        <w:rPr>
          <w:szCs w:val="20"/>
        </w:rPr>
        <w:t>tot op heden</w:t>
      </w:r>
      <w:r w:rsidR="00967A54">
        <w:rPr>
          <w:szCs w:val="20"/>
        </w:rPr>
        <w:t xml:space="preserve">. </w:t>
      </w:r>
      <w:r w:rsidR="00DA3A5A">
        <w:rPr>
          <w:szCs w:val="20"/>
        </w:rPr>
        <w:t>Volg de instructies voor het downloaden in het GOA-aanvraagformulier.</w:t>
      </w:r>
    </w:p>
    <w:p w14:paraId="47BA47E0" w14:textId="405876A6" w:rsidR="009B46D1" w:rsidRPr="009B46D1" w:rsidRDefault="009B46D1" w:rsidP="009B46D1">
      <w:pPr>
        <w:spacing w:after="0" w:line="260" w:lineRule="exact"/>
        <w:jc w:val="both"/>
        <w:rPr>
          <w:rFonts w:eastAsia="Times New Roman" w:cs="Arial"/>
          <w:iCs/>
          <w:szCs w:val="20"/>
        </w:rPr>
      </w:pPr>
      <w:r w:rsidRPr="009B46D1">
        <w:rPr>
          <w:rFonts w:eastAsia="Times New Roman" w:cs="Arial"/>
          <w:iCs/>
          <w:szCs w:val="20"/>
        </w:rPr>
        <w:t xml:space="preserve">Indien er nog publicaties in Biblio goedgekeurd moeten worden, kan u daarvoor de Biblio-medewerkers contacteren via </w:t>
      </w:r>
      <w:hyperlink r:id="rId30" w:history="1">
        <w:r w:rsidRPr="009B46D1">
          <w:rPr>
            <w:rFonts w:eastAsia="Times New Roman" w:cs="Arial"/>
            <w:iCs/>
            <w:color w:val="0000FF"/>
            <w:szCs w:val="20"/>
            <w:u w:val="single"/>
          </w:rPr>
          <w:t>biblio@ugent.be</w:t>
        </w:r>
      </w:hyperlink>
      <w:r w:rsidRPr="009B46D1">
        <w:rPr>
          <w:rFonts w:eastAsia="Times New Roman" w:cs="Arial"/>
          <w:iCs/>
          <w:szCs w:val="20"/>
        </w:rPr>
        <w:t xml:space="preserve"> tot ten laatste 3 weken voor de deadline van de </w:t>
      </w:r>
      <w:r>
        <w:rPr>
          <w:rFonts w:eastAsia="Times New Roman" w:cs="Arial"/>
          <w:iCs/>
          <w:szCs w:val="20"/>
        </w:rPr>
        <w:t>GOA</w:t>
      </w:r>
      <w:r w:rsidRPr="009B46D1">
        <w:rPr>
          <w:rFonts w:eastAsia="Times New Roman" w:cs="Arial"/>
          <w:iCs/>
          <w:szCs w:val="20"/>
        </w:rPr>
        <w:t>-oproep.</w:t>
      </w:r>
      <w:r w:rsidR="00263519">
        <w:rPr>
          <w:rFonts w:eastAsia="Times New Roman" w:cs="Arial"/>
          <w:iCs/>
          <w:szCs w:val="20"/>
        </w:rPr>
        <w:t xml:space="preserve"> Publicaties die nog niet </w:t>
      </w:r>
      <w:proofErr w:type="spellStart"/>
      <w:r w:rsidR="00263519">
        <w:rPr>
          <w:rFonts w:eastAsia="Times New Roman" w:cs="Arial"/>
          <w:iCs/>
          <w:szCs w:val="20"/>
        </w:rPr>
        <w:t>geklassificeerd</w:t>
      </w:r>
      <w:proofErr w:type="spellEnd"/>
      <w:r w:rsidR="00263519">
        <w:rPr>
          <w:rFonts w:eastAsia="Times New Roman" w:cs="Arial"/>
          <w:iCs/>
          <w:szCs w:val="20"/>
        </w:rPr>
        <w:t xml:space="preserve"> zijn door het Biblio-team, verschijnen in het BOF-rapport onder de categorie U (</w:t>
      </w:r>
      <w:proofErr w:type="spellStart"/>
      <w:r w:rsidR="00263519">
        <w:rPr>
          <w:rFonts w:eastAsia="Times New Roman" w:cs="Arial"/>
          <w:iCs/>
          <w:szCs w:val="20"/>
        </w:rPr>
        <w:t>unclassified</w:t>
      </w:r>
      <w:proofErr w:type="spellEnd"/>
      <w:r w:rsidR="00263519">
        <w:rPr>
          <w:rFonts w:eastAsia="Times New Roman" w:cs="Arial"/>
          <w:iCs/>
          <w:szCs w:val="20"/>
        </w:rPr>
        <w:t>).</w:t>
      </w:r>
    </w:p>
    <w:p w14:paraId="0BB212C5" w14:textId="310A97F0" w:rsidR="00C1061D" w:rsidRDefault="00C1061D" w:rsidP="00FE554B">
      <w:pPr>
        <w:spacing w:after="160" w:line="259" w:lineRule="auto"/>
        <w:jc w:val="both"/>
        <w:rPr>
          <w:b/>
          <w:sz w:val="24"/>
          <w:szCs w:val="24"/>
        </w:rPr>
      </w:pPr>
      <w:r>
        <w:rPr>
          <w:b/>
          <w:sz w:val="24"/>
          <w:szCs w:val="24"/>
        </w:rPr>
        <w:br w:type="page"/>
      </w:r>
    </w:p>
    <w:p w14:paraId="0C65B0B7" w14:textId="7080D21B" w:rsidR="009222F5" w:rsidRPr="009222F5" w:rsidRDefault="009222F5" w:rsidP="00FE554B">
      <w:pPr>
        <w:spacing w:after="160" w:line="259" w:lineRule="auto"/>
        <w:jc w:val="both"/>
        <w:rPr>
          <w:b/>
          <w:sz w:val="24"/>
          <w:szCs w:val="24"/>
        </w:rPr>
      </w:pPr>
      <w:r w:rsidRPr="009222F5">
        <w:rPr>
          <w:b/>
          <w:sz w:val="24"/>
          <w:szCs w:val="24"/>
        </w:rPr>
        <w:lastRenderedPageBreak/>
        <w:t>LUIK I</w:t>
      </w:r>
      <w:r>
        <w:rPr>
          <w:b/>
          <w:sz w:val="24"/>
          <w:szCs w:val="24"/>
        </w:rPr>
        <w:t>I</w:t>
      </w:r>
      <w:r w:rsidRPr="009222F5">
        <w:rPr>
          <w:b/>
          <w:sz w:val="24"/>
          <w:szCs w:val="24"/>
        </w:rPr>
        <w:t xml:space="preserve">I – </w:t>
      </w:r>
      <w:r>
        <w:rPr>
          <w:b/>
          <w:sz w:val="24"/>
          <w:szCs w:val="24"/>
        </w:rPr>
        <w:t>E</w:t>
      </w:r>
      <w:r w:rsidR="00EF078F">
        <w:rPr>
          <w:b/>
          <w:sz w:val="24"/>
          <w:szCs w:val="24"/>
        </w:rPr>
        <w:t>T</w:t>
      </w:r>
      <w:r w:rsidR="00E64EA6">
        <w:rPr>
          <w:b/>
          <w:sz w:val="24"/>
          <w:szCs w:val="24"/>
        </w:rPr>
        <w:t>H</w:t>
      </w:r>
      <w:r w:rsidR="00EF078F">
        <w:rPr>
          <w:b/>
          <w:sz w:val="24"/>
          <w:szCs w:val="24"/>
        </w:rPr>
        <w:t>ISCHE VRAGENLIJST</w:t>
      </w:r>
    </w:p>
    <w:p w14:paraId="39B15C79" w14:textId="77777777" w:rsidR="009E76D2" w:rsidRDefault="00E64EA6" w:rsidP="00FE554B">
      <w:pPr>
        <w:spacing w:after="160" w:line="259" w:lineRule="auto"/>
        <w:jc w:val="both"/>
        <w:rPr>
          <w:szCs w:val="20"/>
        </w:rPr>
      </w:pPr>
      <w:r w:rsidRPr="00E64EA6">
        <w:rPr>
          <w:szCs w:val="20"/>
        </w:rPr>
        <w:t xml:space="preserve">Vul </w:t>
      </w:r>
      <w:r>
        <w:rPr>
          <w:szCs w:val="20"/>
        </w:rPr>
        <w:t>de ethische vragenlijst in. Indien er reeds een advies van een ethisch comité beschikbaar is, voeg dit toe als bijlage bij de aanvraag.</w:t>
      </w:r>
    </w:p>
    <w:p w14:paraId="6F5D5478" w14:textId="77777777" w:rsidR="009E76D2" w:rsidRDefault="009E76D2" w:rsidP="00FE554B">
      <w:pPr>
        <w:spacing w:after="160" w:line="259" w:lineRule="auto"/>
        <w:jc w:val="both"/>
        <w:rPr>
          <w:b/>
          <w:szCs w:val="20"/>
        </w:rPr>
      </w:pPr>
    </w:p>
    <w:p w14:paraId="40C78772" w14:textId="6D37BD62" w:rsidR="00A0427E" w:rsidRPr="009208D6" w:rsidRDefault="00A0427E" w:rsidP="00FE554B">
      <w:pPr>
        <w:spacing w:after="160" w:line="259" w:lineRule="auto"/>
        <w:jc w:val="both"/>
        <w:rPr>
          <w:b/>
          <w:sz w:val="24"/>
          <w:szCs w:val="24"/>
        </w:rPr>
      </w:pPr>
      <w:r w:rsidRPr="009208D6">
        <w:rPr>
          <w:b/>
          <w:sz w:val="24"/>
          <w:szCs w:val="24"/>
        </w:rPr>
        <w:t xml:space="preserve">LUIK </w:t>
      </w:r>
      <w:r w:rsidR="009222F5">
        <w:rPr>
          <w:b/>
          <w:sz w:val="24"/>
          <w:szCs w:val="24"/>
        </w:rPr>
        <w:t>IV</w:t>
      </w:r>
      <w:r w:rsidR="009222F5" w:rsidRPr="009208D6">
        <w:rPr>
          <w:b/>
          <w:sz w:val="24"/>
          <w:szCs w:val="24"/>
        </w:rPr>
        <w:t xml:space="preserve"> </w:t>
      </w:r>
      <w:r w:rsidRPr="009208D6">
        <w:rPr>
          <w:b/>
          <w:sz w:val="24"/>
          <w:szCs w:val="24"/>
        </w:rPr>
        <w:t>– GEGEVENS UITGEWERKT GOA-VOORSTEL</w:t>
      </w:r>
    </w:p>
    <w:p w14:paraId="77BBB98E" w14:textId="77777777" w:rsidR="008353B7" w:rsidRDefault="00A0427E" w:rsidP="00FE554B">
      <w:pPr>
        <w:jc w:val="both"/>
      </w:pPr>
      <w:r w:rsidRPr="009208D6">
        <w:t>Indien u wordt uitgenodigd een uitgewerkt GOA voorstel in te dienen, dient u</w:t>
      </w:r>
      <w:r w:rsidR="008353B7">
        <w:t>:</w:t>
      </w:r>
    </w:p>
    <w:p w14:paraId="6EC2A837" w14:textId="5BD9DEC1" w:rsidR="008353B7" w:rsidRDefault="008353B7" w:rsidP="00FE554B">
      <w:pPr>
        <w:jc w:val="both"/>
      </w:pPr>
      <w:r>
        <w:t>- l</w:t>
      </w:r>
      <w:r w:rsidRPr="00B35B6D">
        <w:t xml:space="preserve">uik I, </w:t>
      </w:r>
      <w:r w:rsidR="000A5C5D">
        <w:t xml:space="preserve">punt </w:t>
      </w:r>
      <w:r w:rsidRPr="00B35B6D">
        <w:t xml:space="preserve">3: </w:t>
      </w:r>
      <w:r w:rsidRPr="00B35B6D">
        <w:rPr>
          <w:b/>
        </w:rPr>
        <w:t>Projectvoorstel</w:t>
      </w:r>
      <w:r w:rsidRPr="00B35B6D">
        <w:t xml:space="preserve"> uit</w:t>
      </w:r>
      <w:r w:rsidR="00574FAF">
        <w:t xml:space="preserve"> te </w:t>
      </w:r>
      <w:r w:rsidRPr="00B35B6D">
        <w:t>breiden tot maximum 12 blz.</w:t>
      </w:r>
      <w:r w:rsidR="00DA3A5A">
        <w:t xml:space="preserve"> </w:t>
      </w:r>
      <w:r w:rsidRPr="00B35B6D">
        <w:t>(exclusief bibliografie).</w:t>
      </w:r>
    </w:p>
    <w:p w14:paraId="504380B5" w14:textId="2D9FC329" w:rsidR="00967A54" w:rsidRDefault="00967A54" w:rsidP="00FE554B">
      <w:pPr>
        <w:jc w:val="both"/>
      </w:pPr>
      <w:r>
        <w:t xml:space="preserve">- luik II, bijlage 4: </w:t>
      </w:r>
      <w:r w:rsidRPr="00C61843">
        <w:rPr>
          <w:b/>
        </w:rPr>
        <w:t>trek opnieuw het BOF-rapport uit Biblio</w:t>
      </w:r>
      <w:r w:rsidR="00C61843">
        <w:t xml:space="preserve">. Dit is verplicht. Het rapport zal automatisch de publicatie-output </w:t>
      </w:r>
      <w:r w:rsidR="001E6CF0">
        <w:t xml:space="preserve">en </w:t>
      </w:r>
      <w:proofErr w:type="spellStart"/>
      <w:r w:rsidR="001E6CF0">
        <w:t>promotorschap</w:t>
      </w:r>
      <w:proofErr w:type="spellEnd"/>
      <w:r w:rsidR="001E6CF0">
        <w:t xml:space="preserve"> van verdedigde doctoraten </w:t>
      </w:r>
      <w:r w:rsidR="00C61843">
        <w:t xml:space="preserve">sinds </w:t>
      </w:r>
      <w:r w:rsidR="009F5B26">
        <w:t xml:space="preserve">2018 </w:t>
      </w:r>
      <w:r w:rsidR="00C61843">
        <w:t>tot op heden bevatten (tijdsvenster schuift een jaar op t.o.v. het BOF-rapport uit Biblio voor de intentieverklaring).</w:t>
      </w:r>
    </w:p>
    <w:p w14:paraId="41A3FA8E" w14:textId="60BBA494" w:rsidR="00A0427E" w:rsidRDefault="008353B7" w:rsidP="00FE554B">
      <w:pPr>
        <w:jc w:val="both"/>
      </w:pPr>
      <w:r>
        <w:t>-</w:t>
      </w:r>
      <w:r w:rsidR="00A0427E" w:rsidRPr="009208D6">
        <w:t xml:space="preserve"> </w:t>
      </w:r>
      <w:r w:rsidR="004175EE">
        <w:t>b</w:t>
      </w:r>
      <w:r w:rsidR="000A5C5D">
        <w:t>ijkomen</w:t>
      </w:r>
      <w:r w:rsidR="004175EE">
        <w:t>de</w:t>
      </w:r>
      <w:r w:rsidR="000A5C5D">
        <w:t xml:space="preserve"> gegevens van</w:t>
      </w:r>
      <w:r w:rsidR="00A0427E" w:rsidRPr="009208D6">
        <w:t xml:space="preserve"> luik </w:t>
      </w:r>
      <w:r w:rsidR="00E64EA6">
        <w:t>IV</w:t>
      </w:r>
      <w:r w:rsidR="00E64EA6" w:rsidRPr="009208D6">
        <w:t xml:space="preserve"> </w:t>
      </w:r>
      <w:r w:rsidR="000A5C5D">
        <w:t>in te vullen</w:t>
      </w:r>
      <w:r w:rsidR="00A0427E" w:rsidRPr="009208D6">
        <w:t xml:space="preserve">. </w:t>
      </w:r>
    </w:p>
    <w:p w14:paraId="580C2F7E" w14:textId="19A5AC17" w:rsidR="008353B7" w:rsidRPr="008353B7" w:rsidRDefault="008353B7" w:rsidP="00FE554B">
      <w:pPr>
        <w:jc w:val="both"/>
      </w:pPr>
      <w:r w:rsidRPr="008353B7">
        <w:t>Alle andere aspecten in luik I</w:t>
      </w:r>
      <w:r w:rsidR="00E64EA6">
        <w:t>,</w:t>
      </w:r>
      <w:r w:rsidRPr="008353B7">
        <w:t xml:space="preserve"> II</w:t>
      </w:r>
      <w:r w:rsidR="00E64EA6">
        <w:t xml:space="preserve"> en III</w:t>
      </w:r>
      <w:r w:rsidRPr="008353B7">
        <w:t xml:space="preserve"> kunnen, indien gewenst, bijgewerkt worden. </w:t>
      </w:r>
    </w:p>
    <w:p w14:paraId="2C836621" w14:textId="77777777" w:rsidR="008353B7" w:rsidRDefault="008353B7" w:rsidP="00FE554B">
      <w:pPr>
        <w:jc w:val="both"/>
      </w:pPr>
    </w:p>
    <w:p w14:paraId="11C05052" w14:textId="77777777" w:rsidR="00A31C0D" w:rsidRPr="007E4C80" w:rsidRDefault="00A0427E" w:rsidP="00FE554B">
      <w:pPr>
        <w:jc w:val="both"/>
        <w:rPr>
          <w:b/>
        </w:rPr>
      </w:pPr>
      <w:r w:rsidRPr="007E4C80">
        <w:rPr>
          <w:b/>
        </w:rPr>
        <w:t>Bijkomende opgevraagde gegevens:</w:t>
      </w:r>
    </w:p>
    <w:p w14:paraId="42C50704" w14:textId="64347984" w:rsidR="00A31C0D" w:rsidRPr="009208D6" w:rsidRDefault="00A31C0D" w:rsidP="00FE554B">
      <w:pPr>
        <w:jc w:val="both"/>
      </w:pPr>
    </w:p>
    <w:p w14:paraId="1BAAF11B" w14:textId="480C9F15" w:rsidR="00A31C0D" w:rsidRPr="007E4C80" w:rsidRDefault="00E3790F" w:rsidP="00FE554B">
      <w:pPr>
        <w:pStyle w:val="Kop1"/>
        <w:numPr>
          <w:ilvl w:val="0"/>
          <w:numId w:val="0"/>
        </w:numPr>
      </w:pPr>
      <w:r>
        <w:t>1</w:t>
      </w:r>
      <w:r w:rsidR="00940F05">
        <w:t>.</w:t>
      </w:r>
      <w:r>
        <w:t xml:space="preserve"> </w:t>
      </w:r>
      <w:r w:rsidR="00A0427E" w:rsidRPr="007E4C80">
        <w:t>Engelstalige samenvatting (max. 1 blz.)</w:t>
      </w:r>
    </w:p>
    <w:p w14:paraId="07F06BAF" w14:textId="08BA4E45" w:rsidR="00A31C0D" w:rsidRPr="000A5C5D" w:rsidRDefault="00A0427E" w:rsidP="00FE554B">
      <w:pPr>
        <w:jc w:val="both"/>
      </w:pPr>
      <w:r w:rsidRPr="009208D6">
        <w:t xml:space="preserve">De Engelstalige samenvatting </w:t>
      </w:r>
      <w:r w:rsidR="00967A54">
        <w:t>op max. 1 blz.</w:t>
      </w:r>
      <w:r w:rsidRPr="009208D6">
        <w:t xml:space="preserve"> Er dient duidelijk vermeld te worden wat de situering van het onderzoek is en welke doelstellingen het project heeft. </w:t>
      </w:r>
      <w:r w:rsidRPr="000A5C5D">
        <w:t>Geef tevens een bondige voorstelling van de geplande onderzoeksactiviteiten.</w:t>
      </w:r>
      <w:r w:rsidR="000A5C5D" w:rsidRPr="000A5C5D">
        <w:t xml:space="preserve"> </w:t>
      </w:r>
    </w:p>
    <w:p w14:paraId="07A0C246" w14:textId="77777777" w:rsidR="000A5C5D" w:rsidRPr="000A5C5D" w:rsidRDefault="000A5C5D" w:rsidP="00FE554B">
      <w:pPr>
        <w:jc w:val="both"/>
      </w:pPr>
    </w:p>
    <w:p w14:paraId="0A5DD472" w14:textId="273FBDAD" w:rsidR="00E3790F" w:rsidRPr="00E3790F" w:rsidRDefault="00E3790F" w:rsidP="00FE554B">
      <w:pPr>
        <w:pStyle w:val="Kop1"/>
        <w:numPr>
          <w:ilvl w:val="0"/>
          <w:numId w:val="0"/>
        </w:numPr>
        <w:ind w:left="432" w:hanging="432"/>
      </w:pPr>
      <w:r>
        <w:t>2</w:t>
      </w:r>
      <w:r w:rsidR="00940F05">
        <w:t>.</w:t>
      </w:r>
      <w:bookmarkStart w:id="2" w:name="_GoBack"/>
      <w:bookmarkEnd w:id="2"/>
      <w:r>
        <w:t xml:space="preserve"> </w:t>
      </w:r>
      <w:r w:rsidRPr="00E3790F">
        <w:t xml:space="preserve">Externe </w:t>
      </w:r>
      <w:r w:rsidRPr="00C1061D">
        <w:t>referees</w:t>
      </w:r>
      <w:r w:rsidRPr="00E3790F">
        <w:t>: te weren onderzoekers</w:t>
      </w:r>
    </w:p>
    <w:p w14:paraId="4CABCF5D" w14:textId="77777777" w:rsidR="00E3790F" w:rsidRPr="009208D6" w:rsidRDefault="00E3790F" w:rsidP="00FE554B">
      <w:pPr>
        <w:jc w:val="both"/>
      </w:pPr>
      <w:r w:rsidRPr="009208D6">
        <w:t xml:space="preserve">Indien u wordt uitgenodigd om een uitgewerkt GOA-voorstel in te dienen, </w:t>
      </w:r>
      <w:r>
        <w:t>zullen</w:t>
      </w:r>
      <w:r w:rsidRPr="009208D6">
        <w:t xml:space="preserve"> externe referenten </w:t>
      </w:r>
      <w:r>
        <w:t>gezocht worden</w:t>
      </w:r>
      <w:r w:rsidRPr="009208D6">
        <w:t xml:space="preserve"> aan wie een schriftelijke evaluatie gevraagd wordt. Indien u bepaalde personen</w:t>
      </w:r>
      <w:r>
        <w:t xml:space="preserve"> (max. 6)</w:t>
      </w:r>
      <w:r w:rsidRPr="009208D6">
        <w:t xml:space="preserve"> wil uitsluiten als referee, gelieve deze in een </w:t>
      </w:r>
      <w:r w:rsidRPr="00FE554B">
        <w:rPr>
          <w:u w:val="single"/>
        </w:rPr>
        <w:t>aparte bijlage</w:t>
      </w:r>
      <w:r w:rsidRPr="009208D6">
        <w:t xml:space="preserve"> te vermelden.</w:t>
      </w:r>
    </w:p>
    <w:p w14:paraId="4E88A761" w14:textId="59EA27DF" w:rsidR="00A31C0D" w:rsidRPr="009208D6" w:rsidRDefault="00A31C0D" w:rsidP="00FE554B">
      <w:pPr>
        <w:jc w:val="both"/>
      </w:pPr>
    </w:p>
    <w:sectPr w:rsidR="00A31C0D" w:rsidRPr="009208D6" w:rsidSect="00FE554B">
      <w:headerReference w:type="default" r:id="rId31"/>
      <w:pgSz w:w="11906" w:h="16838"/>
      <w:pgMar w:top="1417" w:right="1417" w:bottom="851" w:left="1417"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2314" w14:textId="77777777" w:rsidR="00F67B0D" w:rsidRDefault="00F67B0D" w:rsidP="0087156B">
      <w:pPr>
        <w:spacing w:after="0"/>
      </w:pPr>
      <w:r>
        <w:separator/>
      </w:r>
    </w:p>
  </w:endnote>
  <w:endnote w:type="continuationSeparator" w:id="0">
    <w:p w14:paraId="678B12C9" w14:textId="77777777" w:rsidR="00F67B0D" w:rsidRDefault="00F67B0D"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0762" w14:textId="77777777" w:rsidR="00F67B0D" w:rsidRDefault="00F67B0D" w:rsidP="008F7B04">
    <w:pPr>
      <w:pStyle w:val="Voettekst"/>
      <w:pBdr>
        <w:bottom w:val="single" w:sz="4" w:space="1" w:color="2E74B5" w:themeColor="accent1" w:themeShade="BF"/>
      </w:pBdr>
    </w:pPr>
  </w:p>
  <w:p w14:paraId="3B3AF4F9" w14:textId="77777777" w:rsidR="00F67B0D" w:rsidRDefault="00F67B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4C84" w14:textId="77777777" w:rsidR="00F67B0D" w:rsidRPr="00686622" w:rsidRDefault="00F67B0D" w:rsidP="006B3ADC">
    <w:pPr>
      <w:pStyle w:val="Voettekst"/>
      <w:tabs>
        <w:tab w:val="center" w:pos="5102"/>
        <w:tab w:val="right" w:pos="10204"/>
      </w:tabs>
      <w:rPr>
        <w:color w:val="2E74B5" w:themeColor="accent1" w:themeShade="BF"/>
        <w:sz w:val="18"/>
        <w:szCs w:val="18"/>
      </w:rPr>
    </w:pPr>
  </w:p>
  <w:p w14:paraId="72AD331A" w14:textId="01EBA459" w:rsidR="00F67B0D" w:rsidRDefault="00F67B0D" w:rsidP="006B3ADC">
    <w:pPr>
      <w:pStyle w:val="Voettekst"/>
      <w:pBdr>
        <w:top w:val="single" w:sz="4" w:space="1" w:color="auto"/>
      </w:pBdr>
      <w:tabs>
        <w:tab w:val="center" w:pos="5102"/>
        <w:tab w:val="right" w:pos="10204"/>
      </w:tabs>
      <w:rPr>
        <w:color w:val="2E74B5" w:themeColor="accent1" w:themeShade="BF"/>
        <w:sz w:val="18"/>
        <w:szCs w:val="18"/>
      </w:rPr>
    </w:pPr>
    <w:r w:rsidRPr="00686622">
      <w:rPr>
        <w:color w:val="2E74B5" w:themeColor="accent1" w:themeShade="BF"/>
        <w:sz w:val="18"/>
        <w:szCs w:val="18"/>
      </w:rPr>
      <w:t xml:space="preserve">Bijzonder </w:t>
    </w:r>
    <w:proofErr w:type="spellStart"/>
    <w:r w:rsidRPr="00686622">
      <w:rPr>
        <w:color w:val="2E74B5" w:themeColor="accent1" w:themeShade="BF"/>
        <w:sz w:val="18"/>
        <w:szCs w:val="18"/>
      </w:rPr>
      <w:t>Onderzoeksfonds</w:t>
    </w:r>
    <w:proofErr w:type="spellEnd"/>
    <w:r w:rsidRPr="00686622">
      <w:rPr>
        <w:color w:val="2E74B5" w:themeColor="accent1" w:themeShade="BF"/>
        <w:sz w:val="18"/>
        <w:szCs w:val="18"/>
      </w:rPr>
      <w:t xml:space="preserve"> oproep </w:t>
    </w:r>
    <w:r w:rsidR="007E490F">
      <w:rPr>
        <w:color w:val="2E74B5" w:themeColor="accent1" w:themeShade="BF"/>
        <w:sz w:val="18"/>
        <w:szCs w:val="18"/>
      </w:rPr>
      <w:t>2023</w:t>
    </w:r>
    <w:r w:rsidR="007E490F" w:rsidRPr="00686622">
      <w:rPr>
        <w:color w:val="2E74B5" w:themeColor="accent1" w:themeShade="BF"/>
        <w:sz w:val="18"/>
        <w:szCs w:val="18"/>
      </w:rPr>
      <w:t xml:space="preserve"> </w:t>
    </w:r>
  </w:p>
  <w:p w14:paraId="623C54A5" w14:textId="65694384" w:rsidR="00F67B0D" w:rsidRPr="006B3ADC" w:rsidRDefault="00F67B0D" w:rsidP="006B3ADC">
    <w:pPr>
      <w:pStyle w:val="Voettekst"/>
      <w:pBdr>
        <w:top w:val="single" w:sz="4" w:space="1" w:color="auto"/>
      </w:pBdr>
      <w:tabs>
        <w:tab w:val="center" w:pos="5102"/>
        <w:tab w:val="right" w:pos="10204"/>
      </w:tabs>
      <w:rPr>
        <w:rFonts w:eastAsia="Times New Roman" w:cs="Times New Roman"/>
        <w:sz w:val="18"/>
        <w:szCs w:val="18"/>
      </w:rPr>
    </w:pPr>
    <w:r w:rsidRPr="00686622">
      <w:rPr>
        <w:rFonts w:eastAsia="Times New Roman" w:cs="Times New Roman"/>
        <w:color w:val="2E74B5" w:themeColor="accent1" w:themeShade="BF"/>
        <w:sz w:val="18"/>
        <w:szCs w:val="18"/>
      </w:rPr>
      <w:t>Geconcerteerde Onderzoeksacties (GOA)</w:t>
    </w:r>
    <w:r w:rsidRPr="00686622">
      <w:rPr>
        <w:rFonts w:eastAsia="Times New Roman" w:cs="Times New Roman"/>
        <w:sz w:val="18"/>
        <w:szCs w:val="18"/>
      </w:rPr>
      <w:tab/>
    </w:r>
    <w:r w:rsidRPr="00686622">
      <w:rPr>
        <w:rFonts w:eastAsia="Times New Roman" w:cs="Times New Roman"/>
        <w:sz w:val="18"/>
        <w:szCs w:val="18"/>
      </w:rPr>
      <w:tab/>
    </w:r>
    <w:r w:rsidRPr="00686622">
      <w:rPr>
        <w:rFonts w:eastAsia="Times New Roman" w:cs="Times New Roman"/>
        <w:sz w:val="18"/>
        <w:szCs w:val="18"/>
      </w:rPr>
      <w:tab/>
    </w:r>
    <w:r w:rsidRPr="00686622">
      <w:rPr>
        <w:rFonts w:eastAsia="Times New Roman" w:cs="Times New Roman"/>
        <w:color w:val="2E74B5" w:themeColor="accent1" w:themeShade="BF"/>
        <w:sz w:val="18"/>
        <w:szCs w:val="18"/>
      </w:rPr>
      <w:fldChar w:fldCharType="begin"/>
    </w:r>
    <w:r w:rsidRPr="00686622">
      <w:rPr>
        <w:rFonts w:eastAsia="Times New Roman" w:cs="Times New Roman"/>
        <w:color w:val="2E74B5" w:themeColor="accent1" w:themeShade="BF"/>
        <w:sz w:val="18"/>
        <w:szCs w:val="18"/>
      </w:rPr>
      <w:instrText xml:space="preserve"> PAGE   \* MERGEFORMAT </w:instrText>
    </w:r>
    <w:r w:rsidRPr="00686622">
      <w:rPr>
        <w:rFonts w:eastAsia="Times New Roman" w:cs="Times New Roman"/>
        <w:color w:val="2E74B5" w:themeColor="accent1" w:themeShade="BF"/>
        <w:sz w:val="18"/>
        <w:szCs w:val="18"/>
      </w:rPr>
      <w:fldChar w:fldCharType="separate"/>
    </w:r>
    <w:r w:rsidR="00263519">
      <w:rPr>
        <w:rFonts w:eastAsia="Times New Roman" w:cs="Times New Roman"/>
        <w:noProof/>
        <w:color w:val="2E74B5" w:themeColor="accent1" w:themeShade="BF"/>
        <w:sz w:val="18"/>
        <w:szCs w:val="18"/>
      </w:rPr>
      <w:t>12</w:t>
    </w:r>
    <w:r w:rsidRPr="00686622">
      <w:rPr>
        <w:rFonts w:eastAsia="Times New Roman" w:cs="Times New Roman"/>
        <w:color w:val="2E74B5" w:themeColor="accent1"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59D3" w14:textId="77777777" w:rsidR="00F67B0D" w:rsidRPr="00686622" w:rsidRDefault="00F67B0D" w:rsidP="006B3ADC">
    <w:pPr>
      <w:pStyle w:val="Voettekst"/>
      <w:tabs>
        <w:tab w:val="center" w:pos="5102"/>
        <w:tab w:val="right" w:pos="10204"/>
      </w:tabs>
      <w:rPr>
        <w:rFonts w:eastAsia="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17D0E" w14:textId="77777777" w:rsidR="00F67B0D" w:rsidRDefault="00F67B0D" w:rsidP="0087156B">
      <w:pPr>
        <w:spacing w:after="0"/>
      </w:pPr>
      <w:r>
        <w:separator/>
      </w:r>
    </w:p>
  </w:footnote>
  <w:footnote w:type="continuationSeparator" w:id="0">
    <w:p w14:paraId="42C50250" w14:textId="77777777" w:rsidR="00F67B0D" w:rsidRDefault="00F67B0D" w:rsidP="0087156B">
      <w:pPr>
        <w:spacing w:after="0"/>
      </w:pPr>
      <w:r>
        <w:continuationSeparator/>
      </w:r>
    </w:p>
  </w:footnote>
  <w:footnote w:id="1">
    <w:p w14:paraId="7BDEC357" w14:textId="77777777" w:rsidR="00F67B0D" w:rsidRPr="00D410AF" w:rsidRDefault="00F67B0D" w:rsidP="00221533">
      <w:pPr>
        <w:pStyle w:val="Voetnoottekst"/>
        <w:rPr>
          <w:lang w:val="nl-NL"/>
        </w:rPr>
      </w:pPr>
      <w:r>
        <w:rPr>
          <w:rStyle w:val="Voetnootmarkering"/>
        </w:rPr>
        <w:footnoteRef/>
      </w:r>
      <w:r>
        <w:t xml:space="preserve"> </w:t>
      </w:r>
      <w:r w:rsidRPr="00D410AF">
        <w:rPr>
          <w:sz w:val="18"/>
          <w:szCs w:val="18"/>
        </w:rPr>
        <w:t>Via bestand &lt; opslaan en verzenden &lt; PDF- of XPS-document maken</w:t>
      </w:r>
    </w:p>
  </w:footnote>
  <w:footnote w:id="2">
    <w:p w14:paraId="2BF8D5B8" w14:textId="77777777" w:rsidR="00F67B0D" w:rsidRPr="00D410AF" w:rsidRDefault="00F67B0D" w:rsidP="00221533">
      <w:pPr>
        <w:pStyle w:val="Voetnoottekst"/>
        <w:rPr>
          <w:sz w:val="18"/>
          <w:szCs w:val="18"/>
          <w:lang w:val="nl-NL"/>
        </w:rPr>
      </w:pPr>
      <w:r w:rsidRPr="00D410AF">
        <w:rPr>
          <w:rStyle w:val="Voetnootmarkering"/>
          <w:sz w:val="18"/>
          <w:szCs w:val="18"/>
        </w:rPr>
        <w:footnoteRef/>
      </w:r>
      <w:r w:rsidRPr="00D410AF">
        <w:rPr>
          <w:sz w:val="18"/>
          <w:szCs w:val="18"/>
        </w:rPr>
        <w:t xml:space="preserve"> De bevestigingsmail wordt niet automatisch gegenereerd. Er kan bijgevolg enige vertraging zitten op de ontvangst van de bevestiging.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18E9" w14:textId="77777777" w:rsidR="00F67B0D" w:rsidRDefault="00F67B0D" w:rsidP="006B3ADC">
    <w:pPr>
      <w:pStyle w:val="Koptekst"/>
      <w:tabs>
        <w:tab w:val="clear" w:pos="4536"/>
      </w:tabs>
    </w:pPr>
  </w:p>
  <w:p w14:paraId="31DD9669" w14:textId="77777777" w:rsidR="00F67B0D" w:rsidRDefault="00F67B0D" w:rsidP="006B3ADC">
    <w:pPr>
      <w:pStyle w:val="Koptekst"/>
    </w:pPr>
  </w:p>
  <w:p w14:paraId="1CE005F9" w14:textId="77777777" w:rsidR="00F67B0D" w:rsidRDefault="00F67B0D" w:rsidP="006B3ADC">
    <w:pPr>
      <w:pStyle w:val="Koptekst"/>
    </w:pPr>
  </w:p>
  <w:p w14:paraId="5951F467" w14:textId="77777777" w:rsidR="00F67B0D" w:rsidRDefault="00F67B0D" w:rsidP="006B3ADC">
    <w:pPr>
      <w:pStyle w:val="Koptekst"/>
    </w:pPr>
  </w:p>
  <w:p w14:paraId="3819F02E" w14:textId="77777777" w:rsidR="00F67B0D" w:rsidRDefault="00F67B0D" w:rsidP="006B3ADC">
    <w:pPr>
      <w:pStyle w:val="Koptekst"/>
    </w:pPr>
  </w:p>
  <w:p w14:paraId="561FE99B" w14:textId="77777777" w:rsidR="00F67B0D" w:rsidRDefault="00F67B0D" w:rsidP="006B3ADC">
    <w:pPr>
      <w:pStyle w:val="Koptekst"/>
    </w:pPr>
  </w:p>
  <w:p w14:paraId="2151B16F" w14:textId="77777777" w:rsidR="00F67B0D" w:rsidRDefault="00F67B0D" w:rsidP="006B3ADC">
    <w:pPr>
      <w:pStyle w:val="Koptekst"/>
    </w:pPr>
  </w:p>
  <w:p w14:paraId="5610A5CC" w14:textId="77777777" w:rsidR="00F67B0D" w:rsidRDefault="00F67B0D" w:rsidP="006B3ADC">
    <w:pPr>
      <w:pStyle w:val="Koptekst"/>
    </w:pPr>
    <w:r>
      <w:rPr>
        <w:noProof/>
        <w:lang w:eastAsia="nl-BE"/>
      </w:rPr>
      <w:drawing>
        <wp:anchor distT="0" distB="0" distL="114300" distR="114300" simplePos="0" relativeHeight="251666432" behindDoc="0" locked="0" layoutInCell="1" allowOverlap="1" wp14:anchorId="32056503" wp14:editId="1400F949">
          <wp:simplePos x="0" y="0"/>
          <wp:positionH relativeFrom="margin">
            <wp:align>left</wp:align>
          </wp:positionH>
          <wp:positionV relativeFrom="page">
            <wp:posOffset>370840</wp:posOffset>
          </wp:positionV>
          <wp:extent cx="1304924" cy="904875"/>
          <wp:effectExtent l="0" t="0" r="0" b="0"/>
          <wp:wrapNone/>
          <wp:docPr id="2"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65408" behindDoc="0" locked="0" layoutInCell="1" allowOverlap="1" wp14:anchorId="04682D28" wp14:editId="2B98FD85">
              <wp:simplePos x="0" y="0"/>
              <wp:positionH relativeFrom="page">
                <wp:posOffset>4962525</wp:posOffset>
              </wp:positionH>
              <wp:positionV relativeFrom="page">
                <wp:posOffset>381000</wp:posOffset>
              </wp:positionV>
              <wp:extent cx="2214000" cy="638280"/>
              <wp:effectExtent l="0" t="0" r="15240" b="9525"/>
              <wp:wrapNone/>
              <wp:docPr id="1" name="Tekstvak 1"/>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6AF11FB3" w14:textId="56674CA4" w:rsidR="00F67B0D" w:rsidRPr="004010AA" w:rsidRDefault="00F67B0D" w:rsidP="006B3ADC">
                          <w:pPr>
                            <w:pStyle w:val="CompanynameL1"/>
                            <w:rPr>
                              <w:lang w:val="en-US"/>
                            </w:rPr>
                          </w:pPr>
                          <w:r>
                            <w:rPr>
                              <w:lang w:val="en-US"/>
                            </w:rPr>
                            <w:t>Directie onderzoeksaangelegenheden</w:t>
                          </w:r>
                          <w:r w:rsidRPr="004010AA">
                            <w:rPr>
                              <w:lang w:val="en-US"/>
                            </w:rPr>
                            <w:t xml:space="preserve"> </w:t>
                          </w:r>
                        </w:p>
                        <w:p w14:paraId="3F5A0346" w14:textId="2421684D" w:rsidR="00F67B0D" w:rsidRPr="004010AA" w:rsidRDefault="00F67B0D" w:rsidP="006B3ADC">
                          <w:pPr>
                            <w:pStyle w:val="CompanynameL2"/>
                            <w:rPr>
                              <w:lang w:val="en-US"/>
                            </w:rPr>
                          </w:pPr>
                          <w:r>
                            <w:rPr>
                              <w:lang w:val="en-US"/>
                            </w:rPr>
                            <w:t>afdeling onderzoekscoördinatie</w:t>
                          </w:r>
                          <w:r w:rsidRPr="004010AA">
                            <w:rPr>
                              <w:lang w:val="en-US"/>
                            </w:rPr>
                            <w:t xml:space="preserve"> </w:t>
                          </w:r>
                        </w:p>
                        <w:p w14:paraId="7B3C67F9" w14:textId="77777777" w:rsidR="00F67B0D" w:rsidRPr="004010AA" w:rsidRDefault="00F67B0D" w:rsidP="006B3ADC">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82D28" id="_x0000_t202" coordsize="21600,21600" o:spt="202" path="m,l,21600r21600,l21600,xe">
              <v:stroke joinstyle="miter"/>
              <v:path gradientshapeok="t" o:connecttype="rect"/>
            </v:shapetype>
            <v:shape id="Tekstvak 1" o:spid="_x0000_s1026" type="#_x0000_t202" style="position:absolute;margin-left:390.75pt;margin-top:30pt;width:174.35pt;height:5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W0dQIAAFIFAAAOAAAAZHJzL2Uyb0RvYy54bWysVE1v2zAMvQ/YfxB0X5ykWxcEdYqsRYYB&#10;RVssHXpWZKkxKomaxMTOfv0o2U6KbpcOu8i0+Pj1SOrisrWG7VWINbiST0ZjzpSTUNXuqeQ/HlYf&#10;ZpxFFK4SBpwq+UFFfrl4/+6i8XM1hS2YSgVGTlycN77kW0Q/L4oot8qKOAKvHCk1BCuQfsNTUQXR&#10;kHdriul4fF40ECofQKoY6fa6U/JF9q+1knindVTITMkpN8xnyOcmncXiQsyfgvDbWvZpiH/Iwora&#10;UdCjq2uBgu1C/YcrW8sAETSOJNgCtK6lyjVQNZPxq2rWW+FVroXIif5IU/x/buXt/j6wuqLeceaE&#10;pRY9qOeIe/HMJomdxsc5gdaeYNh+gTYh+/tIl6noVgebvlQOIz3xfDhyq1pkki6n08nH8ZhUknTn&#10;Z7PpLJNfnKx9iPhVgWVJKHmg3mVKxf4mIkUk6ABJwRysamNy/4xjTcnPJp8/ZYOjhiyMS1iVJ6F3&#10;kyrqMs8SHoxKGOO+K01M5ALSRZ5BdWUC2wuaHiGlcphrz34JnVCakniLYY8/ZfUW466OITI4PBrb&#10;2kHI1b9Ku3oeUtYdnoh8UXcSsd20fUc3UB2o0QG6RYlermrqxo2IeC8CbQY1kLYd7+jQBoh16CXO&#10;thB+/e0+4WlgSctZQ5tW8vhzJ4LizHxzNMppLQchDMJmENzOXgHRT+NJ2WSRDAKaQdQB7CM9AssU&#10;hVTCSYpVchzEK+z2nR4RqZbLDKLl8wJv3NrL5Dp1I83WQ/sogu8HEGl0b2HYQTF/NYcdNlk6WO4Q&#10;dJ2HNBHasdgTTYubZ7d/ZNLL8PI/o05P4eI3AAAA//8DAFBLAwQUAAYACAAAACEA5hH4A94AAAAL&#10;AQAADwAAAGRycy9kb3ducmV2LnhtbEyPy07DMBBF90j8gzVI7KidVnkoxKkQEhs2EQXBdho7DxGP&#10;o9htw98zXcFuRnN059xqv7pJnO0SRk8ako0CYan1ZqRew8f7y0MBIkQkg5Mnq+HHBtjXtzcVlsZf&#10;6M2eD7EXHEKhRA1DjHMpZWgH6zBs/GyJb51fHEZel16aBS8c7ia5VSqTDkfiDwPO9nmw7ffh5DRQ&#10;kbZq171i8+U/x3xuunwyjdb3d+vTI4ho1/gHw1Wf1aFmp6M/kQli0pAXScqohkxxpyuQ7NQWxJGn&#10;TKUg60r+71D/AgAA//8DAFBLAQItABQABgAIAAAAIQC2gziS/gAAAOEBAAATAAAAAAAAAAAAAAAA&#10;AAAAAABbQ29udGVudF9UeXBlc10ueG1sUEsBAi0AFAAGAAgAAAAhADj9If/WAAAAlAEAAAsAAAAA&#10;AAAAAAAAAAAALwEAAF9yZWxzLy5yZWxzUEsBAi0AFAAGAAgAAAAhADB9JbR1AgAAUgUAAA4AAAAA&#10;AAAAAAAAAAAALgIAAGRycy9lMm9Eb2MueG1sUEsBAi0AFAAGAAgAAAAhAOYR+APeAAAACwEAAA8A&#10;AAAAAAAAAAAAAAAAzwQAAGRycy9kb3ducmV2LnhtbFBLBQYAAAAABAAEAPMAAADaBQAAAAA=&#10;" filled="f" stroked="f" strokeweight=".25pt">
              <v:textbox inset="0,0,0,0">
                <w:txbxContent>
                  <w:p w14:paraId="6AF11FB3" w14:textId="56674CA4" w:rsidR="00F67B0D" w:rsidRPr="004010AA" w:rsidRDefault="00F67B0D" w:rsidP="006B3ADC">
                    <w:pPr>
                      <w:pStyle w:val="CompanynameL1"/>
                      <w:rPr>
                        <w:lang w:val="en-US"/>
                      </w:rPr>
                    </w:pPr>
                    <w:r>
                      <w:rPr>
                        <w:lang w:val="en-US"/>
                      </w:rPr>
                      <w:t>Directie onderzoeksaangelegenheden</w:t>
                    </w:r>
                    <w:r w:rsidRPr="004010AA">
                      <w:rPr>
                        <w:lang w:val="en-US"/>
                      </w:rPr>
                      <w:t xml:space="preserve"> </w:t>
                    </w:r>
                  </w:p>
                  <w:p w14:paraId="3F5A0346" w14:textId="2421684D" w:rsidR="00F67B0D" w:rsidRPr="004010AA" w:rsidRDefault="00F67B0D" w:rsidP="006B3ADC">
                    <w:pPr>
                      <w:pStyle w:val="CompanynameL2"/>
                      <w:rPr>
                        <w:lang w:val="en-US"/>
                      </w:rPr>
                    </w:pPr>
                    <w:r>
                      <w:rPr>
                        <w:lang w:val="en-US"/>
                      </w:rPr>
                      <w:t>afdeling onderzoekscoördinatie</w:t>
                    </w:r>
                    <w:r w:rsidRPr="004010AA">
                      <w:rPr>
                        <w:lang w:val="en-US"/>
                      </w:rPr>
                      <w:t xml:space="preserve"> </w:t>
                    </w:r>
                  </w:p>
                  <w:p w14:paraId="7B3C67F9" w14:textId="77777777" w:rsidR="00F67B0D" w:rsidRPr="004010AA" w:rsidRDefault="00F67B0D" w:rsidP="006B3ADC">
                    <w:pPr>
                      <w:pStyle w:val="CompanynameL2"/>
                      <w:rPr>
                        <w:lang w:val="en-US"/>
                      </w:rPr>
                    </w:pPr>
                  </w:p>
                </w:txbxContent>
              </v:textbox>
              <w10:wrap anchorx="page" anchory="page"/>
            </v:shape>
          </w:pict>
        </mc:Fallback>
      </mc:AlternateContent>
    </w:r>
  </w:p>
  <w:p w14:paraId="57B55EF8" w14:textId="77777777" w:rsidR="00F67B0D" w:rsidRDefault="00F67B0D" w:rsidP="006B3ADC">
    <w:pPr>
      <w:pStyle w:val="Koptekst"/>
    </w:pPr>
  </w:p>
  <w:p w14:paraId="64094475" w14:textId="77777777" w:rsidR="00F67B0D" w:rsidRDefault="00F67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8472" w14:textId="77777777" w:rsidR="00F67B0D" w:rsidRPr="001525A6" w:rsidRDefault="00F67B0D" w:rsidP="001525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11C"/>
    <w:multiLevelType w:val="hybridMultilevel"/>
    <w:tmpl w:val="AA1227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E8661A"/>
    <w:multiLevelType w:val="hybridMultilevel"/>
    <w:tmpl w:val="93C6AA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3474AB"/>
    <w:multiLevelType w:val="hybridMultilevel"/>
    <w:tmpl w:val="13B0C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370C8F"/>
    <w:multiLevelType w:val="hybridMultilevel"/>
    <w:tmpl w:val="E9FCF2A0"/>
    <w:lvl w:ilvl="0" w:tplc="6958DE0E">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C361E5"/>
    <w:multiLevelType w:val="hybridMultilevel"/>
    <w:tmpl w:val="90885D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9A1E6F"/>
    <w:multiLevelType w:val="hybridMultilevel"/>
    <w:tmpl w:val="A2C6FD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1A33FFE"/>
    <w:multiLevelType w:val="hybridMultilevel"/>
    <w:tmpl w:val="0596CC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3570DA"/>
    <w:multiLevelType w:val="hybridMultilevel"/>
    <w:tmpl w:val="446A2D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B720A7"/>
    <w:multiLevelType w:val="hybridMultilevel"/>
    <w:tmpl w:val="AA726F5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80A7C87"/>
    <w:multiLevelType w:val="multilevel"/>
    <w:tmpl w:val="DD7C60E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1FB46235"/>
    <w:multiLevelType w:val="hybridMultilevel"/>
    <w:tmpl w:val="14DA635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11F53A7"/>
    <w:multiLevelType w:val="hybridMultilevel"/>
    <w:tmpl w:val="D1425A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4FA46E8"/>
    <w:multiLevelType w:val="hybridMultilevel"/>
    <w:tmpl w:val="D38C52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67C126A"/>
    <w:multiLevelType w:val="hybridMultilevel"/>
    <w:tmpl w:val="7960F1B8"/>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71A5B16"/>
    <w:multiLevelType w:val="hybridMultilevel"/>
    <w:tmpl w:val="67CA0F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9777C67"/>
    <w:multiLevelType w:val="hybridMultilevel"/>
    <w:tmpl w:val="7960F1B8"/>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89E54B1"/>
    <w:multiLevelType w:val="hybridMultilevel"/>
    <w:tmpl w:val="92AEC8D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7" w15:restartNumberingAfterBreak="0">
    <w:nsid w:val="3E046243"/>
    <w:multiLevelType w:val="hybridMultilevel"/>
    <w:tmpl w:val="E1E223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6B00ED5"/>
    <w:multiLevelType w:val="hybridMultilevel"/>
    <w:tmpl w:val="C23640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F38510E"/>
    <w:multiLevelType w:val="multilevel"/>
    <w:tmpl w:val="B6DA4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D8071B"/>
    <w:multiLevelType w:val="hybridMultilevel"/>
    <w:tmpl w:val="812AB0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3BD39C3"/>
    <w:multiLevelType w:val="hybridMultilevel"/>
    <w:tmpl w:val="75F011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69A11AC"/>
    <w:multiLevelType w:val="hybridMultilevel"/>
    <w:tmpl w:val="5A1433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B72416D"/>
    <w:multiLevelType w:val="hybridMultilevel"/>
    <w:tmpl w:val="A6EC22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B8A5D84"/>
    <w:multiLevelType w:val="hybridMultilevel"/>
    <w:tmpl w:val="55F8995C"/>
    <w:lvl w:ilvl="0" w:tplc="C3F28FD4">
      <w:start w:val="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BDE6F06"/>
    <w:multiLevelType w:val="hybridMultilevel"/>
    <w:tmpl w:val="F9C250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CD6160D"/>
    <w:multiLevelType w:val="hybridMultilevel"/>
    <w:tmpl w:val="7960F1B8"/>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22715B9"/>
    <w:multiLevelType w:val="hybridMultilevel"/>
    <w:tmpl w:val="0DF609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DBC7472"/>
    <w:multiLevelType w:val="hybridMultilevel"/>
    <w:tmpl w:val="F3E08380"/>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E915E73"/>
    <w:multiLevelType w:val="hybridMultilevel"/>
    <w:tmpl w:val="51CC7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12"/>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5"/>
  </w:num>
  <w:num w:numId="11">
    <w:abstractNumId w:val="6"/>
  </w:num>
  <w:num w:numId="12">
    <w:abstractNumId w:val="30"/>
  </w:num>
  <w:num w:numId="13">
    <w:abstractNumId w:val="28"/>
  </w:num>
  <w:num w:numId="14">
    <w:abstractNumId w:val="7"/>
  </w:num>
  <w:num w:numId="15">
    <w:abstractNumId w:val="21"/>
  </w:num>
  <w:num w:numId="16">
    <w:abstractNumId w:val="18"/>
  </w:num>
  <w:num w:numId="17">
    <w:abstractNumId w:val="0"/>
  </w:num>
  <w:num w:numId="18">
    <w:abstractNumId w:val="8"/>
  </w:num>
  <w:num w:numId="19">
    <w:abstractNumId w:val="20"/>
  </w:num>
  <w:num w:numId="20">
    <w:abstractNumId w:val="26"/>
  </w:num>
  <w:num w:numId="21">
    <w:abstractNumId w:val="17"/>
  </w:num>
  <w:num w:numId="22">
    <w:abstractNumId w:val="1"/>
  </w:num>
  <w:num w:numId="23">
    <w:abstractNumId w:val="10"/>
  </w:num>
  <w:num w:numId="24">
    <w:abstractNumId w:val="23"/>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24"/>
  </w:num>
  <w:num w:numId="45">
    <w:abstractNumId w:val="29"/>
  </w:num>
  <w:num w:numId="46">
    <w:abstractNumId w:val="27"/>
  </w:num>
  <w:num w:numId="47">
    <w:abstractNumId w:val="13"/>
  </w:num>
  <w:num w:numId="48">
    <w:abstractNumId w:val="16"/>
  </w:num>
  <w:num w:numId="49">
    <w:abstractNumId w:val="9"/>
    <w:lvlOverride w:ilvl="0">
      <w:startOverride w:val="4"/>
    </w:lvlOverride>
    <w:lvlOverride w:ilvl="1">
      <w:startOverride w:val="2"/>
    </w:lvlOverride>
    <w:lvlOverride w:ilvl="2">
      <w:startOverride w:val="2"/>
    </w:lvlOverride>
  </w:num>
  <w:num w:numId="50">
    <w:abstractNumId w:val="9"/>
    <w:lvlOverride w:ilvl="0">
      <w:startOverride w:val="4"/>
    </w:lvlOverride>
    <w:lvlOverride w:ilvl="1">
      <w:startOverride w:val="3"/>
    </w:lvlOverride>
    <w:lvlOverride w:ilvl="2">
      <w:startOverride w:val="2"/>
    </w:lvlOverride>
  </w:num>
  <w:num w:numId="51">
    <w:abstractNumId w:val="9"/>
    <w:lvlOverride w:ilvl="0">
      <w:startOverride w:val="1"/>
    </w:lvlOverride>
  </w:num>
  <w:num w:numId="52">
    <w:abstractNumId w:val="3"/>
  </w:num>
  <w:num w:numId="53">
    <w:abstractNumId w:val="9"/>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9"/>
  </w:num>
  <w:num w:numId="57">
    <w:abstractNumId w:val="25"/>
  </w:num>
  <w:num w:numId="58">
    <w:abstractNumId w:val="9"/>
  </w:num>
  <w:num w:numId="59">
    <w:abstractNumId w:val="9"/>
  </w:num>
  <w:num w:numId="6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051A5"/>
    <w:rsid w:val="000435A3"/>
    <w:rsid w:val="0004425D"/>
    <w:rsid w:val="000561C6"/>
    <w:rsid w:val="00073238"/>
    <w:rsid w:val="0008676E"/>
    <w:rsid w:val="00087DDA"/>
    <w:rsid w:val="00096DFD"/>
    <w:rsid w:val="000A5C5D"/>
    <w:rsid w:val="000B0998"/>
    <w:rsid w:val="000B20B5"/>
    <w:rsid w:val="000D052A"/>
    <w:rsid w:val="000D05A0"/>
    <w:rsid w:val="000D0BEB"/>
    <w:rsid w:val="000D3735"/>
    <w:rsid w:val="000D4FC3"/>
    <w:rsid w:val="000E5D32"/>
    <w:rsid w:val="000E79CE"/>
    <w:rsid w:val="000F2F58"/>
    <w:rsid w:val="001031CA"/>
    <w:rsid w:val="00110393"/>
    <w:rsid w:val="00122443"/>
    <w:rsid w:val="00132624"/>
    <w:rsid w:val="0013774A"/>
    <w:rsid w:val="001525A6"/>
    <w:rsid w:val="00154F84"/>
    <w:rsid w:val="00176238"/>
    <w:rsid w:val="00177F56"/>
    <w:rsid w:val="00190617"/>
    <w:rsid w:val="001A2D44"/>
    <w:rsid w:val="001C15BF"/>
    <w:rsid w:val="001E6CF0"/>
    <w:rsid w:val="001F54CB"/>
    <w:rsid w:val="00202491"/>
    <w:rsid w:val="00206F30"/>
    <w:rsid w:val="00212260"/>
    <w:rsid w:val="002176A2"/>
    <w:rsid w:val="00220ADF"/>
    <w:rsid w:val="00221533"/>
    <w:rsid w:val="00226888"/>
    <w:rsid w:val="00227754"/>
    <w:rsid w:val="00247E82"/>
    <w:rsid w:val="002556BA"/>
    <w:rsid w:val="00261707"/>
    <w:rsid w:val="00263519"/>
    <w:rsid w:val="0027358A"/>
    <w:rsid w:val="00273F2C"/>
    <w:rsid w:val="002858BF"/>
    <w:rsid w:val="002974E4"/>
    <w:rsid w:val="002A7DC6"/>
    <w:rsid w:val="002C4BFB"/>
    <w:rsid w:val="002D16FF"/>
    <w:rsid w:val="002D358C"/>
    <w:rsid w:val="002E7C09"/>
    <w:rsid w:val="002F0E6B"/>
    <w:rsid w:val="002F48DA"/>
    <w:rsid w:val="003023B4"/>
    <w:rsid w:val="003042A0"/>
    <w:rsid w:val="003065CE"/>
    <w:rsid w:val="00340075"/>
    <w:rsid w:val="003A42D3"/>
    <w:rsid w:val="003A5597"/>
    <w:rsid w:val="003C7941"/>
    <w:rsid w:val="003D465F"/>
    <w:rsid w:val="003D6E32"/>
    <w:rsid w:val="003D7251"/>
    <w:rsid w:val="003E4A72"/>
    <w:rsid w:val="003F53A1"/>
    <w:rsid w:val="004175EE"/>
    <w:rsid w:val="00431222"/>
    <w:rsid w:val="00444AF0"/>
    <w:rsid w:val="004502FE"/>
    <w:rsid w:val="00467BEB"/>
    <w:rsid w:val="00486BF9"/>
    <w:rsid w:val="00490F4B"/>
    <w:rsid w:val="00495B11"/>
    <w:rsid w:val="004D5703"/>
    <w:rsid w:val="004D771F"/>
    <w:rsid w:val="004F0BB7"/>
    <w:rsid w:val="00503C74"/>
    <w:rsid w:val="00507045"/>
    <w:rsid w:val="0052298B"/>
    <w:rsid w:val="00541279"/>
    <w:rsid w:val="0054543E"/>
    <w:rsid w:val="0054772C"/>
    <w:rsid w:val="00551DE8"/>
    <w:rsid w:val="00554811"/>
    <w:rsid w:val="00557A30"/>
    <w:rsid w:val="00574FAF"/>
    <w:rsid w:val="005756A1"/>
    <w:rsid w:val="0057779E"/>
    <w:rsid w:val="00591D8F"/>
    <w:rsid w:val="005A2249"/>
    <w:rsid w:val="005B05E9"/>
    <w:rsid w:val="005B6FE1"/>
    <w:rsid w:val="005C3192"/>
    <w:rsid w:val="005C3536"/>
    <w:rsid w:val="005D68F0"/>
    <w:rsid w:val="005E15D7"/>
    <w:rsid w:val="005E3080"/>
    <w:rsid w:val="005E435C"/>
    <w:rsid w:val="005F5905"/>
    <w:rsid w:val="005F5F7B"/>
    <w:rsid w:val="00601A4F"/>
    <w:rsid w:val="00605E06"/>
    <w:rsid w:val="00611D6E"/>
    <w:rsid w:val="006133C1"/>
    <w:rsid w:val="006213CB"/>
    <w:rsid w:val="00622CBC"/>
    <w:rsid w:val="00632067"/>
    <w:rsid w:val="00635E07"/>
    <w:rsid w:val="00636301"/>
    <w:rsid w:val="006367CA"/>
    <w:rsid w:val="00661668"/>
    <w:rsid w:val="006641F0"/>
    <w:rsid w:val="00674494"/>
    <w:rsid w:val="00676CC0"/>
    <w:rsid w:val="00685A78"/>
    <w:rsid w:val="00685B5A"/>
    <w:rsid w:val="00686486"/>
    <w:rsid w:val="00686622"/>
    <w:rsid w:val="0069072B"/>
    <w:rsid w:val="00695A66"/>
    <w:rsid w:val="006A0ADC"/>
    <w:rsid w:val="006A646B"/>
    <w:rsid w:val="006B0024"/>
    <w:rsid w:val="006B393C"/>
    <w:rsid w:val="006B3ADC"/>
    <w:rsid w:val="006C54D1"/>
    <w:rsid w:val="006D2CE7"/>
    <w:rsid w:val="006E37D6"/>
    <w:rsid w:val="006E7547"/>
    <w:rsid w:val="006F0AF2"/>
    <w:rsid w:val="007079FF"/>
    <w:rsid w:val="00710F3B"/>
    <w:rsid w:val="00717F4A"/>
    <w:rsid w:val="0072102D"/>
    <w:rsid w:val="0072257A"/>
    <w:rsid w:val="00750551"/>
    <w:rsid w:val="007524BA"/>
    <w:rsid w:val="00765741"/>
    <w:rsid w:val="007777C4"/>
    <w:rsid w:val="007A3094"/>
    <w:rsid w:val="007A426A"/>
    <w:rsid w:val="007A5FE0"/>
    <w:rsid w:val="007B297F"/>
    <w:rsid w:val="007E490F"/>
    <w:rsid w:val="007E4C80"/>
    <w:rsid w:val="0082454A"/>
    <w:rsid w:val="008304F5"/>
    <w:rsid w:val="00831C19"/>
    <w:rsid w:val="008353B7"/>
    <w:rsid w:val="00867FA2"/>
    <w:rsid w:val="0087156B"/>
    <w:rsid w:val="00881A91"/>
    <w:rsid w:val="008937E1"/>
    <w:rsid w:val="008973AF"/>
    <w:rsid w:val="008A3E81"/>
    <w:rsid w:val="008A7E53"/>
    <w:rsid w:val="008C29A0"/>
    <w:rsid w:val="008C5469"/>
    <w:rsid w:val="008D45A9"/>
    <w:rsid w:val="008E1CFC"/>
    <w:rsid w:val="008E3010"/>
    <w:rsid w:val="008F15AC"/>
    <w:rsid w:val="008F7B04"/>
    <w:rsid w:val="009124E5"/>
    <w:rsid w:val="009208D6"/>
    <w:rsid w:val="009222F5"/>
    <w:rsid w:val="00922B94"/>
    <w:rsid w:val="009355A8"/>
    <w:rsid w:val="00940F05"/>
    <w:rsid w:val="00954FCD"/>
    <w:rsid w:val="009645F1"/>
    <w:rsid w:val="00967A54"/>
    <w:rsid w:val="009705E4"/>
    <w:rsid w:val="00974688"/>
    <w:rsid w:val="0097569A"/>
    <w:rsid w:val="00987B06"/>
    <w:rsid w:val="009B39E2"/>
    <w:rsid w:val="009B46D1"/>
    <w:rsid w:val="009B6774"/>
    <w:rsid w:val="009C27C3"/>
    <w:rsid w:val="009D105F"/>
    <w:rsid w:val="009D2720"/>
    <w:rsid w:val="009D3CA5"/>
    <w:rsid w:val="009D624E"/>
    <w:rsid w:val="009E0BD0"/>
    <w:rsid w:val="009E4FDB"/>
    <w:rsid w:val="009E7140"/>
    <w:rsid w:val="009E76D2"/>
    <w:rsid w:val="009F5B26"/>
    <w:rsid w:val="00A0222E"/>
    <w:rsid w:val="00A0427E"/>
    <w:rsid w:val="00A1280C"/>
    <w:rsid w:val="00A14C42"/>
    <w:rsid w:val="00A2042B"/>
    <w:rsid w:val="00A212FF"/>
    <w:rsid w:val="00A31701"/>
    <w:rsid w:val="00A31C0D"/>
    <w:rsid w:val="00A32A66"/>
    <w:rsid w:val="00A46548"/>
    <w:rsid w:val="00A64194"/>
    <w:rsid w:val="00A7509E"/>
    <w:rsid w:val="00A85497"/>
    <w:rsid w:val="00AA1C23"/>
    <w:rsid w:val="00AA5C10"/>
    <w:rsid w:val="00AB5F22"/>
    <w:rsid w:val="00AC0110"/>
    <w:rsid w:val="00AC5EA0"/>
    <w:rsid w:val="00AD0FDA"/>
    <w:rsid w:val="00AE0ECE"/>
    <w:rsid w:val="00AE4821"/>
    <w:rsid w:val="00AE6D28"/>
    <w:rsid w:val="00AF1080"/>
    <w:rsid w:val="00B073E4"/>
    <w:rsid w:val="00B1406F"/>
    <w:rsid w:val="00B20943"/>
    <w:rsid w:val="00B35B6D"/>
    <w:rsid w:val="00B40E29"/>
    <w:rsid w:val="00B40F91"/>
    <w:rsid w:val="00B4157A"/>
    <w:rsid w:val="00B46C1A"/>
    <w:rsid w:val="00B624DB"/>
    <w:rsid w:val="00B637E4"/>
    <w:rsid w:val="00B7294B"/>
    <w:rsid w:val="00B868B3"/>
    <w:rsid w:val="00B9685A"/>
    <w:rsid w:val="00BA1D64"/>
    <w:rsid w:val="00BD06D4"/>
    <w:rsid w:val="00BD18BB"/>
    <w:rsid w:val="00BD47E0"/>
    <w:rsid w:val="00BE22E4"/>
    <w:rsid w:val="00BF199F"/>
    <w:rsid w:val="00BF52CE"/>
    <w:rsid w:val="00BF703F"/>
    <w:rsid w:val="00C1061D"/>
    <w:rsid w:val="00C1163E"/>
    <w:rsid w:val="00C167C5"/>
    <w:rsid w:val="00C21C91"/>
    <w:rsid w:val="00C254A7"/>
    <w:rsid w:val="00C3497D"/>
    <w:rsid w:val="00C4097E"/>
    <w:rsid w:val="00C40B69"/>
    <w:rsid w:val="00C41C48"/>
    <w:rsid w:val="00C42E8F"/>
    <w:rsid w:val="00C50496"/>
    <w:rsid w:val="00C60B94"/>
    <w:rsid w:val="00C61843"/>
    <w:rsid w:val="00C65716"/>
    <w:rsid w:val="00C75D41"/>
    <w:rsid w:val="00C96FD7"/>
    <w:rsid w:val="00CA3809"/>
    <w:rsid w:val="00CB3FE7"/>
    <w:rsid w:val="00CB7F84"/>
    <w:rsid w:val="00CC4124"/>
    <w:rsid w:val="00CD183E"/>
    <w:rsid w:val="00CD372D"/>
    <w:rsid w:val="00CD3794"/>
    <w:rsid w:val="00CD5D23"/>
    <w:rsid w:val="00CD61DC"/>
    <w:rsid w:val="00CF6CA9"/>
    <w:rsid w:val="00D0637A"/>
    <w:rsid w:val="00D270B3"/>
    <w:rsid w:val="00D436DF"/>
    <w:rsid w:val="00D45AC9"/>
    <w:rsid w:val="00D56DAE"/>
    <w:rsid w:val="00D65F61"/>
    <w:rsid w:val="00D80088"/>
    <w:rsid w:val="00D8692F"/>
    <w:rsid w:val="00D86F8D"/>
    <w:rsid w:val="00D92D87"/>
    <w:rsid w:val="00D947BF"/>
    <w:rsid w:val="00D94D54"/>
    <w:rsid w:val="00DA3A5A"/>
    <w:rsid w:val="00DC1EAE"/>
    <w:rsid w:val="00DF1650"/>
    <w:rsid w:val="00E0179A"/>
    <w:rsid w:val="00E030B4"/>
    <w:rsid w:val="00E13713"/>
    <w:rsid w:val="00E15D8E"/>
    <w:rsid w:val="00E15F0C"/>
    <w:rsid w:val="00E36F45"/>
    <w:rsid w:val="00E3790F"/>
    <w:rsid w:val="00E37EB6"/>
    <w:rsid w:val="00E37F68"/>
    <w:rsid w:val="00E41963"/>
    <w:rsid w:val="00E61601"/>
    <w:rsid w:val="00E623F6"/>
    <w:rsid w:val="00E64EA6"/>
    <w:rsid w:val="00E73F56"/>
    <w:rsid w:val="00E85C10"/>
    <w:rsid w:val="00E87D7A"/>
    <w:rsid w:val="00E87E1A"/>
    <w:rsid w:val="00E94559"/>
    <w:rsid w:val="00EB6E7C"/>
    <w:rsid w:val="00EC0395"/>
    <w:rsid w:val="00EC2954"/>
    <w:rsid w:val="00EE6EFC"/>
    <w:rsid w:val="00EF078F"/>
    <w:rsid w:val="00EF79BF"/>
    <w:rsid w:val="00F017FE"/>
    <w:rsid w:val="00F04190"/>
    <w:rsid w:val="00F11D56"/>
    <w:rsid w:val="00F37F3B"/>
    <w:rsid w:val="00F54CF0"/>
    <w:rsid w:val="00F67B0D"/>
    <w:rsid w:val="00F709CB"/>
    <w:rsid w:val="00F962F7"/>
    <w:rsid w:val="00FB310F"/>
    <w:rsid w:val="00FB5F66"/>
    <w:rsid w:val="00FE554B"/>
    <w:rsid w:val="00FF2E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40D1"/>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F199F"/>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AB5F22"/>
    <w:pPr>
      <w:keepNext/>
      <w:keepLines/>
      <w:numPr>
        <w:numId w:val="2"/>
      </w:numPr>
      <w:jc w:val="both"/>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154F84"/>
    <w:pPr>
      <w:keepNext/>
      <w:keepLines/>
      <w:numPr>
        <w:ilvl w:val="1"/>
        <w:numId w:val="2"/>
      </w:numPr>
      <w:outlineLvl w:val="1"/>
    </w:pPr>
    <w:rPr>
      <w:rFonts w:eastAsiaTheme="majorEastAsia" w:cstheme="majorBidi"/>
      <w:b/>
      <w:sz w:val="22"/>
      <w:szCs w:val="26"/>
    </w:rPr>
  </w:style>
  <w:style w:type="paragraph" w:styleId="Kop3">
    <w:name w:val="heading 3"/>
    <w:basedOn w:val="Standaard"/>
    <w:next w:val="Standaard"/>
    <w:link w:val="Kop3Char"/>
    <w:autoRedefine/>
    <w:uiPriority w:val="9"/>
    <w:unhideWhenUsed/>
    <w:qFormat/>
    <w:rsid w:val="00674494"/>
    <w:pPr>
      <w:keepNext/>
      <w:keepLines/>
      <w:numPr>
        <w:ilvl w:val="2"/>
        <w:numId w:val="2"/>
      </w:numPr>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E1371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1371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E1371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E1371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E1371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1371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semiHidden/>
    <w:unhideWhenUsed/>
    <w:rsid w:val="002F0E6B"/>
    <w:rPr>
      <w:vertAlign w:val="superscript"/>
    </w:rPr>
  </w:style>
  <w:style w:type="character" w:customStyle="1" w:styleId="Kop1Char">
    <w:name w:val="Kop 1 Char"/>
    <w:basedOn w:val="Standaardalinea-lettertype"/>
    <w:link w:val="Kop1"/>
    <w:uiPriority w:val="9"/>
    <w:rsid w:val="00AB5F22"/>
    <w:rPr>
      <w:rFonts w:ascii="Arial" w:eastAsiaTheme="majorEastAsia" w:hAnsi="Arial" w:cstheme="majorBidi"/>
      <w:b/>
      <w:szCs w:val="32"/>
    </w:rPr>
  </w:style>
  <w:style w:type="character" w:customStyle="1" w:styleId="Kop2Char">
    <w:name w:val="Kop 2 Char"/>
    <w:basedOn w:val="Standaardalinea-lettertype"/>
    <w:link w:val="Kop2"/>
    <w:uiPriority w:val="9"/>
    <w:rsid w:val="00154F84"/>
    <w:rPr>
      <w:rFonts w:ascii="Arial" w:eastAsiaTheme="majorEastAsia" w:hAnsi="Arial" w:cstheme="majorBidi"/>
      <w:b/>
      <w:szCs w:val="26"/>
    </w:rPr>
  </w:style>
  <w:style w:type="character" w:customStyle="1" w:styleId="Kop3Char">
    <w:name w:val="Kop 3 Char"/>
    <w:basedOn w:val="Standaardalinea-lettertype"/>
    <w:link w:val="Kop3"/>
    <w:uiPriority w:val="9"/>
    <w:rsid w:val="00674494"/>
    <w:rPr>
      <w:rFonts w:ascii="Arial" w:eastAsiaTheme="majorEastAsia" w:hAnsi="Arial" w:cstheme="majorBidi"/>
      <w:b/>
      <w:sz w:val="20"/>
      <w:szCs w:val="24"/>
    </w:rPr>
  </w:style>
  <w:style w:type="character" w:customStyle="1" w:styleId="Kop4Char">
    <w:name w:val="Kop 4 Char"/>
    <w:basedOn w:val="Standaardalinea-lettertype"/>
    <w:link w:val="Kop4"/>
    <w:uiPriority w:val="9"/>
    <w:semiHidden/>
    <w:rsid w:val="00E13713"/>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E13713"/>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E13713"/>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E13713"/>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E1371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13713"/>
    <w:rPr>
      <w:rFonts w:asciiTheme="majorHAnsi" w:eastAsiaTheme="majorEastAsia" w:hAnsiTheme="majorHAnsi" w:cstheme="majorBidi"/>
      <w:i/>
      <w:iCs/>
      <w:color w:val="272727" w:themeColor="text1" w:themeTint="D8"/>
      <w:sz w:val="21"/>
      <w:szCs w:val="21"/>
    </w:rPr>
  </w:style>
  <w:style w:type="table" w:customStyle="1" w:styleId="Tabelraster1">
    <w:name w:val="Tabelraster1"/>
    <w:basedOn w:val="Standaardtabel"/>
    <w:next w:val="Tabelraster"/>
    <w:uiPriority w:val="39"/>
    <w:rsid w:val="006B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F590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5905"/>
    <w:rPr>
      <w:rFonts w:ascii="Segoe UI" w:hAnsi="Segoe UI" w:cs="Segoe UI"/>
      <w:sz w:val="18"/>
      <w:szCs w:val="18"/>
    </w:rPr>
  </w:style>
  <w:style w:type="character" w:styleId="Verwijzingopmerking">
    <w:name w:val="annotation reference"/>
    <w:basedOn w:val="Standaardalinea-lettertype"/>
    <w:uiPriority w:val="99"/>
    <w:semiHidden/>
    <w:unhideWhenUsed/>
    <w:rsid w:val="008D45A9"/>
    <w:rPr>
      <w:sz w:val="16"/>
      <w:szCs w:val="16"/>
    </w:rPr>
  </w:style>
  <w:style w:type="paragraph" w:styleId="Tekstopmerking">
    <w:name w:val="annotation text"/>
    <w:basedOn w:val="Standaard"/>
    <w:link w:val="TekstopmerkingChar"/>
    <w:uiPriority w:val="99"/>
    <w:semiHidden/>
    <w:unhideWhenUsed/>
    <w:rsid w:val="008D45A9"/>
    <w:rPr>
      <w:szCs w:val="20"/>
    </w:rPr>
  </w:style>
  <w:style w:type="character" w:customStyle="1" w:styleId="TekstopmerkingChar">
    <w:name w:val="Tekst opmerking Char"/>
    <w:basedOn w:val="Standaardalinea-lettertype"/>
    <w:link w:val="Tekstopmerking"/>
    <w:uiPriority w:val="99"/>
    <w:semiHidden/>
    <w:rsid w:val="008D45A9"/>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8D45A9"/>
    <w:rPr>
      <w:b/>
      <w:bCs/>
    </w:rPr>
  </w:style>
  <w:style w:type="character" w:customStyle="1" w:styleId="OnderwerpvanopmerkingChar">
    <w:name w:val="Onderwerp van opmerking Char"/>
    <w:basedOn w:val="TekstopmerkingChar"/>
    <w:link w:val="Onderwerpvanopmerking"/>
    <w:uiPriority w:val="99"/>
    <w:semiHidden/>
    <w:rsid w:val="008D45A9"/>
    <w:rPr>
      <w:rFonts w:ascii="Arial" w:hAnsi="Arial"/>
      <w:b/>
      <w:bCs/>
      <w:sz w:val="20"/>
      <w:szCs w:val="20"/>
    </w:rPr>
  </w:style>
  <w:style w:type="character" w:styleId="GevolgdeHyperlink">
    <w:name w:val="FollowedHyperlink"/>
    <w:basedOn w:val="Standaardalinea-lettertype"/>
    <w:uiPriority w:val="99"/>
    <w:semiHidden/>
    <w:unhideWhenUsed/>
    <w:rsid w:val="00E15D8E"/>
    <w:rPr>
      <w:color w:val="954F72" w:themeColor="followedHyperlink"/>
      <w:u w:val="single"/>
    </w:rPr>
  </w:style>
  <w:style w:type="character" w:customStyle="1" w:styleId="Onopgelostemelding1">
    <w:name w:val="Onopgeloste melding1"/>
    <w:basedOn w:val="Standaardalinea-lettertype"/>
    <w:uiPriority w:val="99"/>
    <w:semiHidden/>
    <w:unhideWhenUsed/>
    <w:rsid w:val="003F53A1"/>
    <w:rPr>
      <w:color w:val="605E5C"/>
      <w:shd w:val="clear" w:color="auto" w:fill="E1DFDD"/>
    </w:rPr>
  </w:style>
  <w:style w:type="character" w:styleId="Onopgelostemelding">
    <w:name w:val="Unresolved Mention"/>
    <w:basedOn w:val="Standaardalinea-lettertype"/>
    <w:uiPriority w:val="99"/>
    <w:semiHidden/>
    <w:unhideWhenUsed/>
    <w:rsid w:val="000F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507049">
      <w:bodyDiv w:val="1"/>
      <w:marLeft w:val="0"/>
      <w:marRight w:val="0"/>
      <w:marTop w:val="0"/>
      <w:marBottom w:val="0"/>
      <w:divBdr>
        <w:top w:val="none" w:sz="0" w:space="0" w:color="auto"/>
        <w:left w:val="none" w:sz="0" w:space="0" w:color="auto"/>
        <w:bottom w:val="none" w:sz="0" w:space="0" w:color="auto"/>
        <w:right w:val="none" w:sz="0" w:space="0" w:color="auto"/>
      </w:divBdr>
    </w:div>
    <w:div w:id="10352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Fapplication@ugent.be" TargetMode="External"/><Relationship Id="rId18" Type="http://schemas.openxmlformats.org/officeDocument/2006/relationships/hyperlink" Target="mailto:BOF@UGent.be" TargetMode="External"/><Relationship Id="rId26" Type="http://schemas.openxmlformats.org/officeDocument/2006/relationships/hyperlink" Target="mailto:David.Lombart@UGent.be" TargetMode="External"/><Relationship Id="rId3" Type="http://schemas.openxmlformats.org/officeDocument/2006/relationships/styles" Target="styles.xml"/><Relationship Id="rId21" Type="http://schemas.openxmlformats.org/officeDocument/2006/relationships/hyperlink" Target="https://www.ugent.be/orcid" TargetMode="External"/><Relationship Id="rId7" Type="http://schemas.openxmlformats.org/officeDocument/2006/relationships/endnotes" Target="endnotes.xml"/><Relationship Id="rId12" Type="http://schemas.openxmlformats.org/officeDocument/2006/relationships/hyperlink" Target="http://www.ugent.be/nl/onderzoek/financiering/bof/goa" TargetMode="External"/><Relationship Id="rId17" Type="http://schemas.openxmlformats.org/officeDocument/2006/relationships/hyperlink" Target="http://www.ugent.be/nl/onderzoek/financiering/bof/goa" TargetMode="External"/><Relationship Id="rId25" Type="http://schemas.openxmlformats.org/officeDocument/2006/relationships/hyperlink" Target="https://www.ugent.be/intranet/nl/op-het-werk/aanwervingen/personeelskosten/handleiding_raming.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Fapplication@UGent.be" TargetMode="External"/><Relationship Id="rId20" Type="http://schemas.openxmlformats.org/officeDocument/2006/relationships/hyperlink" Target="https://www.ugent.be/orcid" TargetMode="External"/><Relationship Id="rId29" Type="http://schemas.openxmlformats.org/officeDocument/2006/relationships/hyperlink" Target="http://www.ugent.be/nl/onderzoek/financiering/bof/g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ugent.be/intranet/nl/op-het-werk/onderzoek-onderwijs/onderzoek/financiering-admin/administratie/gismo/onderzoeksdiscipline.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F@UGent.be" TargetMode="External"/><Relationship Id="rId23" Type="http://schemas.openxmlformats.org/officeDocument/2006/relationships/hyperlink" Target="mailto:rdm.support@ugent.be" TargetMode="External"/><Relationship Id="rId28" Type="http://schemas.openxmlformats.org/officeDocument/2006/relationships/hyperlink" Target="https://www.ugent.be/intranet/nl/op-het-werk/aankopen" TargetMode="External"/><Relationship Id="rId10" Type="http://schemas.openxmlformats.org/officeDocument/2006/relationships/header" Target="header1.xml"/><Relationship Id="rId19" Type="http://schemas.openxmlformats.org/officeDocument/2006/relationships/hyperlink" Target="https://www.ugent.be/orci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gent.be/nl/onderzoek/financiering/bof/selectie/overzicht.htm" TargetMode="External"/><Relationship Id="rId22" Type="http://schemas.openxmlformats.org/officeDocument/2006/relationships/hyperlink" Target="https://www.ugent.be/en/research/datamanagement/policies/ghent-university.htm" TargetMode="External"/><Relationship Id="rId27" Type="http://schemas.openxmlformats.org/officeDocument/2006/relationships/hyperlink" Target="https://www.ugent.be/intranet/nl/op-het-werk/aankopen" TargetMode="External"/><Relationship Id="rId30" Type="http://schemas.openxmlformats.org/officeDocument/2006/relationships/hyperlink" Target="mailto:biblio@ugent.be" TargetMode="Externa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54ECE-39A8-418A-853B-7D135983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14</Pages>
  <Words>5951</Words>
  <Characters>32731</Characters>
  <Application>Microsoft Office Word</Application>
  <DocSecurity>0</DocSecurity>
  <Lines>272</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An Moors</cp:lastModifiedBy>
  <cp:revision>22</cp:revision>
  <cp:lastPrinted>2022-06-22T14:26:00Z</cp:lastPrinted>
  <dcterms:created xsi:type="dcterms:W3CDTF">2020-12-02T11:30:00Z</dcterms:created>
  <dcterms:modified xsi:type="dcterms:W3CDTF">2022-09-05T09:44:00Z</dcterms:modified>
</cp:coreProperties>
</file>