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horzAnchor="margin" w:tblpY="-4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2141"/>
        <w:gridCol w:w="1473"/>
        <w:gridCol w:w="1366"/>
        <w:gridCol w:w="2489"/>
      </w:tblGrid>
      <w:tr w:rsidR="00E87F28" w:rsidRPr="00F33EBD" w:rsidTr="00E87F28">
        <w:tc>
          <w:tcPr>
            <w:tcW w:w="1819" w:type="dxa"/>
          </w:tcPr>
          <w:p w:rsidR="00E87F28" w:rsidRDefault="00E87F28" w:rsidP="00E87F28">
            <w:pPr>
              <w:spacing w:line="276" w:lineRule="auto"/>
              <w:jc w:val="both"/>
              <w:rPr>
                <w:rFonts w:ascii="Times New Roman" w:hAnsi="Times New Roman" w:cs="Times New Roman"/>
              </w:rPr>
            </w:pPr>
            <w:bookmarkStart w:id="0" w:name="_GoBack"/>
            <w:bookmarkEnd w:id="0"/>
          </w:p>
        </w:tc>
        <w:tc>
          <w:tcPr>
            <w:tcW w:w="2141" w:type="dxa"/>
          </w:tcPr>
          <w:p w:rsidR="00E87F28" w:rsidRDefault="00E87F28" w:rsidP="00E87F28">
            <w:pPr>
              <w:spacing w:line="276" w:lineRule="auto"/>
              <w:jc w:val="both"/>
              <w:rPr>
                <w:rFonts w:ascii="Times New Roman" w:hAnsi="Times New Roman" w:cs="Times New Roman"/>
              </w:rPr>
            </w:pPr>
          </w:p>
        </w:tc>
        <w:tc>
          <w:tcPr>
            <w:tcW w:w="1473" w:type="dxa"/>
          </w:tcPr>
          <w:p w:rsidR="00E87F28" w:rsidRDefault="00E87F28" w:rsidP="00E87F28">
            <w:pPr>
              <w:spacing w:line="276" w:lineRule="auto"/>
              <w:jc w:val="both"/>
              <w:rPr>
                <w:rFonts w:ascii="Times New Roman" w:hAnsi="Times New Roman" w:cs="Times New Roman"/>
              </w:rPr>
            </w:pPr>
          </w:p>
        </w:tc>
        <w:tc>
          <w:tcPr>
            <w:tcW w:w="1366" w:type="dxa"/>
          </w:tcPr>
          <w:p w:rsidR="00E87F28" w:rsidRDefault="00E87F28" w:rsidP="00E87F28">
            <w:pPr>
              <w:spacing w:line="276" w:lineRule="auto"/>
              <w:jc w:val="both"/>
              <w:rPr>
                <w:rFonts w:ascii="Times New Roman" w:hAnsi="Times New Roman" w:cs="Times New Roman"/>
              </w:rPr>
            </w:pPr>
          </w:p>
        </w:tc>
        <w:tc>
          <w:tcPr>
            <w:tcW w:w="2489" w:type="dxa"/>
          </w:tcPr>
          <w:p w:rsidR="00E87F28" w:rsidRDefault="00E87F28" w:rsidP="00E87F28">
            <w:pPr>
              <w:spacing w:line="276" w:lineRule="auto"/>
              <w:jc w:val="both"/>
              <w:rPr>
                <w:rFonts w:ascii="Times New Roman" w:hAnsi="Times New Roman" w:cs="Times New Roman"/>
              </w:rPr>
            </w:pPr>
          </w:p>
        </w:tc>
      </w:tr>
    </w:tbl>
    <w:p w:rsidR="00DF6B2D" w:rsidRPr="00DF6B2D" w:rsidRDefault="00163A35" w:rsidP="00A40B6B">
      <w:pPr>
        <w:spacing w:line="276" w:lineRule="auto"/>
        <w:jc w:val="center"/>
        <w:rPr>
          <w:rFonts w:ascii="Times New Roman" w:hAnsi="Times New Roman" w:cs="Times New Roman"/>
          <w:b/>
          <w:color w:val="000000" w:themeColor="text1"/>
          <w:sz w:val="24"/>
          <w:szCs w:val="24"/>
          <w:lang w:val="en-US"/>
        </w:rPr>
      </w:pPr>
      <w:r>
        <w:rPr>
          <w:rFonts w:ascii="Gill Sans MT" w:hAnsi="Gill Sans MT"/>
          <w:noProof/>
          <w:sz w:val="17"/>
          <w:lang w:val="nl-BE" w:eastAsia="nl-BE"/>
        </w:rPr>
        <mc:AlternateContent>
          <mc:Choice Requires="wps">
            <w:drawing>
              <wp:anchor distT="0" distB="0" distL="114300" distR="114300" simplePos="0" relativeHeight="251672576" behindDoc="0" locked="0" layoutInCell="1" allowOverlap="1" wp14:anchorId="089DA17E" wp14:editId="22491F4B">
                <wp:simplePos x="0" y="0"/>
                <wp:positionH relativeFrom="column">
                  <wp:posOffset>5040855</wp:posOffset>
                </wp:positionH>
                <wp:positionV relativeFrom="paragraph">
                  <wp:posOffset>-44388</wp:posOffset>
                </wp:positionV>
                <wp:extent cx="873105" cy="336264"/>
                <wp:effectExtent l="0" t="0" r="3810" b="698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3105" cy="336264"/>
                        </a:xfrm>
                        <a:prstGeom prst="rect">
                          <a:avLst/>
                        </a:prstGeom>
                        <a:solidFill>
                          <a:sysClr val="window" lastClr="FFFFFF"/>
                        </a:solidFill>
                        <a:ln w="6350">
                          <a:noFill/>
                        </a:ln>
                        <a:effectLst/>
                      </wps:spPr>
                      <wps:txbx>
                        <w:txbxContent>
                          <w:p w:rsidR="00163A35" w:rsidRPr="00163A35" w:rsidRDefault="00163A35" w:rsidP="00163A35">
                            <w:pPr>
                              <w:spacing w:line="276" w:lineRule="auto"/>
                              <w:jc w:val="center"/>
                              <w:rPr>
                                <w:b/>
                                <w:color w:val="215868"/>
                                <w:sz w:val="6"/>
                                <w:szCs w:val="6"/>
                              </w:rPr>
                            </w:pPr>
                            <w:r w:rsidRPr="00163A35">
                              <w:rPr>
                                <w:bCs/>
                                <w:sz w:val="6"/>
                                <w:szCs w:val="6"/>
                              </w:rPr>
                              <w:t>La Secrétaire d’Etat à l’Intégration Sociale et à la Lutte contre la Pauvreté</w:t>
                            </w:r>
                          </w:p>
                          <w:p w:rsidR="00163A35" w:rsidRPr="00BB59B8" w:rsidRDefault="00163A35" w:rsidP="00163A35">
                            <w:pPr>
                              <w:spacing w:line="276" w:lineRule="auto"/>
                              <w:jc w:val="center"/>
                              <w:rPr>
                                <w:b/>
                                <w:color w:val="215868"/>
                                <w:sz w:val="6"/>
                                <w:szCs w:val="6"/>
                                <w:lang w:val="nl-BE"/>
                              </w:rPr>
                            </w:pPr>
                            <w:r w:rsidRPr="00163A35">
                              <w:rPr>
                                <w:bCs/>
                                <w:sz w:val="6"/>
                                <w:szCs w:val="6"/>
                                <w:lang w:val="nl-NL"/>
                              </w:rPr>
                              <w:t>Staatssecretaris voor Maatschappelijke                                                                                                                                                                                                                                                                                                                                            Integratie en Armoedebestrijding</w:t>
                            </w:r>
                          </w:p>
                          <w:p w:rsidR="00163A35" w:rsidRPr="00E836D2" w:rsidRDefault="00163A35" w:rsidP="00163A35">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396.9pt;margin-top:-3.5pt;width:68.75pt;height: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" fillcolor="window" stroked="f" strokeweight=".5pt">
                <v:path arrowok="t"/>
                <v:textbox>
                  <w:txbxContent>
                    <w:p w:rsidR="00163A35" w:rsidRPr="00163A35" w:rsidRDefault="00163A35" w:rsidP="00163A35">
                      <w:pPr>
                        <w:spacing w:line="276" w:lineRule="auto"/>
                        <w:jc w:val="center"/>
                        <w:rPr>
                          <w:b/>
                          <w:color w:val="215868"/>
                          <w:sz w:val="6"/>
                          <w:szCs w:val="6"/>
                        </w:rPr>
                      </w:pPr>
                      <w:r w:rsidRPr="00163A35">
                        <w:rPr>
                          <w:bCs/>
                          <w:sz w:val="6"/>
                          <w:szCs w:val="6"/>
                        </w:rPr>
                        <w:t>La Secrétaire d’Etat à l’Intégration Sociale et à la Lutte contre la Pauvreté</w:t>
                      </w:r>
                    </w:p>
                    <w:p w:rsidR="00163A35" w:rsidRPr="00BF7C09" w:rsidRDefault="00163A35" w:rsidP="00163A35">
                      <w:pPr>
                        <w:spacing w:line="276" w:lineRule="auto"/>
                        <w:jc w:val="center"/>
                        <w:rPr>
                          <w:b/>
                          <w:color w:val="215868"/>
                          <w:sz w:val="6"/>
                          <w:szCs w:val="6"/>
                          <w:lang w:val="en-US"/>
                        </w:rPr>
                      </w:pPr>
                      <w:bookmarkStart w:id="1" w:name="_GoBack"/>
                      <w:r w:rsidRPr="00163A35">
                        <w:rPr>
                          <w:bCs/>
                          <w:sz w:val="6"/>
                          <w:szCs w:val="6"/>
                          <w:lang w:val="nl-NL"/>
                        </w:rPr>
                        <w:t>Staats</w:t>
                      </w:r>
                      <w:bookmarkEnd w:id="1"/>
                      <w:r w:rsidRPr="00163A35">
                        <w:rPr>
                          <w:bCs/>
                          <w:sz w:val="6"/>
                          <w:szCs w:val="6"/>
                          <w:lang w:val="nl-NL"/>
                        </w:rPr>
                        <w:t>secretaris voor Maatschappelijke                                                                                                                                                                                                                                                                                                                                            Integratie en Armoedebestrijding</w:t>
                      </w:r>
                    </w:p>
                    <w:p w:rsidR="00163A35" w:rsidRPr="00E836D2" w:rsidRDefault="00163A35" w:rsidP="00163A35">
                      <w:pPr>
                        <w:rPr>
                          <w:lang w:val="nl-BE"/>
                        </w:rPr>
                      </w:pPr>
                    </w:p>
                  </w:txbxContent>
                </v:textbox>
              </v:shape>
            </w:pict>
          </mc:Fallback>
        </mc:AlternateContent>
      </w:r>
      <w:r w:rsidR="00DF6B2D">
        <w:rPr>
          <w:noProof/>
          <w:lang w:val="nl-BE" w:eastAsia="nl-BE"/>
        </w:rPr>
        <w:drawing>
          <wp:anchor distT="0" distB="0" distL="114300" distR="114300" simplePos="0" relativeHeight="251670528" behindDoc="0" locked="0" layoutInCell="1" allowOverlap="1" wp14:anchorId="6A423369" wp14:editId="08BB366D">
            <wp:simplePos x="0" y="0"/>
            <wp:positionH relativeFrom="margin">
              <wp:posOffset>5200650</wp:posOffset>
            </wp:positionH>
            <wp:positionV relativeFrom="margin">
              <wp:posOffset>-589280</wp:posOffset>
            </wp:positionV>
            <wp:extent cx="525780" cy="541020"/>
            <wp:effectExtent l="0" t="0" r="762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 cy="541020"/>
                    </a:xfrm>
                    <a:prstGeom prst="rect">
                      <a:avLst/>
                    </a:prstGeom>
                    <a:noFill/>
                    <a:ln>
                      <a:noFill/>
                    </a:ln>
                  </pic:spPr>
                </pic:pic>
              </a:graphicData>
            </a:graphic>
          </wp:anchor>
        </w:drawing>
      </w:r>
      <w:r w:rsidR="00DF6B2D">
        <w:rPr>
          <w:noProof/>
          <w:lang w:val="nl-BE" w:eastAsia="nl-BE"/>
        </w:rPr>
        <w:drawing>
          <wp:anchor distT="0" distB="0" distL="114300" distR="114300" simplePos="0" relativeHeight="251669504" behindDoc="0" locked="0" layoutInCell="1" allowOverlap="1" wp14:anchorId="1123A55A" wp14:editId="1F8B388D">
            <wp:simplePos x="0" y="0"/>
            <wp:positionH relativeFrom="column">
              <wp:posOffset>3565525</wp:posOffset>
            </wp:positionH>
            <wp:positionV relativeFrom="paragraph">
              <wp:posOffset>-422275</wp:posOffset>
            </wp:positionV>
            <wp:extent cx="1321435" cy="669290"/>
            <wp:effectExtent l="0" t="0" r="0" b="0"/>
            <wp:wrapTopAndBottom/>
            <wp:docPr id="11" name="Image 11" descr="http://www.mi-is.be/sites/default/files/podm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is.be/sites/default/files/podmi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1435"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B2D" w:rsidRPr="005C569C">
        <w:rPr>
          <w:rFonts w:ascii="Times New Roman" w:hAnsi="Times New Roman" w:cs="Times New Roman"/>
          <w:noProof/>
          <w:lang w:val="nl-BE" w:eastAsia="nl-BE"/>
        </w:rPr>
        <w:drawing>
          <wp:anchor distT="0" distB="0" distL="114300" distR="114300" simplePos="0" relativeHeight="251668480" behindDoc="0" locked="0" layoutInCell="1" allowOverlap="1" wp14:anchorId="3B053E4F" wp14:editId="5334224F">
            <wp:simplePos x="0" y="0"/>
            <wp:positionH relativeFrom="column">
              <wp:posOffset>2680970</wp:posOffset>
            </wp:positionH>
            <wp:positionV relativeFrom="paragraph">
              <wp:posOffset>-393065</wp:posOffset>
            </wp:positionV>
            <wp:extent cx="689610" cy="586740"/>
            <wp:effectExtent l="19050" t="19050" r="15240" b="22860"/>
            <wp:wrapTopAndBottom/>
            <wp:docPr id="10" name="Image 1" descr="C:\Users\Emilie\Dropbox\ANNUAIRE de PAUVRETE\ANNUAIRE 2013\P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ie\Dropbox\ANNUAIRE de PAUVRETE\ANNUAIRE 2013\PO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610" cy="586740"/>
                    </a:xfrm>
                    <a:prstGeom prst="rect">
                      <a:avLst/>
                    </a:prstGeom>
                    <a:noFill/>
                    <a:ln w="9525">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00DF6B2D" w:rsidRPr="005C569C">
        <w:rPr>
          <w:rFonts w:ascii="Times New Roman" w:hAnsi="Times New Roman" w:cs="Times New Roman"/>
          <w:noProof/>
          <w:lang w:val="nl-BE" w:eastAsia="nl-BE"/>
        </w:rPr>
        <w:drawing>
          <wp:anchor distT="0" distB="0" distL="114300" distR="114300" simplePos="0" relativeHeight="251666432" behindDoc="0" locked="0" layoutInCell="1" allowOverlap="1" wp14:anchorId="121500BA" wp14:editId="4AC992BF">
            <wp:simplePos x="0" y="0"/>
            <wp:positionH relativeFrom="column">
              <wp:posOffset>1695450</wp:posOffset>
            </wp:positionH>
            <wp:positionV relativeFrom="paragraph">
              <wp:posOffset>-393065</wp:posOffset>
            </wp:positionV>
            <wp:extent cx="814070" cy="572770"/>
            <wp:effectExtent l="0" t="0" r="5080" b="0"/>
            <wp:wrapTopAndBottom/>
            <wp:docPr id="9" name="il_fi" descr="http://www.transmasp.ugent.be/ug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nsmasp.ugent.be/ugent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4070" cy="572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B2D">
        <w:rPr>
          <w:rFonts w:ascii="Times New Roman" w:hAnsi="Times New Roman" w:cs="Times New Roman"/>
          <w:noProof/>
          <w:lang w:val="nl-BE" w:eastAsia="nl-BE"/>
        </w:rPr>
        <w:drawing>
          <wp:anchor distT="0" distB="0" distL="114300" distR="114300" simplePos="0" relativeHeight="251667456" behindDoc="0" locked="0" layoutInCell="1" allowOverlap="1" wp14:anchorId="320F858D" wp14:editId="188335BC">
            <wp:simplePos x="0" y="0"/>
            <wp:positionH relativeFrom="margin">
              <wp:posOffset>574675</wp:posOffset>
            </wp:positionH>
            <wp:positionV relativeFrom="margin">
              <wp:posOffset>-416560</wp:posOffset>
            </wp:positionV>
            <wp:extent cx="1126490" cy="577850"/>
            <wp:effectExtent l="0" t="0" r="0" b="0"/>
            <wp:wrapSquare wrapText="bothSides"/>
            <wp:docPr id="5" name="Image 5" descr="C:\Users\UTILIS~1\AppData\Local\Temp\logo Ceris_4b_2014_01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1\AppData\Local\Temp\logo Ceris_4b_2014_01_2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649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B2D" w:rsidRPr="005C569C">
        <w:rPr>
          <w:rFonts w:ascii="Times New Roman" w:hAnsi="Times New Roman" w:cs="Times New Roman"/>
          <w:noProof/>
          <w:lang w:val="nl-BE" w:eastAsia="nl-BE"/>
        </w:rPr>
        <w:drawing>
          <wp:anchor distT="0" distB="0" distL="114300" distR="114300" simplePos="0" relativeHeight="251665408" behindDoc="0" locked="0" layoutInCell="1" allowOverlap="1" wp14:anchorId="7CB13A05" wp14:editId="360BD205">
            <wp:simplePos x="0" y="0"/>
            <wp:positionH relativeFrom="column">
              <wp:posOffset>-551815</wp:posOffset>
            </wp:positionH>
            <wp:positionV relativeFrom="paragraph">
              <wp:posOffset>-262890</wp:posOffset>
            </wp:positionV>
            <wp:extent cx="1049655" cy="387985"/>
            <wp:effectExtent l="0" t="0" r="0" b="0"/>
            <wp:wrapTopAndBottom/>
            <wp:docPr id="6" name="Image 3" descr="https://encrypted-tbn0.gstatic.com/images?q=tbn:ANd9GcRl3wG2npizf-3HFECkzlvWl3pSMN3oCEhSzsL_FGdpZrukOJmle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l3wG2npizf-3HFECkzlvWl3pSMN3oCEhSzsL_FGdpZrukOJmleA">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9655" cy="387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4190" w:rsidRPr="00607007" w:rsidRDefault="001661D8" w:rsidP="00A40B6B">
      <w:pPr>
        <w:spacing w:line="276" w:lineRule="auto"/>
        <w:jc w:val="center"/>
        <w:rPr>
          <w:rFonts w:ascii="Times New Roman" w:hAnsi="Times New Roman" w:cs="Times New Roman"/>
          <w:b/>
          <w:color w:val="000000" w:themeColor="text1"/>
          <w:sz w:val="24"/>
          <w:szCs w:val="24"/>
          <w:lang w:val="nl-BE"/>
        </w:rPr>
      </w:pPr>
      <w:r w:rsidRPr="00607007">
        <w:rPr>
          <w:rFonts w:ascii="Times New Roman" w:hAnsi="Times New Roman" w:cs="Times New Roman"/>
          <w:b/>
          <w:color w:val="000000" w:themeColor="text1"/>
          <w:sz w:val="24"/>
          <w:szCs w:val="24"/>
          <w:lang w:val="nl-BE"/>
        </w:rPr>
        <w:t xml:space="preserve">Colloquium </w:t>
      </w:r>
      <w:r w:rsidR="00BB59B8" w:rsidRPr="00607007">
        <w:rPr>
          <w:rFonts w:ascii="Times New Roman" w:hAnsi="Times New Roman" w:cs="Times New Roman"/>
          <w:b/>
          <w:color w:val="000000" w:themeColor="text1"/>
          <w:sz w:val="24"/>
          <w:szCs w:val="24"/>
          <w:lang w:val="nl-BE"/>
        </w:rPr>
        <w:t>n</w:t>
      </w:r>
      <w:r w:rsidR="00607007">
        <w:rPr>
          <w:rFonts w:ascii="Times New Roman" w:hAnsi="Times New Roman" w:cs="Times New Roman"/>
          <w:b/>
          <w:color w:val="000000" w:themeColor="text1"/>
          <w:sz w:val="24"/>
          <w:szCs w:val="24"/>
          <w:lang w:val="nl-BE"/>
        </w:rPr>
        <w:t>aar aanleiding van de</w:t>
      </w:r>
      <w:r w:rsidR="00BB59B8" w:rsidRPr="00607007">
        <w:rPr>
          <w:rFonts w:ascii="Times New Roman" w:hAnsi="Times New Roman" w:cs="Times New Roman"/>
          <w:b/>
          <w:color w:val="000000" w:themeColor="text1"/>
          <w:sz w:val="24"/>
          <w:szCs w:val="24"/>
          <w:lang w:val="nl-BE"/>
        </w:rPr>
        <w:t xml:space="preserve"> </w:t>
      </w:r>
      <w:r w:rsidRPr="00607007">
        <w:rPr>
          <w:rFonts w:ascii="Times New Roman" w:hAnsi="Times New Roman"/>
          <w:b/>
          <w:sz w:val="24"/>
          <w:szCs w:val="24"/>
          <w:lang w:val="nl-BE"/>
        </w:rPr>
        <w:t>voorstelling van het federale Jaarboek</w:t>
      </w:r>
      <w:r w:rsidR="00A40B6B" w:rsidRPr="00607007">
        <w:rPr>
          <w:rFonts w:ascii="Times New Roman" w:hAnsi="Times New Roman" w:cs="Times New Roman"/>
          <w:b/>
          <w:color w:val="000000" w:themeColor="text1"/>
          <w:sz w:val="24"/>
          <w:szCs w:val="24"/>
          <w:lang w:val="nl-BE"/>
        </w:rPr>
        <w:t xml:space="preserve"> </w:t>
      </w:r>
    </w:p>
    <w:p w:rsidR="00434190" w:rsidRDefault="00607007" w:rsidP="00A40B6B">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w:t>
      </w:r>
      <w:r w:rsidR="001661D8" w:rsidRPr="00607007">
        <w:rPr>
          <w:rFonts w:ascii="Times New Roman" w:hAnsi="Times New Roman" w:cs="Times New Roman"/>
          <w:b/>
          <w:color w:val="000000" w:themeColor="text1"/>
          <w:sz w:val="24"/>
          <w:szCs w:val="24"/>
        </w:rPr>
        <w:t>Armoede in België</w:t>
      </w:r>
      <w:r w:rsidR="00DF6B2D" w:rsidRPr="00607007">
        <w:rPr>
          <w:rFonts w:ascii="Times New Roman" w:hAnsi="Times New Roman" w:cs="Times New Roman"/>
          <w:b/>
          <w:color w:val="000000" w:themeColor="text1"/>
          <w:sz w:val="24"/>
          <w:szCs w:val="24"/>
        </w:rPr>
        <w:t> </w:t>
      </w:r>
      <w:r w:rsidR="00434190" w:rsidRPr="00607007">
        <w:rPr>
          <w:rFonts w:ascii="Times New Roman" w:hAnsi="Times New Roman" w:cs="Times New Roman"/>
          <w:b/>
          <w:color w:val="000000" w:themeColor="text1"/>
          <w:sz w:val="24"/>
          <w:szCs w:val="24"/>
        </w:rPr>
        <w:t>2015 »</w:t>
      </w:r>
    </w:p>
    <w:p w:rsidR="00A40B6B" w:rsidRDefault="00A40B6B" w:rsidP="00A40B6B">
      <w:pPr>
        <w:spacing w:line="276" w:lineRule="auto"/>
        <w:jc w:val="center"/>
        <w:rPr>
          <w:rFonts w:ascii="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9212"/>
      </w:tblGrid>
      <w:tr w:rsidR="00434190" w:rsidRPr="005F28A1" w:rsidTr="00434190">
        <w:tc>
          <w:tcPr>
            <w:tcW w:w="9212" w:type="dxa"/>
          </w:tcPr>
          <w:p w:rsidR="001661D8" w:rsidRPr="00607007" w:rsidRDefault="001661D8" w:rsidP="001661D8">
            <w:pPr>
              <w:pStyle w:val="Letter"/>
              <w:jc w:val="center"/>
              <w:rPr>
                <w:rFonts w:ascii="Times New Roman" w:eastAsia="ヒラギノ角ゴ Pro W3" w:hAnsi="Times New Roman"/>
                <w:b/>
                <w:sz w:val="28"/>
                <w:szCs w:val="28"/>
                <w:lang w:val="nl-NL"/>
              </w:rPr>
            </w:pPr>
            <w:r w:rsidRPr="00607007">
              <w:rPr>
                <w:rFonts w:ascii="Times New Roman" w:eastAsia="ヒラギノ角ゴ Pro W3" w:hAnsi="Times New Roman"/>
                <w:b/>
                <w:sz w:val="28"/>
                <w:szCs w:val="28"/>
                <w:lang w:val="nl-NL"/>
              </w:rPr>
              <w:t>Europa 2020: halfweg, op de goede weg?</w:t>
            </w:r>
          </w:p>
          <w:p w:rsidR="00BA638C" w:rsidRPr="00607007" w:rsidRDefault="001661D8" w:rsidP="001661D8">
            <w:pPr>
              <w:pStyle w:val="Letter"/>
              <w:jc w:val="center"/>
              <w:rPr>
                <w:rFonts w:ascii="Times New Roman" w:hAnsi="Times New Roman"/>
                <w:b/>
                <w:i/>
                <w:iCs/>
                <w:sz w:val="24"/>
                <w:szCs w:val="24"/>
                <w:lang w:val="nl-BE"/>
              </w:rPr>
            </w:pPr>
            <w:r w:rsidRPr="00607007">
              <w:rPr>
                <w:rFonts w:ascii="Times New Roman" w:eastAsia="ヒラギノ角ゴ Pro W3" w:hAnsi="Times New Roman"/>
                <w:b/>
                <w:i/>
                <w:sz w:val="24"/>
                <w:szCs w:val="24"/>
                <w:lang w:val="nl-NL"/>
              </w:rPr>
              <w:t>Het Belgische armoedebeleid in een Europese context</w:t>
            </w:r>
          </w:p>
          <w:p w:rsidR="001661D8" w:rsidRPr="00BB59B8" w:rsidRDefault="001661D8" w:rsidP="001661D8">
            <w:pPr>
              <w:pStyle w:val="Letter"/>
              <w:jc w:val="center"/>
              <w:rPr>
                <w:rFonts w:ascii="Times New Roman" w:hAnsi="Times New Roman"/>
                <w:b/>
                <w:i/>
                <w:color w:val="000000" w:themeColor="text1"/>
                <w:sz w:val="24"/>
                <w:szCs w:val="24"/>
                <w:lang w:val="nl-BE"/>
              </w:rPr>
            </w:pPr>
          </w:p>
        </w:tc>
      </w:tr>
    </w:tbl>
    <w:p w:rsidR="00434190" w:rsidRPr="00BB59B8" w:rsidRDefault="00434190" w:rsidP="00A40B6B">
      <w:pPr>
        <w:spacing w:line="276" w:lineRule="auto"/>
        <w:jc w:val="center"/>
        <w:rPr>
          <w:rFonts w:ascii="Times New Roman" w:hAnsi="Times New Roman" w:cs="Times New Roman"/>
          <w:b/>
          <w:color w:val="000000" w:themeColor="text1"/>
          <w:sz w:val="24"/>
          <w:szCs w:val="24"/>
          <w:lang w:val="nl-BE"/>
        </w:rPr>
      </w:pPr>
    </w:p>
    <w:p w:rsidR="00A40B6B" w:rsidRPr="00607007" w:rsidRDefault="001661D8" w:rsidP="00A40B6B">
      <w:pPr>
        <w:spacing w:after="0" w:line="276" w:lineRule="auto"/>
        <w:jc w:val="right"/>
        <w:rPr>
          <w:rFonts w:ascii="Times New Roman" w:hAnsi="Times New Roman" w:cs="Times New Roman"/>
          <w:lang w:val="nl-BE"/>
        </w:rPr>
      </w:pPr>
      <w:r w:rsidRPr="00607007">
        <w:rPr>
          <w:rFonts w:ascii="Times New Roman" w:hAnsi="Times New Roman" w:cs="Times New Roman"/>
          <w:lang w:val="nl-BE"/>
        </w:rPr>
        <w:t>Donderdag</w:t>
      </w:r>
      <w:r w:rsidR="00A40B6B" w:rsidRPr="00607007">
        <w:rPr>
          <w:rFonts w:ascii="Times New Roman" w:hAnsi="Times New Roman" w:cs="Times New Roman"/>
          <w:lang w:val="nl-BE"/>
        </w:rPr>
        <w:t xml:space="preserve"> </w:t>
      </w:r>
      <w:r w:rsidR="00E87F28" w:rsidRPr="00607007">
        <w:rPr>
          <w:rFonts w:ascii="Times New Roman" w:hAnsi="Times New Roman" w:cs="Times New Roman"/>
          <w:lang w:val="nl-BE"/>
        </w:rPr>
        <w:t xml:space="preserve">26 </w:t>
      </w:r>
      <w:r w:rsidRPr="00607007">
        <w:rPr>
          <w:rFonts w:ascii="Times New Roman" w:hAnsi="Times New Roman" w:cs="Times New Roman"/>
          <w:lang w:val="nl-BE"/>
        </w:rPr>
        <w:t>maart</w:t>
      </w:r>
      <w:r w:rsidR="00E87F28" w:rsidRPr="00607007">
        <w:rPr>
          <w:rFonts w:ascii="Times New Roman" w:hAnsi="Times New Roman" w:cs="Times New Roman"/>
          <w:lang w:val="nl-BE"/>
        </w:rPr>
        <w:t xml:space="preserve"> 2015</w:t>
      </w:r>
    </w:p>
    <w:p w:rsidR="00A40B6B" w:rsidRPr="00607007" w:rsidRDefault="001661D8" w:rsidP="00A40B6B">
      <w:pPr>
        <w:spacing w:after="0" w:line="276" w:lineRule="auto"/>
        <w:jc w:val="right"/>
        <w:rPr>
          <w:rFonts w:ascii="Times New Roman" w:hAnsi="Times New Roman" w:cs="Times New Roman"/>
          <w:lang w:val="nl-BE"/>
        </w:rPr>
      </w:pPr>
      <w:r w:rsidRPr="00607007">
        <w:rPr>
          <w:rFonts w:ascii="Times New Roman" w:hAnsi="Times New Roman" w:cs="Times New Roman"/>
          <w:lang w:val="nl-BE"/>
        </w:rPr>
        <w:t>9u</w:t>
      </w:r>
      <w:r w:rsidR="00BF7C09" w:rsidRPr="00607007">
        <w:rPr>
          <w:rFonts w:ascii="Times New Roman" w:hAnsi="Times New Roman" w:cs="Times New Roman"/>
          <w:lang w:val="nl-BE"/>
        </w:rPr>
        <w:t>0</w:t>
      </w:r>
      <w:r w:rsidR="00E87F28" w:rsidRPr="00607007">
        <w:rPr>
          <w:rFonts w:ascii="Times New Roman" w:hAnsi="Times New Roman" w:cs="Times New Roman"/>
          <w:lang w:val="nl-BE"/>
        </w:rPr>
        <w:t xml:space="preserve">0 </w:t>
      </w:r>
      <w:r w:rsidRPr="00607007">
        <w:rPr>
          <w:rFonts w:ascii="Times New Roman" w:hAnsi="Times New Roman" w:cs="Times New Roman"/>
          <w:lang w:val="nl-BE"/>
        </w:rPr>
        <w:t>-</w:t>
      </w:r>
      <w:r w:rsidR="00E87F28" w:rsidRPr="00607007">
        <w:rPr>
          <w:rFonts w:ascii="Times New Roman" w:hAnsi="Times New Roman" w:cs="Times New Roman"/>
          <w:lang w:val="nl-BE"/>
        </w:rPr>
        <w:t xml:space="preserve"> 13</w:t>
      </w:r>
      <w:r w:rsidRPr="00607007">
        <w:rPr>
          <w:rFonts w:ascii="Times New Roman" w:hAnsi="Times New Roman" w:cs="Times New Roman"/>
          <w:lang w:val="nl-BE"/>
        </w:rPr>
        <w:t>u</w:t>
      </w:r>
      <w:r w:rsidR="00A40B6B" w:rsidRPr="00607007">
        <w:rPr>
          <w:rFonts w:ascii="Times New Roman" w:hAnsi="Times New Roman" w:cs="Times New Roman"/>
          <w:lang w:val="nl-BE"/>
        </w:rPr>
        <w:t>00</w:t>
      </w:r>
    </w:p>
    <w:p w:rsidR="001661D8" w:rsidRPr="00822E42" w:rsidRDefault="001661D8" w:rsidP="001661D8">
      <w:pPr>
        <w:jc w:val="both"/>
        <w:rPr>
          <w:rFonts w:ascii="Times New Roman" w:hAnsi="Times New Roman" w:cs="Times New Roman"/>
          <w:szCs w:val="24"/>
          <w:lang w:val="nl-BE"/>
        </w:rPr>
      </w:pPr>
      <w:r w:rsidRPr="00607007">
        <w:rPr>
          <w:rFonts w:ascii="Times New Roman" w:hAnsi="Times New Roman" w:cs="Times New Roman"/>
          <w:szCs w:val="24"/>
          <w:lang w:val="nl-BE"/>
        </w:rPr>
        <w:t>De staatssecretaris voor Armoedebestrijding en de POD Maatschappelijke Integratie gaven de opdracht om een</w:t>
      </w:r>
      <w:r w:rsidRPr="00822E42">
        <w:rPr>
          <w:rFonts w:ascii="Times New Roman" w:hAnsi="Times New Roman" w:cs="Times New Roman"/>
          <w:szCs w:val="24"/>
          <w:lang w:val="nl-BE"/>
        </w:rPr>
        <w:t xml:space="preserve"> vijfde editie van het federale Jaarboek over armoede en sociale uitsluiting en het beleid daarover, op te stellen. Deze opdracht werd toevertrouwd aan CeRIS (het Centre de Recherce en Inclusion Sociale) van de Universiteit Bergen) in samenwerking met POS+ (Participation Opportunities Structures van de Universiteit Gent) en met em. prof. dr. Jan Vranken.</w:t>
      </w:r>
    </w:p>
    <w:p w:rsidR="001661D8" w:rsidRPr="00822E42" w:rsidRDefault="001661D8" w:rsidP="001661D8">
      <w:pPr>
        <w:rPr>
          <w:rFonts w:ascii="Times New Roman" w:hAnsi="Times New Roman" w:cs="Times New Roman"/>
          <w:b/>
          <w:szCs w:val="24"/>
          <w:u w:val="single"/>
          <w:lang w:val="nl-BE"/>
        </w:rPr>
      </w:pPr>
      <w:r w:rsidRPr="00822E42">
        <w:rPr>
          <w:rFonts w:ascii="Times New Roman" w:hAnsi="Times New Roman" w:cs="Times New Roman"/>
          <w:b/>
          <w:szCs w:val="24"/>
          <w:u w:val="single"/>
          <w:lang w:val="nl-BE"/>
        </w:rPr>
        <w:t>Doel van het jaarboek</w:t>
      </w:r>
    </w:p>
    <w:p w:rsidR="001661D8" w:rsidRPr="00822E42" w:rsidRDefault="001661D8" w:rsidP="001661D8">
      <w:pPr>
        <w:spacing w:before="240"/>
        <w:jc w:val="both"/>
        <w:rPr>
          <w:rFonts w:ascii="Times New Roman" w:hAnsi="Times New Roman" w:cs="Times New Roman"/>
          <w:szCs w:val="24"/>
          <w:lang w:val="nl-BE"/>
        </w:rPr>
      </w:pPr>
      <w:r w:rsidRPr="00822E42">
        <w:rPr>
          <w:rFonts w:ascii="Times New Roman" w:hAnsi="Times New Roman" w:cs="Times New Roman"/>
          <w:szCs w:val="24"/>
          <w:lang w:val="nl-BE"/>
        </w:rPr>
        <w:t>De federale overheid en in het bijzonder de POD Maatschappelijke Integratie, hebben nood aan een instrument om de toestand van en beleidsmaatregelen inzake armoede en sociale uitsluiting, voor zover zij tot de federale bevoegdheden behoren, te beschrijven, te analyseren en te evalueren. Deze behoefte wordt met de publicatie van het jaarboek ‘Armoede in België’ ingevuld.</w:t>
      </w:r>
    </w:p>
    <w:p w:rsidR="001661D8" w:rsidRDefault="001661D8" w:rsidP="001661D8">
      <w:pPr>
        <w:jc w:val="both"/>
        <w:rPr>
          <w:rFonts w:ascii="Times New Roman" w:hAnsi="Times New Roman" w:cs="Times New Roman"/>
          <w:lang w:val="nl-NL"/>
        </w:rPr>
      </w:pPr>
      <w:r w:rsidRPr="00822E42">
        <w:rPr>
          <w:rFonts w:ascii="Times New Roman" w:hAnsi="Times New Roman" w:cs="Times New Roman"/>
          <w:lang w:val="nl-NL"/>
        </w:rPr>
        <w:t xml:space="preserve">Dit vijfde federale Jaarboek Armoede beklemtoont dat voor een doeltreffende strijd tegen de armoede – een fenomeen met vele gezichten – een beleid op vele niveaus en met vele dimensies nodig is. De eerste twee delen van de editie 2015 behandelen de gevolgen van de zesde staatshervorming voor de bestrijding van armoede en sociale uitsluiting. De gewesten en gemeenschappen beschikken nu over meer bevoegdheden inzake armoedebestrijding waardoor de verhoudingen tussen deze entiteiten en de federale overheid moeten herdacht worden. Deze transformaties hebben ook hun weerslag op de gedaantes van armoede en </w:t>
      </w:r>
      <w:r>
        <w:rPr>
          <w:rFonts w:ascii="Times New Roman" w:hAnsi="Times New Roman" w:cs="Times New Roman"/>
          <w:lang w:val="nl-NL"/>
        </w:rPr>
        <w:t>in het eerste deel schenken we aandacht aan</w:t>
      </w:r>
    </w:p>
    <w:p w:rsidR="001661D8" w:rsidRDefault="001661D8" w:rsidP="001661D8">
      <w:pPr>
        <w:pStyle w:val="ListParagraph"/>
        <w:numPr>
          <w:ilvl w:val="0"/>
          <w:numId w:val="6"/>
        </w:numPr>
        <w:spacing w:after="200" w:line="276" w:lineRule="auto"/>
        <w:jc w:val="both"/>
        <w:rPr>
          <w:rFonts w:ascii="Times New Roman" w:hAnsi="Times New Roman" w:cs="Times New Roman"/>
          <w:lang w:val="nl-NL"/>
        </w:rPr>
      </w:pPr>
      <w:r>
        <w:rPr>
          <w:rFonts w:ascii="Times New Roman" w:hAnsi="Times New Roman" w:cs="Times New Roman"/>
          <w:lang w:val="nl-NL"/>
        </w:rPr>
        <w:t>de ontwikkelingen in het Belgische huisvestingsbeleid;</w:t>
      </w:r>
    </w:p>
    <w:p w:rsidR="001661D8" w:rsidRDefault="001661D8" w:rsidP="001661D8">
      <w:pPr>
        <w:pStyle w:val="ListParagraph"/>
        <w:numPr>
          <w:ilvl w:val="0"/>
          <w:numId w:val="6"/>
        </w:numPr>
        <w:spacing w:after="200" w:line="276" w:lineRule="auto"/>
        <w:jc w:val="both"/>
        <w:rPr>
          <w:rFonts w:ascii="Times New Roman" w:hAnsi="Times New Roman" w:cs="Times New Roman"/>
          <w:lang w:val="nl-NL"/>
        </w:rPr>
      </w:pPr>
      <w:r>
        <w:rPr>
          <w:rFonts w:ascii="Times New Roman" w:hAnsi="Times New Roman" w:cs="Times New Roman"/>
          <w:lang w:val="nl-NL"/>
        </w:rPr>
        <w:t>het OCWM en haar nieuwe uitdagingen;</w:t>
      </w:r>
    </w:p>
    <w:p w:rsidR="001661D8" w:rsidRDefault="001661D8" w:rsidP="001661D8">
      <w:pPr>
        <w:pStyle w:val="ListParagraph"/>
        <w:numPr>
          <w:ilvl w:val="0"/>
          <w:numId w:val="6"/>
        </w:numPr>
        <w:spacing w:after="200" w:line="276" w:lineRule="auto"/>
        <w:jc w:val="both"/>
        <w:rPr>
          <w:rFonts w:ascii="Times New Roman" w:hAnsi="Times New Roman" w:cs="Times New Roman"/>
          <w:lang w:val="nl-NL"/>
        </w:rPr>
      </w:pPr>
      <w:r>
        <w:rPr>
          <w:rFonts w:ascii="Times New Roman" w:hAnsi="Times New Roman" w:cs="Times New Roman"/>
          <w:lang w:val="nl-NL"/>
        </w:rPr>
        <w:t>kredietopneming en financiële problemen;</w:t>
      </w:r>
    </w:p>
    <w:p w:rsidR="001661D8" w:rsidRDefault="001661D8" w:rsidP="001661D8">
      <w:pPr>
        <w:pStyle w:val="ListParagraph"/>
        <w:numPr>
          <w:ilvl w:val="0"/>
          <w:numId w:val="6"/>
        </w:numPr>
        <w:spacing w:after="200" w:line="276" w:lineRule="auto"/>
        <w:jc w:val="both"/>
        <w:rPr>
          <w:rFonts w:ascii="Times New Roman" w:hAnsi="Times New Roman" w:cs="Times New Roman"/>
          <w:lang w:val="nl-NL"/>
        </w:rPr>
      </w:pPr>
      <w:r>
        <w:rPr>
          <w:rFonts w:ascii="Times New Roman" w:hAnsi="Times New Roman" w:cs="Times New Roman"/>
          <w:lang w:val="nl-NL"/>
        </w:rPr>
        <w:t>energiearmoede;</w:t>
      </w:r>
    </w:p>
    <w:p w:rsidR="001661D8" w:rsidRPr="00F667AF" w:rsidRDefault="001661D8" w:rsidP="001661D8">
      <w:pPr>
        <w:pStyle w:val="ListParagraph"/>
        <w:numPr>
          <w:ilvl w:val="0"/>
          <w:numId w:val="6"/>
        </w:numPr>
        <w:spacing w:after="200" w:line="276" w:lineRule="auto"/>
        <w:jc w:val="both"/>
        <w:rPr>
          <w:rFonts w:ascii="Times New Roman" w:hAnsi="Times New Roman" w:cs="Times New Roman"/>
          <w:lang w:val="nl-NL"/>
        </w:rPr>
      </w:pPr>
      <w:r>
        <w:rPr>
          <w:rFonts w:ascii="Times New Roman" w:hAnsi="Times New Roman" w:cs="Times New Roman"/>
          <w:lang w:val="nl-NL"/>
        </w:rPr>
        <w:t>kinderarmoede.</w:t>
      </w:r>
    </w:p>
    <w:p w:rsidR="001661D8" w:rsidRDefault="001661D8" w:rsidP="001661D8">
      <w:pPr>
        <w:jc w:val="both"/>
        <w:rPr>
          <w:rFonts w:ascii="Times New Roman" w:hAnsi="Times New Roman" w:cs="Times New Roman"/>
          <w:lang w:val="nl-BE"/>
        </w:rPr>
      </w:pPr>
      <w:r w:rsidRPr="00822E42">
        <w:rPr>
          <w:rFonts w:ascii="Times New Roman" w:hAnsi="Times New Roman" w:cs="Times New Roman"/>
          <w:lang w:val="nl-BE"/>
        </w:rPr>
        <w:t>Het tweede deel geeft eerst een overzicht van het armoedebeleid van de diverse regeringen tijdens de vorige legislatuur</w:t>
      </w:r>
      <w:r w:rsidR="00BB59B8">
        <w:rPr>
          <w:rFonts w:ascii="Times New Roman" w:hAnsi="Times New Roman" w:cs="Times New Roman"/>
          <w:lang w:val="nl-BE"/>
        </w:rPr>
        <w:t xml:space="preserve"> en beschrijft de nieuwe regeerakkoorden en beleidsbrieven van de invalshoek armoede</w:t>
      </w:r>
      <w:r w:rsidRPr="00822E42">
        <w:rPr>
          <w:rFonts w:ascii="Times New Roman" w:hAnsi="Times New Roman" w:cs="Times New Roman"/>
          <w:lang w:val="nl-BE"/>
        </w:rPr>
        <w:t xml:space="preserve">. Daarna volgt een gedetailleerde analyse van de hervormingen van de werkloosheids- en integratietoelagen en van de gevolgen van diezelfde hervormingen. </w:t>
      </w:r>
      <w:r>
        <w:rPr>
          <w:rFonts w:ascii="Times New Roman" w:hAnsi="Times New Roman" w:cs="Times New Roman"/>
          <w:lang w:val="nl-BE"/>
        </w:rPr>
        <w:t>Dit deel sluit af met een bijdrage over armoede en politiek waarbij verschillen naar opvattingen, participatie en identificatie aan bod komen.</w:t>
      </w:r>
    </w:p>
    <w:p w:rsidR="001661D8" w:rsidRDefault="001661D8" w:rsidP="001661D8">
      <w:pPr>
        <w:jc w:val="both"/>
        <w:rPr>
          <w:rFonts w:ascii="Times New Roman" w:hAnsi="Times New Roman" w:cs="Times New Roman"/>
          <w:lang w:val="nl-BE"/>
        </w:rPr>
      </w:pPr>
      <w:r w:rsidRPr="003462FB">
        <w:rPr>
          <w:rFonts w:ascii="Times New Roman" w:hAnsi="Times New Roman" w:cs="Times New Roman"/>
          <w:lang w:val="nl-BE"/>
        </w:rPr>
        <w:t>Het derde, thematische, deel is gewijd aan de Europese uitdagingen</w:t>
      </w:r>
      <w:r>
        <w:rPr>
          <w:rFonts w:ascii="Times New Roman" w:hAnsi="Times New Roman" w:cs="Times New Roman"/>
          <w:lang w:val="nl-BE"/>
        </w:rPr>
        <w:t xml:space="preserve"> op het vlak van armoedebestrijding</w:t>
      </w:r>
      <w:r w:rsidRPr="003462FB">
        <w:rPr>
          <w:rFonts w:ascii="Times New Roman" w:hAnsi="Times New Roman" w:cs="Times New Roman"/>
          <w:lang w:val="nl-BE"/>
        </w:rPr>
        <w:t>. Het bevat een uitvoerige analyse van de stand van zaken in de Europa 2020- strategie en gaat in op enkele uitdagingen bij de realisatie van de</w:t>
      </w:r>
      <w:r>
        <w:rPr>
          <w:rFonts w:ascii="Times New Roman" w:hAnsi="Times New Roman" w:cs="Times New Roman"/>
          <w:lang w:val="nl-BE"/>
        </w:rPr>
        <w:t>ze</w:t>
      </w:r>
      <w:r w:rsidRPr="003462FB">
        <w:rPr>
          <w:rFonts w:ascii="Times New Roman" w:hAnsi="Times New Roman" w:cs="Times New Roman"/>
          <w:lang w:val="nl-BE"/>
        </w:rPr>
        <w:t xml:space="preserve"> doelstellingen</w:t>
      </w:r>
      <w:r>
        <w:rPr>
          <w:rFonts w:ascii="Times New Roman" w:hAnsi="Times New Roman" w:cs="Times New Roman"/>
          <w:lang w:val="nl-BE"/>
        </w:rPr>
        <w:t xml:space="preserve"> in Europa, in België en op wereldvlak. Het laatste deel gaat in op thema’s zoals de ongelijkheid bij jongeren en jongvolwassenen in het Brussels Hoofdstedelijk gewest, de relatie tussen armoede en arbeidsmarkt in België, de aanwezige superdiversiteit in de samenleving, en de rol van onderwijs en gezondheid in de bestrijding van armoede op wereldvlak.</w:t>
      </w:r>
    </w:p>
    <w:p w:rsidR="001661D8" w:rsidRPr="007C6B22" w:rsidRDefault="001661D8" w:rsidP="001661D8">
      <w:pPr>
        <w:pStyle w:val="Letter"/>
        <w:jc w:val="center"/>
        <w:rPr>
          <w:rFonts w:ascii="Times New Roman" w:eastAsia="ヒラギノ角ゴ Pro W3" w:hAnsi="Times New Roman"/>
          <w:b/>
          <w:sz w:val="24"/>
          <w:szCs w:val="24"/>
          <w:lang w:val="nl-NL"/>
        </w:rPr>
      </w:pPr>
      <w:r w:rsidRPr="007C6B22">
        <w:rPr>
          <w:rFonts w:ascii="Times New Roman" w:eastAsia="ヒラギノ角ゴ Pro W3" w:hAnsi="Times New Roman"/>
          <w:b/>
          <w:sz w:val="24"/>
          <w:szCs w:val="24"/>
          <w:lang w:val="nl-NL"/>
        </w:rPr>
        <w:lastRenderedPageBreak/>
        <w:t xml:space="preserve">Colloquium  </w:t>
      </w:r>
    </w:p>
    <w:p w:rsidR="001661D8" w:rsidRPr="007C6B22" w:rsidRDefault="00607007" w:rsidP="001661D8">
      <w:pPr>
        <w:pStyle w:val="Letter"/>
        <w:jc w:val="center"/>
        <w:rPr>
          <w:rFonts w:ascii="Times New Roman" w:eastAsia="ヒラギノ角ゴ Pro W3" w:hAnsi="Times New Roman"/>
          <w:b/>
          <w:sz w:val="24"/>
          <w:szCs w:val="24"/>
          <w:lang w:val="nl-NL"/>
        </w:rPr>
      </w:pPr>
      <w:r>
        <w:rPr>
          <w:rFonts w:ascii="Times New Roman" w:eastAsia="ヒラギノ角ゴ Pro W3" w:hAnsi="Times New Roman"/>
          <w:b/>
          <w:sz w:val="24"/>
          <w:szCs w:val="24"/>
          <w:lang w:val="nl-NL"/>
        </w:rPr>
        <w:t>“</w:t>
      </w:r>
      <w:r w:rsidR="001661D8" w:rsidRPr="007C6B22">
        <w:rPr>
          <w:rFonts w:ascii="Times New Roman" w:eastAsia="ヒラギノ角ゴ Pro W3" w:hAnsi="Times New Roman"/>
          <w:b/>
          <w:sz w:val="24"/>
          <w:szCs w:val="24"/>
          <w:lang w:val="nl-NL"/>
        </w:rPr>
        <w:t>Europa 2020: halfweg, op de goede weg?</w:t>
      </w:r>
    </w:p>
    <w:p w:rsidR="001661D8" w:rsidRPr="007C6B22" w:rsidRDefault="001661D8" w:rsidP="001661D8">
      <w:pPr>
        <w:pStyle w:val="Letter"/>
        <w:jc w:val="center"/>
        <w:rPr>
          <w:rFonts w:ascii="Times New Roman" w:eastAsia="ヒラギノ角ゴ Pro W3" w:hAnsi="Times New Roman"/>
          <w:b/>
          <w:i/>
          <w:sz w:val="24"/>
          <w:szCs w:val="24"/>
          <w:lang w:val="nl-NL"/>
        </w:rPr>
      </w:pPr>
      <w:r w:rsidRPr="007C6B22">
        <w:rPr>
          <w:rFonts w:ascii="Times New Roman" w:eastAsia="ヒラギノ角ゴ Pro W3" w:hAnsi="Times New Roman"/>
          <w:b/>
          <w:i/>
          <w:sz w:val="24"/>
          <w:szCs w:val="24"/>
          <w:lang w:val="nl-NL"/>
        </w:rPr>
        <w:t>Het Belgische armoedebeleid in een Europese context</w:t>
      </w:r>
      <w:r w:rsidRPr="00607007">
        <w:rPr>
          <w:rFonts w:ascii="Times New Roman" w:eastAsia="ヒラギノ角ゴ Pro W3" w:hAnsi="Times New Roman"/>
          <w:sz w:val="24"/>
          <w:szCs w:val="24"/>
          <w:lang w:val="nl-NL"/>
        </w:rPr>
        <w:t>”</w:t>
      </w:r>
    </w:p>
    <w:p w:rsidR="001661D8" w:rsidRDefault="001661D8" w:rsidP="001661D8">
      <w:pPr>
        <w:pStyle w:val="NormalWeb"/>
        <w:rPr>
          <w:sz w:val="20"/>
          <w:szCs w:val="20"/>
          <w:lang w:val="nl-BE"/>
        </w:rPr>
      </w:pPr>
      <w:r w:rsidRPr="001661D8">
        <w:rPr>
          <w:sz w:val="20"/>
          <w:szCs w:val="20"/>
        </w:rPr>
        <w:t xml:space="preserve">26 maart 2015 </w:t>
      </w:r>
      <w:r w:rsidRPr="001661D8">
        <w:rPr>
          <w:sz w:val="20"/>
          <w:szCs w:val="20"/>
        </w:rPr>
        <w:br/>
        <w:t xml:space="preserve">Plaats: Résidence Palace, Wetstraat 155, Blok C, 1040 Brussel </w:t>
      </w:r>
      <w:r w:rsidRPr="001661D8">
        <w:rPr>
          <w:sz w:val="20"/>
          <w:szCs w:val="20"/>
        </w:rPr>
        <w:br/>
      </w:r>
    </w:p>
    <w:p w:rsidR="001661D8" w:rsidRPr="001661D8" w:rsidRDefault="001661D8" w:rsidP="001661D8">
      <w:pPr>
        <w:pStyle w:val="NormalWeb"/>
        <w:rPr>
          <w:rFonts w:eastAsia="ヒラギノ角ゴ Pro W3"/>
          <w:b/>
          <w:i/>
          <w:sz w:val="20"/>
          <w:szCs w:val="20"/>
          <w:lang w:val="nl-NL"/>
        </w:rPr>
      </w:pPr>
      <w:r w:rsidRPr="001661D8">
        <w:rPr>
          <w:sz w:val="20"/>
          <w:szCs w:val="20"/>
          <w:lang w:val="nl-BE"/>
        </w:rPr>
        <w:t xml:space="preserve">Ter gelegenheid van de voorstelling van het boek 'Armoede in België. Jaarboek 2015', organiseert de POD Maatschappelijke Integratie het colloquium </w:t>
      </w:r>
      <w:r w:rsidR="00607007">
        <w:rPr>
          <w:rFonts w:eastAsia="ヒラギノ角ゴ Pro W3"/>
          <w:b/>
          <w:sz w:val="20"/>
          <w:szCs w:val="20"/>
          <w:lang w:val="nl-NL"/>
        </w:rPr>
        <w:t>“</w:t>
      </w:r>
      <w:r w:rsidRPr="001661D8">
        <w:rPr>
          <w:rFonts w:eastAsia="ヒラギノ角ゴ Pro W3"/>
          <w:b/>
          <w:sz w:val="20"/>
          <w:szCs w:val="20"/>
          <w:lang w:val="nl-NL"/>
        </w:rPr>
        <w:t xml:space="preserve">Europa 2020: halfweg, op de goede weg? </w:t>
      </w:r>
      <w:r w:rsidRPr="001661D8">
        <w:rPr>
          <w:rFonts w:eastAsia="ヒラギノ角ゴ Pro W3"/>
          <w:b/>
          <w:i/>
          <w:sz w:val="20"/>
          <w:szCs w:val="20"/>
          <w:lang w:val="nl-NL"/>
        </w:rPr>
        <w:t>Het Belgische armoedebeleid in een Europese context</w:t>
      </w:r>
      <w:r w:rsidR="00607007" w:rsidRPr="00607007">
        <w:rPr>
          <w:rFonts w:eastAsia="ヒラギノ角ゴ Pro W3"/>
          <w:b/>
          <w:sz w:val="20"/>
          <w:szCs w:val="20"/>
          <w:lang w:val="nl-NL"/>
        </w:rPr>
        <w:t>”</w:t>
      </w:r>
      <w:r w:rsidR="00BB59B8">
        <w:rPr>
          <w:rFonts w:eastAsia="ヒラギノ角ゴ Pro W3"/>
          <w:b/>
          <w:sz w:val="20"/>
          <w:szCs w:val="20"/>
          <w:lang w:val="nl-NL"/>
        </w:rPr>
        <w:t>.</w:t>
      </w:r>
    </w:p>
    <w:p w:rsidR="001661D8" w:rsidRPr="00BB59B8" w:rsidRDefault="001661D8" w:rsidP="001661D8">
      <w:pPr>
        <w:pStyle w:val="NormalWeb"/>
        <w:rPr>
          <w:sz w:val="20"/>
          <w:szCs w:val="20"/>
          <w:lang w:val="nl-BE"/>
        </w:rPr>
      </w:pPr>
      <w:r w:rsidRPr="00BB59B8">
        <w:rPr>
          <w:sz w:val="20"/>
          <w:szCs w:val="20"/>
          <w:lang w:val="nl-BE"/>
        </w:rPr>
        <w:t>We hebben hierbij de eer om als een van onze gastsprekers Lázló Andor, gewezen Eurocommissaris, te mogen ontvangen.</w:t>
      </w:r>
    </w:p>
    <w:p w:rsidR="001661D8" w:rsidRPr="00BB59B8" w:rsidRDefault="001661D8" w:rsidP="001661D8">
      <w:pPr>
        <w:spacing w:before="100" w:beforeAutospacing="1" w:after="100" w:afterAutospacing="1" w:line="240" w:lineRule="auto"/>
        <w:outlineLvl w:val="2"/>
        <w:rPr>
          <w:rFonts w:ascii="Times New Roman" w:hAnsi="Times New Roman" w:cs="Times New Roman"/>
          <w:lang w:val="nl-BE"/>
        </w:rPr>
      </w:pPr>
      <w:r w:rsidRPr="00BB59B8">
        <w:rPr>
          <w:rFonts w:ascii="Times New Roman" w:hAnsi="Times New Roman" w:cs="Times New Roman"/>
          <w:lang w:val="nl-BE"/>
        </w:rPr>
        <w:t> </w:t>
      </w:r>
      <w:r w:rsidRPr="007C6B22">
        <w:rPr>
          <w:rFonts w:ascii="Times New Roman" w:hAnsi="Times New Roman" w:cs="Times New Roman"/>
          <w:szCs w:val="24"/>
          <w:lang w:val="nl-BE"/>
        </w:rPr>
        <w:t>Het programma van deze halve dag ziet er als volgt uit: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12"/>
      </w:tblGrid>
      <w:tr w:rsidR="001661D8" w:rsidRPr="001661D8" w:rsidTr="001661D8">
        <w:tc>
          <w:tcPr>
            <w:tcW w:w="9212" w:type="dxa"/>
          </w:tcPr>
          <w:p w:rsidR="001661D8" w:rsidRPr="001661D8" w:rsidRDefault="001661D8" w:rsidP="001960B9">
            <w:pPr>
              <w:pStyle w:val="FormatlibreA"/>
              <w:spacing w:after="240" w:line="312" w:lineRule="auto"/>
              <w:rPr>
                <w:lang w:val="nl-NL"/>
              </w:rPr>
            </w:pPr>
            <w:r w:rsidRPr="001661D8">
              <w:rPr>
                <w:lang w:val="nl-NL"/>
              </w:rPr>
              <w:t>9u00 - 9u30</w:t>
            </w:r>
            <w:r w:rsidRPr="001661D8">
              <w:rPr>
                <w:lang w:val="nl-NL"/>
              </w:rPr>
              <w:tab/>
            </w:r>
            <w:r w:rsidRPr="001661D8">
              <w:rPr>
                <w:lang w:val="nl-NL"/>
              </w:rPr>
              <w:tab/>
              <w:t>Ontvangst</w:t>
            </w:r>
          </w:p>
        </w:tc>
      </w:tr>
      <w:tr w:rsidR="001661D8" w:rsidRPr="005F28A1" w:rsidTr="001661D8">
        <w:tc>
          <w:tcPr>
            <w:tcW w:w="9212" w:type="dxa"/>
          </w:tcPr>
          <w:p w:rsidR="001661D8" w:rsidRPr="001661D8" w:rsidRDefault="001661D8" w:rsidP="001960B9">
            <w:pPr>
              <w:pStyle w:val="FormatlibreA"/>
              <w:spacing w:after="240" w:line="312" w:lineRule="auto"/>
              <w:jc w:val="both"/>
              <w:rPr>
                <w:lang w:val="nl-NL"/>
              </w:rPr>
            </w:pPr>
            <w:r w:rsidRPr="001661D8">
              <w:rPr>
                <w:lang w:val="nl-NL"/>
              </w:rPr>
              <w:t xml:space="preserve">9u30  </w:t>
            </w:r>
            <w:r w:rsidRPr="001661D8">
              <w:rPr>
                <w:lang w:val="nl-NL"/>
              </w:rPr>
              <w:tab/>
            </w:r>
            <w:r w:rsidRPr="001661D8">
              <w:rPr>
                <w:lang w:val="nl-NL"/>
              </w:rPr>
              <w:tab/>
            </w:r>
            <w:r w:rsidRPr="001661D8">
              <w:rPr>
                <w:lang w:val="nl-NL"/>
              </w:rPr>
              <w:tab/>
              <w:t xml:space="preserve">Welkom door Julien Van Geertsom, </w:t>
            </w:r>
          </w:p>
        </w:tc>
      </w:tr>
      <w:tr w:rsidR="001661D8" w:rsidRPr="001661D8" w:rsidTr="001661D8">
        <w:tc>
          <w:tcPr>
            <w:tcW w:w="9212" w:type="dxa"/>
          </w:tcPr>
          <w:p w:rsidR="001661D8" w:rsidRPr="001661D8" w:rsidRDefault="001661D8" w:rsidP="001960B9">
            <w:pPr>
              <w:pStyle w:val="FormatlibreA"/>
              <w:spacing w:after="240" w:line="312" w:lineRule="auto"/>
              <w:jc w:val="both"/>
              <w:rPr>
                <w:lang w:val="nl-NL"/>
              </w:rPr>
            </w:pPr>
            <w:r>
              <w:rPr>
                <w:lang w:val="nl-NL"/>
              </w:rPr>
              <w:t xml:space="preserve">                                       </w:t>
            </w:r>
            <w:r w:rsidR="00BB59B8">
              <w:rPr>
                <w:lang w:val="nl-NL"/>
              </w:rPr>
              <w:t xml:space="preserve">         </w:t>
            </w:r>
            <w:r w:rsidRPr="001661D8">
              <w:rPr>
                <w:lang w:val="nl-NL"/>
              </w:rPr>
              <w:t>Voorzitter POD Maatschappelijke Integratie</w:t>
            </w:r>
          </w:p>
        </w:tc>
      </w:tr>
      <w:tr w:rsidR="001661D8" w:rsidRPr="005F28A1" w:rsidTr="001661D8">
        <w:tc>
          <w:tcPr>
            <w:tcW w:w="9212" w:type="dxa"/>
          </w:tcPr>
          <w:p w:rsidR="001661D8" w:rsidRPr="001661D8" w:rsidRDefault="001661D8" w:rsidP="001960B9">
            <w:pPr>
              <w:pStyle w:val="FormatlibreA"/>
              <w:spacing w:after="240" w:line="312" w:lineRule="auto"/>
              <w:rPr>
                <w:lang w:val="nl-NL"/>
              </w:rPr>
            </w:pPr>
            <w:r>
              <w:rPr>
                <w:lang w:val="nl-NL"/>
              </w:rPr>
              <w:t>9u45</w:t>
            </w:r>
            <w:r w:rsidRPr="001661D8">
              <w:rPr>
                <w:lang w:val="nl-NL"/>
              </w:rPr>
              <w:tab/>
              <w:t>  </w:t>
            </w:r>
            <w:r w:rsidRPr="001661D8">
              <w:rPr>
                <w:lang w:val="nl-NL"/>
              </w:rPr>
              <w:tab/>
            </w:r>
            <w:r w:rsidRPr="001661D8">
              <w:rPr>
                <w:lang w:val="nl-NL"/>
              </w:rPr>
              <w:tab/>
              <w:t xml:space="preserve">Opening door Elke Sleurs, </w:t>
            </w:r>
          </w:p>
        </w:tc>
      </w:tr>
      <w:tr w:rsidR="001661D8" w:rsidRPr="001661D8" w:rsidTr="001661D8">
        <w:tc>
          <w:tcPr>
            <w:tcW w:w="9212" w:type="dxa"/>
          </w:tcPr>
          <w:p w:rsidR="001661D8" w:rsidRPr="001661D8" w:rsidRDefault="001661D8" w:rsidP="001960B9">
            <w:pPr>
              <w:pStyle w:val="FormatlibreA"/>
              <w:spacing w:after="240" w:line="312" w:lineRule="auto"/>
              <w:rPr>
                <w:lang w:val="nl-NL"/>
              </w:rPr>
            </w:pPr>
            <w:r>
              <w:rPr>
                <w:lang w:val="nl-NL"/>
              </w:rPr>
              <w:t xml:space="preserve">                                         </w:t>
            </w:r>
            <w:r w:rsidR="00BB59B8">
              <w:rPr>
                <w:lang w:val="nl-NL"/>
              </w:rPr>
              <w:t xml:space="preserve">      </w:t>
            </w:r>
            <w:r>
              <w:rPr>
                <w:lang w:val="nl-NL"/>
              </w:rPr>
              <w:t xml:space="preserve">  </w:t>
            </w:r>
            <w:r w:rsidRPr="001661D8">
              <w:rPr>
                <w:lang w:val="nl-NL"/>
              </w:rPr>
              <w:t>Staatssecretaris voor Armoedebestrijding</w:t>
            </w:r>
          </w:p>
        </w:tc>
      </w:tr>
      <w:tr w:rsidR="001661D8" w:rsidRPr="001661D8" w:rsidTr="001661D8">
        <w:tc>
          <w:tcPr>
            <w:tcW w:w="9212" w:type="dxa"/>
          </w:tcPr>
          <w:p w:rsidR="001661D8" w:rsidRPr="001661D8" w:rsidRDefault="001661D8" w:rsidP="001960B9">
            <w:pPr>
              <w:pStyle w:val="FormatlibreA"/>
              <w:spacing w:line="312" w:lineRule="auto"/>
              <w:rPr>
                <w:lang w:val="nl-NL"/>
              </w:rPr>
            </w:pPr>
            <w:r w:rsidRPr="001661D8">
              <w:rPr>
                <w:lang w:val="nl-NL"/>
              </w:rPr>
              <w:t>10u00 -10u45 </w:t>
            </w:r>
            <w:r w:rsidRPr="001661D8">
              <w:rPr>
                <w:lang w:val="nl-NL"/>
              </w:rPr>
              <w:tab/>
            </w:r>
            <w:r w:rsidRPr="001661D8">
              <w:rPr>
                <w:lang w:val="nl-NL"/>
              </w:rPr>
              <w:tab/>
              <w:t>Presentatie door de heer Lázló Andor</w:t>
            </w:r>
          </w:p>
        </w:tc>
      </w:tr>
      <w:tr w:rsidR="001661D8" w:rsidRPr="001661D8" w:rsidTr="001661D8">
        <w:tc>
          <w:tcPr>
            <w:tcW w:w="9212" w:type="dxa"/>
          </w:tcPr>
          <w:p w:rsidR="001661D8" w:rsidRPr="001661D8" w:rsidRDefault="001661D8" w:rsidP="001960B9">
            <w:pPr>
              <w:pStyle w:val="FormatlibreA"/>
              <w:rPr>
                <w:lang w:val="nl-NL"/>
              </w:rPr>
            </w:pPr>
          </w:p>
        </w:tc>
      </w:tr>
      <w:tr w:rsidR="001661D8" w:rsidRPr="001661D8" w:rsidTr="001661D8">
        <w:tc>
          <w:tcPr>
            <w:tcW w:w="9212" w:type="dxa"/>
          </w:tcPr>
          <w:p w:rsidR="001661D8" w:rsidRPr="001661D8" w:rsidRDefault="001661D8" w:rsidP="001960B9">
            <w:pPr>
              <w:pStyle w:val="FormatlibreA"/>
              <w:spacing w:line="312" w:lineRule="auto"/>
              <w:rPr>
                <w:lang w:val="nl-NL"/>
              </w:rPr>
            </w:pPr>
            <w:r w:rsidRPr="001661D8">
              <w:rPr>
                <w:lang w:val="nl-BE"/>
              </w:rPr>
              <w:t>10u45 – 11u00</w:t>
            </w:r>
            <w:r w:rsidRPr="001661D8">
              <w:rPr>
                <w:lang w:val="nl-BE"/>
              </w:rPr>
              <w:tab/>
            </w:r>
            <w:r w:rsidRPr="001661D8">
              <w:rPr>
                <w:lang w:val="nl-BE"/>
              </w:rPr>
              <w:tab/>
            </w:r>
            <w:r w:rsidRPr="001661D8">
              <w:rPr>
                <w:lang w:val="nl-NL"/>
              </w:rPr>
              <w:t>Pauze</w:t>
            </w:r>
          </w:p>
        </w:tc>
      </w:tr>
      <w:tr w:rsidR="001661D8" w:rsidRPr="001661D8" w:rsidTr="001661D8">
        <w:tc>
          <w:tcPr>
            <w:tcW w:w="9212" w:type="dxa"/>
          </w:tcPr>
          <w:p w:rsidR="001661D8" w:rsidRPr="001661D8" w:rsidRDefault="001661D8" w:rsidP="001960B9">
            <w:pPr>
              <w:pStyle w:val="FormatlibreA"/>
              <w:rPr>
                <w:lang w:val="nl-NL"/>
              </w:rPr>
            </w:pPr>
          </w:p>
        </w:tc>
      </w:tr>
      <w:tr w:rsidR="001661D8" w:rsidRPr="001661D8" w:rsidTr="001661D8">
        <w:tc>
          <w:tcPr>
            <w:tcW w:w="9212" w:type="dxa"/>
          </w:tcPr>
          <w:p w:rsidR="001661D8" w:rsidRPr="001661D8" w:rsidRDefault="001661D8" w:rsidP="001960B9">
            <w:pPr>
              <w:pStyle w:val="FormatlibreA"/>
              <w:spacing w:after="120" w:line="312" w:lineRule="auto"/>
              <w:rPr>
                <w:lang w:val="nl-NL"/>
              </w:rPr>
            </w:pPr>
            <w:r w:rsidRPr="001661D8">
              <w:rPr>
                <w:lang w:val="nl-NL"/>
              </w:rPr>
              <w:t xml:space="preserve">11u00 – 11u45  </w:t>
            </w:r>
            <w:r w:rsidRPr="001661D8">
              <w:rPr>
                <w:lang w:val="nl-NL"/>
              </w:rPr>
              <w:tab/>
            </w:r>
            <w:r>
              <w:rPr>
                <w:lang w:val="nl-NL"/>
              </w:rPr>
              <w:t xml:space="preserve">              </w:t>
            </w:r>
            <w:r w:rsidRPr="001661D8">
              <w:rPr>
                <w:lang w:val="nl-NL"/>
              </w:rPr>
              <w:t>Presentatie ‘Armoede in België. Jaarboek 2015’</w:t>
            </w:r>
          </w:p>
        </w:tc>
      </w:tr>
      <w:tr w:rsidR="001661D8" w:rsidRPr="001661D8" w:rsidTr="001661D8">
        <w:tc>
          <w:tcPr>
            <w:tcW w:w="9212" w:type="dxa"/>
          </w:tcPr>
          <w:p w:rsidR="001661D8" w:rsidRPr="001661D8" w:rsidRDefault="001661D8" w:rsidP="001960B9">
            <w:pPr>
              <w:pStyle w:val="FormatlibreA"/>
              <w:rPr>
                <w:lang w:val="nl-NL"/>
              </w:rPr>
            </w:pPr>
          </w:p>
        </w:tc>
      </w:tr>
      <w:tr w:rsidR="001661D8" w:rsidRPr="001661D8" w:rsidTr="001661D8">
        <w:tc>
          <w:tcPr>
            <w:tcW w:w="9212" w:type="dxa"/>
          </w:tcPr>
          <w:p w:rsidR="001661D8" w:rsidRPr="001661D8" w:rsidRDefault="001661D8" w:rsidP="001960B9">
            <w:pPr>
              <w:pStyle w:val="FormatlibreA"/>
              <w:spacing w:after="120" w:line="312" w:lineRule="auto"/>
              <w:rPr>
                <w:lang w:val="nl-NL"/>
              </w:rPr>
            </w:pPr>
            <w:r w:rsidRPr="001661D8">
              <w:rPr>
                <w:lang w:val="nl-NL"/>
              </w:rPr>
              <w:t>11u45 – 12u40</w:t>
            </w:r>
            <w:r w:rsidRPr="001661D8">
              <w:rPr>
                <w:lang w:val="nl-NL"/>
              </w:rPr>
              <w:tab/>
            </w:r>
            <w:r w:rsidRPr="001661D8">
              <w:rPr>
                <w:lang w:val="nl-NL"/>
              </w:rPr>
              <w:tab/>
              <w:t>Panelgesprek</w:t>
            </w:r>
          </w:p>
        </w:tc>
      </w:tr>
      <w:tr w:rsidR="001661D8" w:rsidRPr="001661D8" w:rsidTr="001661D8">
        <w:tc>
          <w:tcPr>
            <w:tcW w:w="9212" w:type="dxa"/>
          </w:tcPr>
          <w:p w:rsidR="001661D8" w:rsidRPr="001661D8" w:rsidRDefault="001661D8" w:rsidP="001960B9">
            <w:pPr>
              <w:pStyle w:val="FormatlibreA"/>
              <w:numPr>
                <w:ilvl w:val="0"/>
                <w:numId w:val="7"/>
              </w:numPr>
              <w:spacing w:line="312" w:lineRule="auto"/>
              <w:jc w:val="both"/>
              <w:rPr>
                <w:lang w:val="nl-NL"/>
              </w:rPr>
            </w:pPr>
            <w:r w:rsidRPr="001661D8">
              <w:rPr>
                <w:lang w:val="nl-NL"/>
              </w:rPr>
              <w:t>Hendrik Vos, gewoon hoogleraar Europese politiek en directeur van het Centrum voor EU-studies (UGent)</w:t>
            </w:r>
          </w:p>
        </w:tc>
      </w:tr>
      <w:tr w:rsidR="001661D8" w:rsidRPr="005F28A1" w:rsidTr="001661D8">
        <w:tc>
          <w:tcPr>
            <w:tcW w:w="9212" w:type="dxa"/>
          </w:tcPr>
          <w:p w:rsidR="001661D8" w:rsidRPr="001661D8" w:rsidRDefault="001661D8" w:rsidP="001960B9">
            <w:pPr>
              <w:pStyle w:val="FormatlibreA"/>
              <w:numPr>
                <w:ilvl w:val="0"/>
                <w:numId w:val="7"/>
              </w:numPr>
              <w:spacing w:line="312" w:lineRule="auto"/>
              <w:jc w:val="both"/>
              <w:rPr>
                <w:lang w:val="nl-NL"/>
              </w:rPr>
            </w:pPr>
            <w:r w:rsidRPr="001661D8">
              <w:rPr>
                <w:lang w:val="nl-NL"/>
              </w:rPr>
              <w:t>Marion Englert, onderzoekster bij het Observatorium voor Gezondheid en Welzijn van Brussel-Hoofdstad</w:t>
            </w:r>
          </w:p>
        </w:tc>
      </w:tr>
      <w:tr w:rsidR="001661D8" w:rsidRPr="005F28A1" w:rsidTr="001661D8">
        <w:tc>
          <w:tcPr>
            <w:tcW w:w="9212" w:type="dxa"/>
          </w:tcPr>
          <w:p w:rsidR="001661D8" w:rsidRPr="001661D8" w:rsidRDefault="001661D8" w:rsidP="001960B9">
            <w:pPr>
              <w:pStyle w:val="FormatlibreA"/>
              <w:numPr>
                <w:ilvl w:val="0"/>
                <w:numId w:val="7"/>
              </w:numPr>
              <w:spacing w:line="312" w:lineRule="auto"/>
              <w:rPr>
                <w:lang w:val="nl-NL"/>
              </w:rPr>
            </w:pPr>
            <w:r w:rsidRPr="001661D8">
              <w:rPr>
                <w:lang w:val="nl-NL"/>
              </w:rPr>
              <w:t>Anne-Catherine Guio, onderzoekster bij CEPS/INSTEAD</w:t>
            </w:r>
          </w:p>
        </w:tc>
      </w:tr>
      <w:tr w:rsidR="001661D8" w:rsidRPr="005F28A1" w:rsidTr="001661D8">
        <w:tc>
          <w:tcPr>
            <w:tcW w:w="9212" w:type="dxa"/>
          </w:tcPr>
          <w:p w:rsidR="001661D8" w:rsidRPr="001661D8" w:rsidRDefault="001661D8" w:rsidP="001960B9">
            <w:pPr>
              <w:pStyle w:val="FormatlibreA"/>
              <w:tabs>
                <w:tab w:val="left" w:pos="220"/>
                <w:tab w:val="left" w:pos="720"/>
              </w:tabs>
              <w:spacing w:line="312" w:lineRule="auto"/>
              <w:rPr>
                <w:lang w:val="nl-NL"/>
              </w:rPr>
            </w:pPr>
          </w:p>
        </w:tc>
      </w:tr>
      <w:tr w:rsidR="001661D8" w:rsidRPr="001661D8" w:rsidTr="001661D8">
        <w:tc>
          <w:tcPr>
            <w:tcW w:w="9212" w:type="dxa"/>
          </w:tcPr>
          <w:p w:rsidR="001661D8" w:rsidRPr="001661D8" w:rsidRDefault="001661D8" w:rsidP="001960B9">
            <w:pPr>
              <w:pStyle w:val="FormatlibreA"/>
              <w:spacing w:after="120" w:line="312" w:lineRule="auto"/>
              <w:rPr>
                <w:lang w:val="nl-NL"/>
              </w:rPr>
            </w:pPr>
            <w:r w:rsidRPr="001661D8">
              <w:rPr>
                <w:lang w:val="nl-NL"/>
              </w:rPr>
              <w:t>12u40 – 12u50</w:t>
            </w:r>
            <w:r w:rsidRPr="001661D8">
              <w:rPr>
                <w:lang w:val="nl-NL"/>
              </w:rPr>
              <w:tab/>
            </w:r>
            <w:r w:rsidRPr="001661D8">
              <w:rPr>
                <w:lang w:val="nl-NL"/>
              </w:rPr>
              <w:tab/>
              <w:t>Korte getuigenissen</w:t>
            </w:r>
          </w:p>
        </w:tc>
      </w:tr>
      <w:tr w:rsidR="001661D8" w:rsidRPr="001661D8" w:rsidTr="001661D8">
        <w:tc>
          <w:tcPr>
            <w:tcW w:w="9212" w:type="dxa"/>
          </w:tcPr>
          <w:p w:rsidR="001661D8" w:rsidRPr="001661D8" w:rsidRDefault="001661D8" w:rsidP="001960B9">
            <w:pPr>
              <w:rPr>
                <w:rFonts w:ascii="Times New Roman" w:eastAsia="ヒラギノ角ゴ Pro W3" w:hAnsi="Times New Roman" w:cs="Times New Roman"/>
                <w:lang w:val="nl-NL"/>
              </w:rPr>
            </w:pPr>
            <w:r w:rsidRPr="001661D8">
              <w:rPr>
                <w:rFonts w:ascii="Times New Roman" w:hAnsi="Times New Roman" w:cs="Times New Roman"/>
                <w:lang w:val="nl-NL"/>
              </w:rPr>
              <w:t>12u50 -  13u</w:t>
            </w:r>
            <w:r w:rsidRPr="001661D8">
              <w:rPr>
                <w:rFonts w:ascii="Times New Roman" w:hAnsi="Times New Roman" w:cs="Times New Roman"/>
                <w:lang w:val="nl-NL"/>
              </w:rPr>
              <w:tab/>
            </w:r>
            <w:r w:rsidRPr="001661D8">
              <w:rPr>
                <w:rFonts w:ascii="Times New Roman" w:hAnsi="Times New Roman" w:cs="Times New Roman"/>
                <w:lang w:val="nl-NL"/>
              </w:rPr>
              <w:tab/>
            </w:r>
            <w:r w:rsidRPr="001661D8">
              <w:rPr>
                <w:rFonts w:ascii="Times New Roman" w:eastAsia="ヒラギノ角ゴ Pro W3" w:hAnsi="Times New Roman" w:cs="Times New Roman"/>
                <w:lang w:val="nl-NL"/>
              </w:rPr>
              <w:t xml:space="preserve">Afsluiting </w:t>
            </w:r>
          </w:p>
        </w:tc>
      </w:tr>
    </w:tbl>
    <w:p w:rsidR="001661D8" w:rsidRPr="001661D8" w:rsidRDefault="001661D8" w:rsidP="001661D8">
      <w:pPr>
        <w:spacing w:before="100" w:beforeAutospacing="1" w:after="100" w:afterAutospacing="1" w:line="240" w:lineRule="auto"/>
        <w:jc w:val="both"/>
        <w:rPr>
          <w:rFonts w:ascii="Times New Roman" w:hAnsi="Times New Roman" w:cs="Times New Roman"/>
          <w:b/>
          <w:u w:val="single"/>
          <w:lang w:val="nl-BE"/>
        </w:rPr>
      </w:pPr>
      <w:r w:rsidRPr="001661D8">
        <w:rPr>
          <w:rFonts w:ascii="Times New Roman" w:hAnsi="Times New Roman" w:cs="Times New Roman"/>
          <w:b/>
          <w:u w:val="single"/>
          <w:lang w:val="nl-BE"/>
        </w:rPr>
        <w:t>In</w:t>
      </w:r>
      <w:r>
        <w:rPr>
          <w:rFonts w:ascii="Times New Roman" w:hAnsi="Times New Roman" w:cs="Times New Roman"/>
          <w:b/>
          <w:u w:val="single"/>
          <w:lang w:val="nl-BE"/>
        </w:rPr>
        <w:t>s</w:t>
      </w:r>
      <w:r w:rsidRPr="001661D8">
        <w:rPr>
          <w:rFonts w:ascii="Times New Roman" w:hAnsi="Times New Roman" w:cs="Times New Roman"/>
          <w:b/>
          <w:u w:val="single"/>
          <w:lang w:val="nl-BE"/>
        </w:rPr>
        <w:t>chrijvingen</w:t>
      </w:r>
    </w:p>
    <w:p w:rsidR="00852444" w:rsidRPr="005F28A1" w:rsidRDefault="001661D8" w:rsidP="001661D8">
      <w:pPr>
        <w:spacing w:before="100" w:beforeAutospacing="1" w:after="100" w:afterAutospacing="1" w:line="240" w:lineRule="auto"/>
        <w:jc w:val="both"/>
        <w:rPr>
          <w:rFonts w:ascii="Times New Roman" w:hAnsi="Times New Roman" w:cs="Times New Roman"/>
          <w:sz w:val="24"/>
          <w:szCs w:val="24"/>
        </w:rPr>
      </w:pPr>
      <w:r w:rsidRPr="00607007">
        <w:rPr>
          <w:rFonts w:ascii="Times New Roman" w:hAnsi="Times New Roman" w:cs="Times New Roman"/>
          <w:lang w:val="nl-BE"/>
        </w:rPr>
        <w:t xml:space="preserve">Wie het colloquium wenst bij te wonen, dient zich in te schrijven en op voorhand te betalen. In de prijs van het colloquium is een exemplaar van het jaarboek </w:t>
      </w:r>
      <w:r w:rsidR="00607007">
        <w:rPr>
          <w:rFonts w:ascii="Times New Roman" w:hAnsi="Times New Roman" w:cs="Times New Roman"/>
          <w:lang w:val="nl-BE"/>
        </w:rPr>
        <w:t>‘</w:t>
      </w:r>
      <w:r w:rsidRPr="00607007">
        <w:rPr>
          <w:rFonts w:ascii="Times New Roman" w:hAnsi="Times New Roman" w:cs="Times New Roman"/>
          <w:lang w:val="nl-BE"/>
        </w:rPr>
        <w:t>Armoede in België</w:t>
      </w:r>
      <w:r w:rsidR="00BB59B8" w:rsidRPr="00607007">
        <w:rPr>
          <w:rFonts w:ascii="Times New Roman" w:hAnsi="Times New Roman" w:cs="Times New Roman"/>
          <w:lang w:val="nl-BE"/>
        </w:rPr>
        <w:t>. Jaarboek</w:t>
      </w:r>
      <w:r w:rsidRPr="00607007">
        <w:rPr>
          <w:rFonts w:ascii="Times New Roman" w:hAnsi="Times New Roman" w:cs="Times New Roman"/>
          <w:lang w:val="nl-BE"/>
        </w:rPr>
        <w:t xml:space="preserve"> 2015</w:t>
      </w:r>
      <w:r w:rsidR="00607007">
        <w:rPr>
          <w:rFonts w:ascii="Times New Roman" w:hAnsi="Times New Roman" w:cs="Times New Roman"/>
          <w:lang w:val="nl-BE"/>
        </w:rPr>
        <w:t>’</w:t>
      </w:r>
      <w:r w:rsidRPr="00607007">
        <w:rPr>
          <w:rFonts w:ascii="Times New Roman" w:hAnsi="Times New Roman" w:cs="Times New Roman"/>
          <w:lang w:val="nl-BE"/>
        </w:rPr>
        <w:t xml:space="preserve"> inbegrepen. </w:t>
      </w:r>
      <w:r w:rsidR="005F28A1" w:rsidRPr="00607007">
        <w:rPr>
          <w:rFonts w:ascii="Times New Roman" w:hAnsi="Times New Roman" w:cs="Times New Roman"/>
          <w:lang w:val="nl-BE"/>
        </w:rPr>
        <w:t>I</w:t>
      </w:r>
      <w:r w:rsidRPr="00607007">
        <w:rPr>
          <w:rFonts w:ascii="Times New Roman" w:hAnsi="Times New Roman" w:cs="Times New Roman"/>
          <w:lang w:val="nl-BE"/>
        </w:rPr>
        <w:t>nschrijv</w:t>
      </w:r>
      <w:r w:rsidR="00BB59B8" w:rsidRPr="00607007">
        <w:rPr>
          <w:rFonts w:ascii="Times New Roman" w:hAnsi="Times New Roman" w:cs="Times New Roman"/>
          <w:lang w:val="nl-BE"/>
        </w:rPr>
        <w:t xml:space="preserve">en kan </w:t>
      </w:r>
      <w:r w:rsidR="005F28A1" w:rsidRPr="00607007">
        <w:rPr>
          <w:rFonts w:ascii="Times New Roman" w:hAnsi="Times New Roman" w:cs="Times New Roman"/>
          <w:lang w:val="nl-BE"/>
        </w:rPr>
        <w:t>vanaf maandag 16 februari via</w:t>
      </w:r>
      <w:r w:rsidRPr="00607007">
        <w:rPr>
          <w:rFonts w:ascii="Times New Roman" w:hAnsi="Times New Roman" w:cs="Times New Roman"/>
          <w:lang w:val="nl-BE"/>
        </w:rPr>
        <w:t xml:space="preserve"> </w:t>
      </w:r>
      <w:hyperlink r:id="rId16" w:history="1">
        <w:r w:rsidRPr="00607007">
          <w:rPr>
            <w:rStyle w:val="Hyperlink"/>
            <w:rFonts w:ascii="Times New Roman" w:hAnsi="Times New Roman" w:cs="Times New Roman"/>
            <w:lang w:val="nl-BE"/>
          </w:rPr>
          <w:t>http://extension.umons.ac.be/evenement-32-annuaire2015.html?flang=NL</w:t>
        </w:r>
      </w:hyperlink>
      <w:r w:rsidRPr="003462FB">
        <w:rPr>
          <w:rFonts w:ascii="Times New Roman" w:hAnsi="Times New Roman" w:cs="Times New Roman"/>
          <w:lang w:val="nl-BE"/>
        </w:rPr>
        <w:t xml:space="preserve"> </w:t>
      </w:r>
    </w:p>
    <w:sectPr w:rsidR="00852444" w:rsidRPr="005F28A1" w:rsidSect="001E6F62">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BAD" w:rsidRDefault="00F12BAD" w:rsidP="00E87F28">
      <w:pPr>
        <w:spacing w:after="0" w:line="240" w:lineRule="auto"/>
      </w:pPr>
      <w:r>
        <w:separator/>
      </w:r>
    </w:p>
  </w:endnote>
  <w:endnote w:type="continuationSeparator" w:id="0">
    <w:p w:rsidR="00F12BAD" w:rsidRDefault="00F12BAD" w:rsidP="00E8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Gill Sans MT">
    <w:altName w:val="Segoe UI"/>
    <w:charset w:val="00"/>
    <w:family w:val="swiss"/>
    <w:pitch w:val="variable"/>
    <w:sig w:usb0="00000001" w:usb1="00000000" w:usb2="00000000" w:usb3="00000000" w:csb0="00000003"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28" w:rsidRDefault="00E87F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28" w:rsidRDefault="00E87F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28" w:rsidRDefault="00E87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BAD" w:rsidRDefault="00F12BAD" w:rsidP="00E87F28">
      <w:pPr>
        <w:spacing w:after="0" w:line="240" w:lineRule="auto"/>
      </w:pPr>
      <w:r>
        <w:separator/>
      </w:r>
    </w:p>
  </w:footnote>
  <w:footnote w:type="continuationSeparator" w:id="0">
    <w:p w:rsidR="00F12BAD" w:rsidRDefault="00F12BAD" w:rsidP="00E87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28" w:rsidRDefault="00E87F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28" w:rsidRDefault="00E87F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28" w:rsidRDefault="00E87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BD21312_"/>
      </v:shape>
    </w:pict>
  </w:numPicBullet>
  <w:numPicBullet w:numPicBulletId="1">
    <w:pict>
      <v:shape id="_x0000_i1029" type="#_x0000_t75" style="width:11.4pt;height:11.4pt" o:bullet="t">
        <v:imagedata r:id="rId2" o:title="BD14752_"/>
      </v:shape>
    </w:pict>
  </w:numPicBullet>
  <w:abstractNum w:abstractNumId="0">
    <w:nsid w:val="21963FFA"/>
    <w:multiLevelType w:val="hybridMultilevel"/>
    <w:tmpl w:val="016AC13A"/>
    <w:lvl w:ilvl="0" w:tplc="B7282AD2">
      <w:start w:val="1"/>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8267EF4"/>
    <w:multiLevelType w:val="hybridMultilevel"/>
    <w:tmpl w:val="5324EC28"/>
    <w:lvl w:ilvl="0" w:tplc="88D4B380">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2A135C7"/>
    <w:multiLevelType w:val="hybridMultilevel"/>
    <w:tmpl w:val="6978A5A2"/>
    <w:lvl w:ilvl="0" w:tplc="FC726584">
      <w:start w:val="1"/>
      <w:numFmt w:val="bullet"/>
      <w:lvlText w:val=""/>
      <w:lvlPicBulletId w:val="1"/>
      <w:lvlJc w:val="left"/>
      <w:pPr>
        <w:ind w:left="1068" w:hanging="360"/>
      </w:pPr>
      <w:rPr>
        <w:rFonts w:ascii="Symbol" w:hAnsi="Symbol" w:hint="default"/>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nsid w:val="70960605"/>
    <w:multiLevelType w:val="hybridMultilevel"/>
    <w:tmpl w:val="F0D85036"/>
    <w:lvl w:ilvl="0" w:tplc="88D4B380">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7117448E"/>
    <w:multiLevelType w:val="hybridMultilevel"/>
    <w:tmpl w:val="6D166CA0"/>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5">
    <w:nsid w:val="744B3746"/>
    <w:multiLevelType w:val="multilevel"/>
    <w:tmpl w:val="5BDA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40735B"/>
    <w:multiLevelType w:val="hybridMultilevel"/>
    <w:tmpl w:val="AF9C72C2"/>
    <w:lvl w:ilvl="0" w:tplc="88D4B380">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6B"/>
    <w:rsid w:val="00035B35"/>
    <w:rsid w:val="000D67B4"/>
    <w:rsid w:val="00113509"/>
    <w:rsid w:val="00163A35"/>
    <w:rsid w:val="001661D8"/>
    <w:rsid w:val="001973FB"/>
    <w:rsid w:val="001E6775"/>
    <w:rsid w:val="00370120"/>
    <w:rsid w:val="0039652E"/>
    <w:rsid w:val="004108EF"/>
    <w:rsid w:val="00434190"/>
    <w:rsid w:val="005637A2"/>
    <w:rsid w:val="005E2B6B"/>
    <w:rsid w:val="005F28A1"/>
    <w:rsid w:val="00607007"/>
    <w:rsid w:val="0065795F"/>
    <w:rsid w:val="00697C52"/>
    <w:rsid w:val="006B05F6"/>
    <w:rsid w:val="006F16D4"/>
    <w:rsid w:val="0073299E"/>
    <w:rsid w:val="00734DBD"/>
    <w:rsid w:val="00784C64"/>
    <w:rsid w:val="007A23BF"/>
    <w:rsid w:val="0081798F"/>
    <w:rsid w:val="008506FF"/>
    <w:rsid w:val="00852444"/>
    <w:rsid w:val="00992D74"/>
    <w:rsid w:val="00A40B6B"/>
    <w:rsid w:val="00AD4A98"/>
    <w:rsid w:val="00B409CB"/>
    <w:rsid w:val="00B7163E"/>
    <w:rsid w:val="00BA638C"/>
    <w:rsid w:val="00BB59B8"/>
    <w:rsid w:val="00BE2B7A"/>
    <w:rsid w:val="00BF7C09"/>
    <w:rsid w:val="00CF2ECA"/>
    <w:rsid w:val="00D13E80"/>
    <w:rsid w:val="00D24EA8"/>
    <w:rsid w:val="00D7523E"/>
    <w:rsid w:val="00D974B1"/>
    <w:rsid w:val="00DF6B2D"/>
    <w:rsid w:val="00E216C3"/>
    <w:rsid w:val="00E55B1A"/>
    <w:rsid w:val="00E87F28"/>
    <w:rsid w:val="00E912B3"/>
    <w:rsid w:val="00EA756F"/>
    <w:rsid w:val="00EB0AE8"/>
    <w:rsid w:val="00EC45DB"/>
    <w:rsid w:val="00EE48BC"/>
    <w:rsid w:val="00F01017"/>
    <w:rsid w:val="00F12BAD"/>
    <w:rsid w:val="00F6016E"/>
    <w:rsid w:val="00FF02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6B"/>
    <w:pPr>
      <w:spacing w:after="120" w:line="285" w:lineRule="auto"/>
    </w:pPr>
    <w:rPr>
      <w:rFonts w:ascii="Calibri" w:eastAsia="Times New Roman" w:hAnsi="Calibri" w:cs="Calibri"/>
      <w:color w:val="000000"/>
      <w:kern w:val="28"/>
      <w:sz w:val="20"/>
      <w:szCs w:val="20"/>
      <w:lang w:eastAsia="fr-BE"/>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B6B"/>
    <w:pPr>
      <w:ind w:left="720"/>
      <w:contextualSpacing/>
    </w:pPr>
  </w:style>
  <w:style w:type="table" w:styleId="LightShading-Accent3">
    <w:name w:val="Light Shading Accent 3"/>
    <w:basedOn w:val="TableNormal"/>
    <w:uiPriority w:val="60"/>
    <w:rsid w:val="00A40B6B"/>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BalloonText">
    <w:name w:val="Balloon Text"/>
    <w:basedOn w:val="Normal"/>
    <w:link w:val="BalloonTextChar"/>
    <w:uiPriority w:val="99"/>
    <w:semiHidden/>
    <w:unhideWhenUsed/>
    <w:rsid w:val="00E8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F28"/>
    <w:rPr>
      <w:rFonts w:ascii="Tahoma" w:eastAsia="Times New Roman" w:hAnsi="Tahoma" w:cs="Tahoma"/>
      <w:color w:val="000000"/>
      <w:kern w:val="28"/>
      <w:sz w:val="16"/>
      <w:szCs w:val="16"/>
      <w:lang w:eastAsia="fr-BE"/>
      <w14:ligatures w14:val="standard"/>
      <w14:cntxtAlts/>
    </w:rPr>
  </w:style>
  <w:style w:type="table" w:styleId="TableGrid">
    <w:name w:val="Table Grid"/>
    <w:basedOn w:val="TableNormal"/>
    <w:uiPriority w:val="59"/>
    <w:rsid w:val="00E87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7F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7F28"/>
    <w:rPr>
      <w:rFonts w:ascii="Calibri" w:eastAsia="Times New Roman" w:hAnsi="Calibri" w:cs="Calibri"/>
      <w:color w:val="000000"/>
      <w:kern w:val="28"/>
      <w:sz w:val="20"/>
      <w:szCs w:val="20"/>
      <w:lang w:eastAsia="fr-BE"/>
      <w14:ligatures w14:val="standard"/>
      <w14:cntxtAlts/>
    </w:rPr>
  </w:style>
  <w:style w:type="paragraph" w:styleId="Footer">
    <w:name w:val="footer"/>
    <w:basedOn w:val="Normal"/>
    <w:link w:val="FooterChar"/>
    <w:uiPriority w:val="99"/>
    <w:unhideWhenUsed/>
    <w:rsid w:val="00E87F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7F28"/>
    <w:rPr>
      <w:rFonts w:ascii="Calibri" w:eastAsia="Times New Roman" w:hAnsi="Calibri" w:cs="Calibri"/>
      <w:color w:val="000000"/>
      <w:kern w:val="28"/>
      <w:sz w:val="20"/>
      <w:szCs w:val="20"/>
      <w:lang w:eastAsia="fr-BE"/>
      <w14:ligatures w14:val="standard"/>
      <w14:cntxtAlts/>
    </w:rPr>
  </w:style>
  <w:style w:type="character" w:styleId="Hyperlink">
    <w:name w:val="Hyperlink"/>
    <w:basedOn w:val="DefaultParagraphFont"/>
    <w:uiPriority w:val="99"/>
    <w:unhideWhenUsed/>
    <w:rsid w:val="008506FF"/>
    <w:rPr>
      <w:color w:val="0563C1" w:themeColor="hyperlink"/>
      <w:u w:val="single"/>
    </w:rPr>
  </w:style>
  <w:style w:type="paragraph" w:customStyle="1" w:styleId="Letter">
    <w:name w:val="Letter"/>
    <w:basedOn w:val="Normal"/>
    <w:rsid w:val="001661D8"/>
    <w:pPr>
      <w:spacing w:after="0" w:line="240" w:lineRule="auto"/>
    </w:pPr>
    <w:rPr>
      <w:rFonts w:ascii="Arial" w:hAnsi="Arial" w:cs="Times New Roman"/>
      <w:color w:val="auto"/>
      <w:kern w:val="0"/>
      <w:sz w:val="22"/>
      <w:lang w:val="fr-FR" w:eastAsia="en-US"/>
      <w14:ligatures w14:val="none"/>
      <w14:cntxtAlts w14:val="0"/>
    </w:rPr>
  </w:style>
  <w:style w:type="paragraph" w:styleId="NormalWeb">
    <w:name w:val="Normal (Web)"/>
    <w:basedOn w:val="Normal"/>
    <w:uiPriority w:val="99"/>
    <w:unhideWhenUsed/>
    <w:rsid w:val="001661D8"/>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FormatlibreA">
    <w:name w:val="Format libre A"/>
    <w:rsid w:val="001661D8"/>
    <w:pPr>
      <w:spacing w:after="0" w:line="240" w:lineRule="auto"/>
    </w:pPr>
    <w:rPr>
      <w:rFonts w:ascii="Times New Roman" w:eastAsia="ヒラギノ角ゴ Pro W3" w:hAnsi="Times New Roman" w:cs="Times New Roman"/>
      <w:color w:val="000000"/>
      <w:sz w:val="20"/>
      <w:szCs w:val="20"/>
      <w:lang w:val="fr-FR" w:eastAsia="fr-BE"/>
    </w:rPr>
  </w:style>
  <w:style w:type="character" w:styleId="CommentReference">
    <w:name w:val="annotation reference"/>
    <w:basedOn w:val="DefaultParagraphFont"/>
    <w:uiPriority w:val="99"/>
    <w:semiHidden/>
    <w:unhideWhenUsed/>
    <w:rsid w:val="00BB59B8"/>
    <w:rPr>
      <w:sz w:val="16"/>
      <w:szCs w:val="16"/>
    </w:rPr>
  </w:style>
  <w:style w:type="paragraph" w:styleId="CommentText">
    <w:name w:val="annotation text"/>
    <w:basedOn w:val="Normal"/>
    <w:link w:val="CommentTextChar"/>
    <w:uiPriority w:val="99"/>
    <w:semiHidden/>
    <w:unhideWhenUsed/>
    <w:rsid w:val="00BB59B8"/>
    <w:pPr>
      <w:spacing w:line="240" w:lineRule="auto"/>
    </w:pPr>
  </w:style>
  <w:style w:type="character" w:customStyle="1" w:styleId="CommentTextChar">
    <w:name w:val="Comment Text Char"/>
    <w:basedOn w:val="DefaultParagraphFont"/>
    <w:link w:val="CommentText"/>
    <w:uiPriority w:val="99"/>
    <w:semiHidden/>
    <w:rsid w:val="00BB59B8"/>
    <w:rPr>
      <w:rFonts w:ascii="Calibri" w:eastAsia="Times New Roman" w:hAnsi="Calibri" w:cs="Calibri"/>
      <w:color w:val="000000"/>
      <w:kern w:val="28"/>
      <w:sz w:val="20"/>
      <w:szCs w:val="20"/>
      <w:lang w:eastAsia="fr-BE"/>
      <w14:ligatures w14:val="standard"/>
      <w14:cntxtAlts/>
    </w:rPr>
  </w:style>
  <w:style w:type="paragraph" w:styleId="CommentSubject">
    <w:name w:val="annotation subject"/>
    <w:basedOn w:val="CommentText"/>
    <w:next w:val="CommentText"/>
    <w:link w:val="CommentSubjectChar"/>
    <w:uiPriority w:val="99"/>
    <w:semiHidden/>
    <w:unhideWhenUsed/>
    <w:rsid w:val="00BB59B8"/>
    <w:rPr>
      <w:b/>
      <w:bCs/>
    </w:rPr>
  </w:style>
  <w:style w:type="character" w:customStyle="1" w:styleId="CommentSubjectChar">
    <w:name w:val="Comment Subject Char"/>
    <w:basedOn w:val="CommentTextChar"/>
    <w:link w:val="CommentSubject"/>
    <w:uiPriority w:val="99"/>
    <w:semiHidden/>
    <w:rsid w:val="00BB59B8"/>
    <w:rPr>
      <w:rFonts w:ascii="Calibri" w:eastAsia="Times New Roman" w:hAnsi="Calibri" w:cs="Calibri"/>
      <w:b/>
      <w:bCs/>
      <w:color w:val="000000"/>
      <w:kern w:val="28"/>
      <w:sz w:val="20"/>
      <w:szCs w:val="20"/>
      <w:lang w:eastAsia="fr-BE"/>
      <w14:ligatures w14:val="standard"/>
      <w14:cntxtAlts/>
    </w:rPr>
  </w:style>
  <w:style w:type="character" w:styleId="FollowedHyperlink">
    <w:name w:val="FollowedHyperlink"/>
    <w:basedOn w:val="DefaultParagraphFont"/>
    <w:uiPriority w:val="99"/>
    <w:semiHidden/>
    <w:unhideWhenUsed/>
    <w:rsid w:val="0060700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6B"/>
    <w:pPr>
      <w:spacing w:after="120" w:line="285" w:lineRule="auto"/>
    </w:pPr>
    <w:rPr>
      <w:rFonts w:ascii="Calibri" w:eastAsia="Times New Roman" w:hAnsi="Calibri" w:cs="Calibri"/>
      <w:color w:val="000000"/>
      <w:kern w:val="28"/>
      <w:sz w:val="20"/>
      <w:szCs w:val="20"/>
      <w:lang w:eastAsia="fr-BE"/>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B6B"/>
    <w:pPr>
      <w:ind w:left="720"/>
      <w:contextualSpacing/>
    </w:pPr>
  </w:style>
  <w:style w:type="table" w:styleId="LightShading-Accent3">
    <w:name w:val="Light Shading Accent 3"/>
    <w:basedOn w:val="TableNormal"/>
    <w:uiPriority w:val="60"/>
    <w:rsid w:val="00A40B6B"/>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BalloonText">
    <w:name w:val="Balloon Text"/>
    <w:basedOn w:val="Normal"/>
    <w:link w:val="BalloonTextChar"/>
    <w:uiPriority w:val="99"/>
    <w:semiHidden/>
    <w:unhideWhenUsed/>
    <w:rsid w:val="00E8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F28"/>
    <w:rPr>
      <w:rFonts w:ascii="Tahoma" w:eastAsia="Times New Roman" w:hAnsi="Tahoma" w:cs="Tahoma"/>
      <w:color w:val="000000"/>
      <w:kern w:val="28"/>
      <w:sz w:val="16"/>
      <w:szCs w:val="16"/>
      <w:lang w:eastAsia="fr-BE"/>
      <w14:ligatures w14:val="standard"/>
      <w14:cntxtAlts/>
    </w:rPr>
  </w:style>
  <w:style w:type="table" w:styleId="TableGrid">
    <w:name w:val="Table Grid"/>
    <w:basedOn w:val="TableNormal"/>
    <w:uiPriority w:val="59"/>
    <w:rsid w:val="00E87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7F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7F28"/>
    <w:rPr>
      <w:rFonts w:ascii="Calibri" w:eastAsia="Times New Roman" w:hAnsi="Calibri" w:cs="Calibri"/>
      <w:color w:val="000000"/>
      <w:kern w:val="28"/>
      <w:sz w:val="20"/>
      <w:szCs w:val="20"/>
      <w:lang w:eastAsia="fr-BE"/>
      <w14:ligatures w14:val="standard"/>
      <w14:cntxtAlts/>
    </w:rPr>
  </w:style>
  <w:style w:type="paragraph" w:styleId="Footer">
    <w:name w:val="footer"/>
    <w:basedOn w:val="Normal"/>
    <w:link w:val="FooterChar"/>
    <w:uiPriority w:val="99"/>
    <w:unhideWhenUsed/>
    <w:rsid w:val="00E87F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7F28"/>
    <w:rPr>
      <w:rFonts w:ascii="Calibri" w:eastAsia="Times New Roman" w:hAnsi="Calibri" w:cs="Calibri"/>
      <w:color w:val="000000"/>
      <w:kern w:val="28"/>
      <w:sz w:val="20"/>
      <w:szCs w:val="20"/>
      <w:lang w:eastAsia="fr-BE"/>
      <w14:ligatures w14:val="standard"/>
      <w14:cntxtAlts/>
    </w:rPr>
  </w:style>
  <w:style w:type="character" w:styleId="Hyperlink">
    <w:name w:val="Hyperlink"/>
    <w:basedOn w:val="DefaultParagraphFont"/>
    <w:uiPriority w:val="99"/>
    <w:unhideWhenUsed/>
    <w:rsid w:val="008506FF"/>
    <w:rPr>
      <w:color w:val="0563C1" w:themeColor="hyperlink"/>
      <w:u w:val="single"/>
    </w:rPr>
  </w:style>
  <w:style w:type="paragraph" w:customStyle="1" w:styleId="Letter">
    <w:name w:val="Letter"/>
    <w:basedOn w:val="Normal"/>
    <w:rsid w:val="001661D8"/>
    <w:pPr>
      <w:spacing w:after="0" w:line="240" w:lineRule="auto"/>
    </w:pPr>
    <w:rPr>
      <w:rFonts w:ascii="Arial" w:hAnsi="Arial" w:cs="Times New Roman"/>
      <w:color w:val="auto"/>
      <w:kern w:val="0"/>
      <w:sz w:val="22"/>
      <w:lang w:val="fr-FR" w:eastAsia="en-US"/>
      <w14:ligatures w14:val="none"/>
      <w14:cntxtAlts w14:val="0"/>
    </w:rPr>
  </w:style>
  <w:style w:type="paragraph" w:styleId="NormalWeb">
    <w:name w:val="Normal (Web)"/>
    <w:basedOn w:val="Normal"/>
    <w:uiPriority w:val="99"/>
    <w:unhideWhenUsed/>
    <w:rsid w:val="001661D8"/>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FormatlibreA">
    <w:name w:val="Format libre A"/>
    <w:rsid w:val="001661D8"/>
    <w:pPr>
      <w:spacing w:after="0" w:line="240" w:lineRule="auto"/>
    </w:pPr>
    <w:rPr>
      <w:rFonts w:ascii="Times New Roman" w:eastAsia="ヒラギノ角ゴ Pro W3" w:hAnsi="Times New Roman" w:cs="Times New Roman"/>
      <w:color w:val="000000"/>
      <w:sz w:val="20"/>
      <w:szCs w:val="20"/>
      <w:lang w:val="fr-FR" w:eastAsia="fr-BE"/>
    </w:rPr>
  </w:style>
  <w:style w:type="character" w:styleId="CommentReference">
    <w:name w:val="annotation reference"/>
    <w:basedOn w:val="DefaultParagraphFont"/>
    <w:uiPriority w:val="99"/>
    <w:semiHidden/>
    <w:unhideWhenUsed/>
    <w:rsid w:val="00BB59B8"/>
    <w:rPr>
      <w:sz w:val="16"/>
      <w:szCs w:val="16"/>
    </w:rPr>
  </w:style>
  <w:style w:type="paragraph" w:styleId="CommentText">
    <w:name w:val="annotation text"/>
    <w:basedOn w:val="Normal"/>
    <w:link w:val="CommentTextChar"/>
    <w:uiPriority w:val="99"/>
    <w:semiHidden/>
    <w:unhideWhenUsed/>
    <w:rsid w:val="00BB59B8"/>
    <w:pPr>
      <w:spacing w:line="240" w:lineRule="auto"/>
    </w:pPr>
  </w:style>
  <w:style w:type="character" w:customStyle="1" w:styleId="CommentTextChar">
    <w:name w:val="Comment Text Char"/>
    <w:basedOn w:val="DefaultParagraphFont"/>
    <w:link w:val="CommentText"/>
    <w:uiPriority w:val="99"/>
    <w:semiHidden/>
    <w:rsid w:val="00BB59B8"/>
    <w:rPr>
      <w:rFonts w:ascii="Calibri" w:eastAsia="Times New Roman" w:hAnsi="Calibri" w:cs="Calibri"/>
      <w:color w:val="000000"/>
      <w:kern w:val="28"/>
      <w:sz w:val="20"/>
      <w:szCs w:val="20"/>
      <w:lang w:eastAsia="fr-BE"/>
      <w14:ligatures w14:val="standard"/>
      <w14:cntxtAlts/>
    </w:rPr>
  </w:style>
  <w:style w:type="paragraph" w:styleId="CommentSubject">
    <w:name w:val="annotation subject"/>
    <w:basedOn w:val="CommentText"/>
    <w:next w:val="CommentText"/>
    <w:link w:val="CommentSubjectChar"/>
    <w:uiPriority w:val="99"/>
    <w:semiHidden/>
    <w:unhideWhenUsed/>
    <w:rsid w:val="00BB59B8"/>
    <w:rPr>
      <w:b/>
      <w:bCs/>
    </w:rPr>
  </w:style>
  <w:style w:type="character" w:customStyle="1" w:styleId="CommentSubjectChar">
    <w:name w:val="Comment Subject Char"/>
    <w:basedOn w:val="CommentTextChar"/>
    <w:link w:val="CommentSubject"/>
    <w:uiPriority w:val="99"/>
    <w:semiHidden/>
    <w:rsid w:val="00BB59B8"/>
    <w:rPr>
      <w:rFonts w:ascii="Calibri" w:eastAsia="Times New Roman" w:hAnsi="Calibri" w:cs="Calibri"/>
      <w:b/>
      <w:bCs/>
      <w:color w:val="000000"/>
      <w:kern w:val="28"/>
      <w:sz w:val="20"/>
      <w:szCs w:val="20"/>
      <w:lang w:eastAsia="fr-BE"/>
      <w14:ligatures w14:val="standard"/>
      <w14:cntxtAlts/>
    </w:rPr>
  </w:style>
  <w:style w:type="character" w:styleId="FollowedHyperlink">
    <w:name w:val="FollowedHyperlink"/>
    <w:basedOn w:val="DefaultParagraphFont"/>
    <w:uiPriority w:val="99"/>
    <w:semiHidden/>
    <w:unhideWhenUsed/>
    <w:rsid w:val="006070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81">
      <w:bodyDiv w:val="1"/>
      <w:marLeft w:val="0"/>
      <w:marRight w:val="0"/>
      <w:marTop w:val="0"/>
      <w:marBottom w:val="0"/>
      <w:divBdr>
        <w:top w:val="none" w:sz="0" w:space="0" w:color="auto"/>
        <w:left w:val="none" w:sz="0" w:space="0" w:color="auto"/>
        <w:bottom w:val="none" w:sz="0" w:space="0" w:color="auto"/>
        <w:right w:val="none" w:sz="0" w:space="0" w:color="auto"/>
      </w:divBdr>
      <w:divsChild>
        <w:div w:id="667363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xtension.umons.ac.be/evenement-32-annuaire2015.html?flang=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www.google.be/imgres?imgurl=http://staff.umh.ac.be/Staquet.Anne/logo_UMONS_pour_fond_blanc+txt.jpg&amp;imgrefurl=http://staff.umh.ac.be/Staquet.Anne/censures%20et%20subversions%20concert.htm&amp;h=372&amp;w=1024&amp;sz=36&amp;tbnid=7xn8U5R6vU87fM:&amp;tbnh=44&amp;tbnw=121&amp;zoom=1&amp;usg=__i5ome_SEXRbKTaxgYXfwTWRhlRM=&amp;docid=UYwJH6tNCBL6zM&amp;hl=fr&amp;sa=X&amp;ei=0r64UN7eIpPS4QSRhIGYBA&amp;ved=0CD8Q9QEwBA&amp;dur=1310"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20B45-3828-494F-B231-6431F0A1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4109</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dc:creator>
  <cp:lastModifiedBy>Anthony Candaele</cp:lastModifiedBy>
  <cp:revision>2</cp:revision>
  <dcterms:created xsi:type="dcterms:W3CDTF">2015-02-19T08:18:00Z</dcterms:created>
  <dcterms:modified xsi:type="dcterms:W3CDTF">2015-02-19T08:18:00Z</dcterms:modified>
</cp:coreProperties>
</file>