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C543" w14:textId="77777777" w:rsidR="009E5A48" w:rsidRPr="001A0C2E" w:rsidRDefault="009E5A48" w:rsidP="009E5A48">
      <w:pPr>
        <w:spacing w:line="240" w:lineRule="auto"/>
        <w:jc w:val="both"/>
        <w:rPr>
          <w:sz w:val="28"/>
          <w:szCs w:val="28"/>
        </w:rPr>
      </w:pPr>
      <w:r w:rsidRPr="001A0C2E">
        <w:rPr>
          <w:rFonts w:ascii="Arial" w:hAnsi="Arial" w:cs="Arial"/>
          <w:b/>
          <w:sz w:val="28"/>
          <w:szCs w:val="28"/>
        </w:rPr>
        <w:t xml:space="preserve">Bijlage 2 Indicatieve puntentabel </w:t>
      </w:r>
      <w:proofErr w:type="spellStart"/>
      <w:r w:rsidRPr="001A0C2E">
        <w:rPr>
          <w:rFonts w:ascii="Arial" w:hAnsi="Arial" w:cs="Arial"/>
          <w:b/>
          <w:sz w:val="28"/>
          <w:szCs w:val="28"/>
        </w:rPr>
        <w:t>Onderzoekspaper</w:t>
      </w:r>
      <w:proofErr w:type="spellEnd"/>
      <w:r w:rsidRPr="001A0C2E">
        <w:rPr>
          <w:rFonts w:ascii="Arial" w:hAnsi="Arial" w:cs="Arial"/>
          <w:b/>
          <w:sz w:val="28"/>
          <w:szCs w:val="28"/>
        </w:rPr>
        <w:t xml:space="preserve"> </w:t>
      </w:r>
    </w:p>
    <w:p w14:paraId="1B4D636C" w14:textId="77777777" w:rsidR="009E5A48" w:rsidRPr="007D75A5" w:rsidRDefault="009E5A48" w:rsidP="009E5A48"/>
    <w:tbl>
      <w:tblPr>
        <w:tblStyle w:val="Tabelraster1"/>
        <w:tblW w:w="8472" w:type="dxa"/>
        <w:tblLayout w:type="fixed"/>
        <w:tblLook w:val="04A0" w:firstRow="1" w:lastRow="0" w:firstColumn="1" w:lastColumn="0" w:noHBand="0" w:noVBand="1"/>
      </w:tblPr>
      <w:tblGrid>
        <w:gridCol w:w="1242"/>
        <w:gridCol w:w="1985"/>
        <w:gridCol w:w="5245"/>
      </w:tblGrid>
      <w:tr w:rsidR="009E5A48" w:rsidRPr="00AC5250" w14:paraId="1AB9F191" w14:textId="77777777" w:rsidTr="00242E5D">
        <w:trPr>
          <w:trHeight w:val="569"/>
        </w:trPr>
        <w:tc>
          <w:tcPr>
            <w:tcW w:w="1242" w:type="dxa"/>
          </w:tcPr>
          <w:p w14:paraId="02EBF609"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Quotering</w:t>
            </w:r>
          </w:p>
          <w:p w14:paraId="314A7BE8" w14:textId="77777777" w:rsidR="009E5A48" w:rsidRPr="00AC5250" w:rsidRDefault="009E5A48" w:rsidP="00242E5D">
            <w:pPr>
              <w:jc w:val="center"/>
              <w:rPr>
                <w:rFonts w:ascii="Arial" w:eastAsiaTheme="majorEastAsia" w:hAnsi="Arial" w:cs="Arial"/>
                <w:lang w:val="nl-NL"/>
              </w:rPr>
            </w:pPr>
          </w:p>
        </w:tc>
        <w:tc>
          <w:tcPr>
            <w:tcW w:w="1985" w:type="dxa"/>
          </w:tcPr>
          <w:p w14:paraId="11803573"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Categorie</w:t>
            </w:r>
          </w:p>
          <w:p w14:paraId="7E8F2FCD" w14:textId="77777777" w:rsidR="009E5A48" w:rsidRPr="00AC5250" w:rsidRDefault="009E5A48" w:rsidP="00242E5D">
            <w:pPr>
              <w:jc w:val="center"/>
              <w:rPr>
                <w:rFonts w:ascii="Arial" w:eastAsiaTheme="majorEastAsia" w:hAnsi="Arial" w:cs="Arial"/>
                <w:lang w:val="nl-NL"/>
              </w:rPr>
            </w:pPr>
          </w:p>
        </w:tc>
        <w:tc>
          <w:tcPr>
            <w:tcW w:w="5245" w:type="dxa"/>
          </w:tcPr>
          <w:p w14:paraId="5629C00F"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Criteria</w:t>
            </w:r>
          </w:p>
        </w:tc>
      </w:tr>
      <w:tr w:rsidR="009E5A48" w:rsidRPr="00AC5250" w14:paraId="6413B18F" w14:textId="77777777" w:rsidTr="00242E5D">
        <w:trPr>
          <w:trHeight w:val="1690"/>
        </w:trPr>
        <w:tc>
          <w:tcPr>
            <w:tcW w:w="1242" w:type="dxa"/>
            <w:tcBorders>
              <w:bottom w:val="single" w:sz="4" w:space="0" w:color="auto"/>
            </w:tcBorders>
          </w:tcPr>
          <w:p w14:paraId="6A7513A7" w14:textId="77777777" w:rsidR="009E5A48" w:rsidRPr="00AC5250" w:rsidRDefault="009E5A48" w:rsidP="00242E5D">
            <w:pPr>
              <w:jc w:val="center"/>
              <w:rPr>
                <w:rFonts w:ascii="Arial" w:eastAsiaTheme="majorEastAsia" w:hAnsi="Arial" w:cs="Arial"/>
                <w:lang w:val="nl-NL"/>
              </w:rPr>
            </w:pPr>
          </w:p>
          <w:p w14:paraId="287FCE8D"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18-20</w:t>
            </w:r>
          </w:p>
          <w:p w14:paraId="4A23CBBE" w14:textId="77777777" w:rsidR="009E5A48" w:rsidRPr="00AC5250" w:rsidRDefault="009E5A48" w:rsidP="00242E5D">
            <w:pPr>
              <w:jc w:val="center"/>
              <w:rPr>
                <w:rFonts w:ascii="Arial" w:eastAsiaTheme="majorEastAsia" w:hAnsi="Arial" w:cs="Arial"/>
                <w:lang w:val="nl-NL"/>
              </w:rPr>
            </w:pPr>
          </w:p>
        </w:tc>
        <w:tc>
          <w:tcPr>
            <w:tcW w:w="1985" w:type="dxa"/>
            <w:tcBorders>
              <w:bottom w:val="single" w:sz="4" w:space="0" w:color="auto"/>
            </w:tcBorders>
          </w:tcPr>
          <w:p w14:paraId="5A4C0DAA"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 xml:space="preserve">Uitzonderlijk sterke </w:t>
            </w:r>
            <w:proofErr w:type="spellStart"/>
            <w:r>
              <w:rPr>
                <w:rFonts w:ascii="Arial" w:eastAsiaTheme="majorEastAsia" w:hAnsi="Arial" w:cs="Arial"/>
                <w:lang w:val="nl-NL"/>
              </w:rPr>
              <w:t>Onderzoekspaper</w:t>
            </w:r>
            <w:proofErr w:type="spellEnd"/>
          </w:p>
        </w:tc>
        <w:tc>
          <w:tcPr>
            <w:tcW w:w="5245" w:type="dxa"/>
            <w:tcBorders>
              <w:bottom w:val="single" w:sz="4" w:space="0" w:color="auto"/>
            </w:tcBorders>
          </w:tcPr>
          <w:p w14:paraId="32B52433"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 xml:space="preserve">In het geheel </w:t>
            </w:r>
            <w:r>
              <w:rPr>
                <w:rFonts w:ascii="Arial" w:eastAsiaTheme="majorEastAsia" w:hAnsi="Arial" w:cs="Arial"/>
                <w:lang w:val="nl-NL"/>
              </w:rPr>
              <w:t xml:space="preserve">geen tekortkomingen en op alle of bijna alle dimensies scoort de </w:t>
            </w:r>
            <w:proofErr w:type="spellStart"/>
            <w:r>
              <w:rPr>
                <w:rFonts w:ascii="Arial" w:eastAsiaTheme="majorEastAsia" w:hAnsi="Arial" w:cs="Arial"/>
                <w:lang w:val="nl-NL"/>
              </w:rPr>
              <w:t>Onderzoekspaper</w:t>
            </w:r>
            <w:proofErr w:type="spellEnd"/>
            <w:r>
              <w:rPr>
                <w:rFonts w:ascii="Arial" w:eastAsiaTheme="majorEastAsia" w:hAnsi="Arial" w:cs="Arial"/>
                <w:lang w:val="nl-NL"/>
              </w:rPr>
              <w:t xml:space="preserve"> excellent.</w:t>
            </w:r>
          </w:p>
          <w:p w14:paraId="6A3A9284" w14:textId="77777777" w:rsidR="009E5A48" w:rsidRPr="00AC5250" w:rsidRDefault="009E5A48" w:rsidP="00242E5D">
            <w:pPr>
              <w:jc w:val="center"/>
              <w:rPr>
                <w:rFonts w:ascii="Arial" w:eastAsiaTheme="majorEastAsia" w:hAnsi="Arial" w:cs="Arial"/>
                <w:lang w:val="nl-NL"/>
              </w:rPr>
            </w:pPr>
            <w:r>
              <w:rPr>
                <w:rFonts w:ascii="Arial" w:eastAsiaTheme="majorEastAsia" w:hAnsi="Arial" w:cs="Arial"/>
                <w:lang w:val="nl-NL"/>
              </w:rPr>
              <w:t>Het literatuuroverzicht getuigt van bijzonder inzicht in de literatuur en is kritisch samengevat. De onderzoeksvragen sluiten naadloos op het literatuuroverzicht aan en zijn omgezet naar een passend onderzoeksdesign. Het verkennend empirisch onderzoek is uitgevoerd door een uitstekende toepassing van de gekozen onderzoeksmethode op een selectie van relevante data. In de conclusies is de student zelfkritisch over de gemaakte keuzes en doet hij of zij uitstekende suggesties ter verbetering.</w:t>
            </w:r>
          </w:p>
        </w:tc>
      </w:tr>
      <w:tr w:rsidR="009E5A48" w:rsidRPr="00AC5250" w14:paraId="1DC7ED24" w14:textId="77777777" w:rsidTr="00242E5D">
        <w:trPr>
          <w:trHeight w:val="837"/>
        </w:trPr>
        <w:tc>
          <w:tcPr>
            <w:tcW w:w="1242" w:type="dxa"/>
            <w:tcBorders>
              <w:bottom w:val="single" w:sz="18" w:space="0" w:color="auto"/>
            </w:tcBorders>
          </w:tcPr>
          <w:p w14:paraId="628FB275" w14:textId="77777777" w:rsidR="009E5A48" w:rsidRPr="00AC5250" w:rsidRDefault="009E5A48" w:rsidP="00242E5D">
            <w:pPr>
              <w:jc w:val="center"/>
              <w:rPr>
                <w:rFonts w:ascii="Arial" w:eastAsiaTheme="majorEastAsia" w:hAnsi="Arial" w:cs="Arial"/>
                <w:lang w:val="nl-NL"/>
              </w:rPr>
            </w:pPr>
          </w:p>
          <w:p w14:paraId="3DBE27D8"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16-17</w:t>
            </w:r>
          </w:p>
          <w:p w14:paraId="430B4E2E" w14:textId="77777777" w:rsidR="009E5A48" w:rsidRPr="00AC5250" w:rsidRDefault="009E5A48" w:rsidP="00242E5D">
            <w:pPr>
              <w:jc w:val="center"/>
              <w:rPr>
                <w:rFonts w:ascii="Arial" w:eastAsiaTheme="majorEastAsia" w:hAnsi="Arial" w:cs="Arial"/>
                <w:lang w:val="nl-NL"/>
              </w:rPr>
            </w:pPr>
          </w:p>
        </w:tc>
        <w:tc>
          <w:tcPr>
            <w:tcW w:w="1985" w:type="dxa"/>
            <w:tcBorders>
              <w:bottom w:val="single" w:sz="18" w:space="0" w:color="auto"/>
            </w:tcBorders>
          </w:tcPr>
          <w:p w14:paraId="23C303D8"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 xml:space="preserve">Uitstekende </w:t>
            </w:r>
            <w:proofErr w:type="spellStart"/>
            <w:r>
              <w:rPr>
                <w:rFonts w:ascii="Arial" w:eastAsiaTheme="majorEastAsia" w:hAnsi="Arial" w:cs="Arial"/>
                <w:lang w:val="nl-NL"/>
              </w:rPr>
              <w:t>Onderzoekspaper</w:t>
            </w:r>
            <w:proofErr w:type="spellEnd"/>
          </w:p>
        </w:tc>
        <w:tc>
          <w:tcPr>
            <w:tcW w:w="5245" w:type="dxa"/>
            <w:tcBorders>
              <w:bottom w:val="single" w:sz="18" w:space="0" w:color="auto"/>
            </w:tcBorders>
          </w:tcPr>
          <w:p w14:paraId="0B7733BD" w14:textId="77777777" w:rsidR="009E5A48" w:rsidRPr="00AC5250" w:rsidRDefault="009E5A48" w:rsidP="00242E5D">
            <w:pPr>
              <w:jc w:val="center"/>
              <w:rPr>
                <w:rFonts w:ascii="Arial" w:eastAsiaTheme="majorEastAsia" w:hAnsi="Arial" w:cs="Arial"/>
                <w:lang w:val="nl-NL"/>
              </w:rPr>
            </w:pPr>
            <w:r>
              <w:rPr>
                <w:rFonts w:ascii="Arial" w:eastAsiaTheme="majorEastAsia" w:hAnsi="Arial" w:cs="Arial"/>
                <w:lang w:val="nl-NL"/>
              </w:rPr>
              <w:t xml:space="preserve">Op alle dimensies scoort de </w:t>
            </w:r>
            <w:proofErr w:type="spellStart"/>
            <w:r>
              <w:rPr>
                <w:rFonts w:ascii="Arial" w:eastAsiaTheme="majorEastAsia" w:hAnsi="Arial" w:cs="Arial"/>
                <w:lang w:val="nl-NL"/>
              </w:rPr>
              <w:t>Onderzoekspaper</w:t>
            </w:r>
            <w:proofErr w:type="spellEnd"/>
            <w:r>
              <w:rPr>
                <w:rFonts w:ascii="Arial" w:eastAsiaTheme="majorEastAsia" w:hAnsi="Arial" w:cs="Arial"/>
                <w:lang w:val="nl-NL"/>
              </w:rPr>
              <w:t xml:space="preserve"> zeer goed tot excellent. Er is hooguit één lichte tekortkoming die gecompenseerd wordt door zeer hoge scores op andere dimensies.</w:t>
            </w:r>
          </w:p>
          <w:p w14:paraId="77088AF6" w14:textId="77777777" w:rsidR="009E5A48" w:rsidRPr="00AC5250" w:rsidRDefault="009E5A48" w:rsidP="00242E5D">
            <w:pPr>
              <w:jc w:val="center"/>
              <w:rPr>
                <w:rFonts w:ascii="Arial" w:eastAsiaTheme="majorEastAsia" w:hAnsi="Arial" w:cs="Arial"/>
                <w:lang w:val="nl-NL"/>
              </w:rPr>
            </w:pPr>
          </w:p>
        </w:tc>
      </w:tr>
      <w:tr w:rsidR="009E5A48" w:rsidRPr="00AC5250" w14:paraId="239A8440" w14:textId="77777777" w:rsidTr="00242E5D">
        <w:trPr>
          <w:trHeight w:val="853"/>
        </w:trPr>
        <w:tc>
          <w:tcPr>
            <w:tcW w:w="1242" w:type="dxa"/>
            <w:tcBorders>
              <w:top w:val="single" w:sz="18" w:space="0" w:color="auto"/>
              <w:bottom w:val="single" w:sz="4" w:space="0" w:color="auto"/>
            </w:tcBorders>
          </w:tcPr>
          <w:p w14:paraId="19E1359A" w14:textId="77777777" w:rsidR="009E5A48" w:rsidRPr="00AC5250" w:rsidRDefault="009E5A48" w:rsidP="00242E5D">
            <w:pPr>
              <w:jc w:val="center"/>
              <w:rPr>
                <w:rFonts w:ascii="Arial" w:eastAsiaTheme="majorEastAsia" w:hAnsi="Arial" w:cs="Arial"/>
                <w:lang w:val="nl-NL"/>
              </w:rPr>
            </w:pPr>
          </w:p>
          <w:p w14:paraId="6FD21F46"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14-15</w:t>
            </w:r>
          </w:p>
          <w:p w14:paraId="6B06A176" w14:textId="77777777" w:rsidR="009E5A48" w:rsidRPr="00AC5250" w:rsidRDefault="009E5A48" w:rsidP="00242E5D">
            <w:pPr>
              <w:jc w:val="center"/>
              <w:rPr>
                <w:rFonts w:ascii="Arial" w:eastAsiaTheme="majorEastAsia" w:hAnsi="Arial" w:cs="Arial"/>
                <w:lang w:val="nl-NL"/>
              </w:rPr>
            </w:pPr>
          </w:p>
        </w:tc>
        <w:tc>
          <w:tcPr>
            <w:tcW w:w="1985" w:type="dxa"/>
            <w:tcBorders>
              <w:top w:val="single" w:sz="18" w:space="0" w:color="auto"/>
              <w:bottom w:val="single" w:sz="4" w:space="0" w:color="auto"/>
            </w:tcBorders>
          </w:tcPr>
          <w:p w14:paraId="786D0E65"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 xml:space="preserve">Volwaardige </w:t>
            </w:r>
            <w:proofErr w:type="spellStart"/>
            <w:r>
              <w:rPr>
                <w:rFonts w:ascii="Arial" w:eastAsiaTheme="majorEastAsia" w:hAnsi="Arial" w:cs="Arial"/>
                <w:lang w:val="nl-NL"/>
              </w:rPr>
              <w:t>Onderzoekspaper</w:t>
            </w:r>
            <w:proofErr w:type="spellEnd"/>
          </w:p>
        </w:tc>
        <w:tc>
          <w:tcPr>
            <w:tcW w:w="5245" w:type="dxa"/>
            <w:tcBorders>
              <w:top w:val="single" w:sz="18" w:space="0" w:color="auto"/>
              <w:bottom w:val="single" w:sz="4" w:space="0" w:color="auto"/>
            </w:tcBorders>
          </w:tcPr>
          <w:p w14:paraId="0ACE3381"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 xml:space="preserve">De </w:t>
            </w:r>
            <w:proofErr w:type="spellStart"/>
            <w:r>
              <w:rPr>
                <w:rFonts w:ascii="Arial" w:eastAsiaTheme="majorEastAsia" w:hAnsi="Arial" w:cs="Arial"/>
                <w:lang w:val="nl-NL"/>
              </w:rPr>
              <w:t>Onderzoekspaper</w:t>
            </w:r>
            <w:proofErr w:type="spellEnd"/>
            <w:r w:rsidRPr="00AC5250">
              <w:rPr>
                <w:rFonts w:ascii="Arial" w:eastAsiaTheme="majorEastAsia" w:hAnsi="Arial" w:cs="Arial"/>
                <w:lang w:val="nl-NL"/>
              </w:rPr>
              <w:t xml:space="preserve"> bevat hoogstens enkele lichte tekortkomingen</w:t>
            </w:r>
            <w:r>
              <w:rPr>
                <w:rFonts w:ascii="Arial" w:eastAsiaTheme="majorEastAsia" w:hAnsi="Arial" w:cs="Arial"/>
                <w:lang w:val="nl-NL"/>
              </w:rPr>
              <w:t xml:space="preserve"> en heeft over het algemeen minstens een degelijke score op de verschillende dimensies</w:t>
            </w:r>
            <w:r w:rsidRPr="00AC5250">
              <w:rPr>
                <w:rFonts w:ascii="Arial" w:eastAsiaTheme="majorEastAsia" w:hAnsi="Arial" w:cs="Arial"/>
                <w:lang w:val="nl-NL"/>
              </w:rPr>
              <w:t>.</w:t>
            </w:r>
          </w:p>
        </w:tc>
      </w:tr>
      <w:tr w:rsidR="009E5A48" w:rsidRPr="00AC5250" w14:paraId="61E1F115" w14:textId="77777777" w:rsidTr="00242E5D">
        <w:trPr>
          <w:trHeight w:val="837"/>
        </w:trPr>
        <w:tc>
          <w:tcPr>
            <w:tcW w:w="1242" w:type="dxa"/>
            <w:tcBorders>
              <w:bottom w:val="single" w:sz="4" w:space="0" w:color="000000"/>
            </w:tcBorders>
          </w:tcPr>
          <w:p w14:paraId="79D0616A"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12-13</w:t>
            </w:r>
          </w:p>
          <w:p w14:paraId="4A361B5D" w14:textId="77777777" w:rsidR="009E5A48" w:rsidRPr="00AC5250" w:rsidRDefault="009E5A48" w:rsidP="00242E5D">
            <w:pPr>
              <w:jc w:val="center"/>
              <w:rPr>
                <w:rFonts w:ascii="Arial" w:eastAsiaTheme="majorEastAsia" w:hAnsi="Arial" w:cs="Arial"/>
                <w:lang w:val="nl-NL"/>
              </w:rPr>
            </w:pPr>
          </w:p>
          <w:p w14:paraId="18C4A25E" w14:textId="77777777" w:rsidR="009E5A48" w:rsidRPr="00AC5250" w:rsidRDefault="009E5A48" w:rsidP="00242E5D">
            <w:pPr>
              <w:jc w:val="center"/>
              <w:rPr>
                <w:rFonts w:ascii="Arial" w:eastAsiaTheme="majorEastAsia" w:hAnsi="Arial" w:cs="Arial"/>
                <w:lang w:val="nl-NL"/>
              </w:rPr>
            </w:pPr>
          </w:p>
        </w:tc>
        <w:tc>
          <w:tcPr>
            <w:tcW w:w="1985" w:type="dxa"/>
            <w:tcBorders>
              <w:bottom w:val="single" w:sz="4" w:space="0" w:color="000000"/>
            </w:tcBorders>
          </w:tcPr>
          <w:p w14:paraId="4A95B2FC"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 xml:space="preserve">Aanvaardbare </w:t>
            </w:r>
            <w:proofErr w:type="spellStart"/>
            <w:r>
              <w:rPr>
                <w:rFonts w:ascii="Arial" w:eastAsiaTheme="majorEastAsia" w:hAnsi="Arial" w:cs="Arial"/>
                <w:lang w:val="nl-NL"/>
              </w:rPr>
              <w:t>Onderzoekspaper</w:t>
            </w:r>
            <w:proofErr w:type="spellEnd"/>
          </w:p>
        </w:tc>
        <w:tc>
          <w:tcPr>
            <w:tcW w:w="5245" w:type="dxa"/>
            <w:tcBorders>
              <w:bottom w:val="single" w:sz="4" w:space="0" w:color="000000"/>
            </w:tcBorders>
          </w:tcPr>
          <w:p w14:paraId="6C004848"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 xml:space="preserve">De </w:t>
            </w:r>
            <w:proofErr w:type="spellStart"/>
            <w:r>
              <w:rPr>
                <w:rFonts w:ascii="Arial" w:eastAsiaTheme="majorEastAsia" w:hAnsi="Arial" w:cs="Arial"/>
                <w:lang w:val="nl-NL"/>
              </w:rPr>
              <w:t>Onderzoekspaper</w:t>
            </w:r>
            <w:proofErr w:type="spellEnd"/>
            <w:r w:rsidRPr="00AC5250">
              <w:rPr>
                <w:rFonts w:ascii="Arial" w:eastAsiaTheme="majorEastAsia" w:hAnsi="Arial" w:cs="Arial"/>
                <w:lang w:val="nl-NL"/>
              </w:rPr>
              <w:t xml:space="preserve"> bevat meerdere lichte tekortkomingen.</w:t>
            </w:r>
          </w:p>
        </w:tc>
      </w:tr>
      <w:tr w:rsidR="009E5A48" w:rsidRPr="00AC5250" w14:paraId="6E06366A" w14:textId="77777777" w:rsidTr="00242E5D">
        <w:trPr>
          <w:trHeight w:val="837"/>
        </w:trPr>
        <w:tc>
          <w:tcPr>
            <w:tcW w:w="1242" w:type="dxa"/>
            <w:tcBorders>
              <w:top w:val="single" w:sz="4" w:space="0" w:color="000000"/>
              <w:bottom w:val="single" w:sz="18" w:space="0" w:color="000000"/>
            </w:tcBorders>
          </w:tcPr>
          <w:p w14:paraId="33EAA771"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10-11</w:t>
            </w:r>
          </w:p>
          <w:p w14:paraId="4C267AB5" w14:textId="77777777" w:rsidR="009E5A48" w:rsidRPr="00AC5250" w:rsidRDefault="009E5A48" w:rsidP="00242E5D">
            <w:pPr>
              <w:jc w:val="center"/>
              <w:rPr>
                <w:rFonts w:ascii="Arial" w:eastAsiaTheme="majorEastAsia" w:hAnsi="Arial" w:cs="Arial"/>
                <w:lang w:val="nl-NL"/>
              </w:rPr>
            </w:pPr>
          </w:p>
        </w:tc>
        <w:tc>
          <w:tcPr>
            <w:tcW w:w="1985" w:type="dxa"/>
            <w:tcBorders>
              <w:top w:val="single" w:sz="4" w:space="0" w:color="000000"/>
              <w:bottom w:val="single" w:sz="18" w:space="0" w:color="000000"/>
            </w:tcBorders>
          </w:tcPr>
          <w:p w14:paraId="7B3E57BA"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 xml:space="preserve">Minimaal aanvaardbare </w:t>
            </w:r>
            <w:proofErr w:type="spellStart"/>
            <w:r>
              <w:rPr>
                <w:rFonts w:ascii="Arial" w:eastAsiaTheme="majorEastAsia" w:hAnsi="Arial" w:cs="Arial"/>
                <w:lang w:val="nl-NL"/>
              </w:rPr>
              <w:t>Onderzoekspaper</w:t>
            </w:r>
            <w:proofErr w:type="spellEnd"/>
          </w:p>
        </w:tc>
        <w:tc>
          <w:tcPr>
            <w:tcW w:w="5245" w:type="dxa"/>
            <w:tcBorders>
              <w:top w:val="single" w:sz="4" w:space="0" w:color="000000"/>
              <w:bottom w:val="single" w:sz="18" w:space="0" w:color="000000"/>
            </w:tcBorders>
          </w:tcPr>
          <w:p w14:paraId="21B882F1" w14:textId="77777777" w:rsidR="009E5A48" w:rsidRPr="00AF2455" w:rsidRDefault="009E5A48" w:rsidP="00242E5D">
            <w:pPr>
              <w:jc w:val="center"/>
              <w:rPr>
                <w:rFonts w:ascii="Arial" w:eastAsiaTheme="majorEastAsia" w:hAnsi="Arial" w:cs="Arial"/>
                <w:lang w:val="nl-NL"/>
              </w:rPr>
            </w:pPr>
            <w:r w:rsidRPr="00E17622">
              <w:rPr>
                <w:rFonts w:ascii="Arial" w:hAnsi="Arial" w:cs="Arial"/>
              </w:rPr>
              <w:t xml:space="preserve">De </w:t>
            </w:r>
            <w:proofErr w:type="spellStart"/>
            <w:r>
              <w:rPr>
                <w:rFonts w:ascii="Arial" w:hAnsi="Arial" w:cs="Arial"/>
              </w:rPr>
              <w:t>Onderzoekspaper</w:t>
            </w:r>
            <w:proofErr w:type="spellEnd"/>
            <w:r w:rsidRPr="00E17622">
              <w:rPr>
                <w:rFonts w:ascii="Arial" w:hAnsi="Arial" w:cs="Arial"/>
              </w:rPr>
              <w:t xml:space="preserve"> balanceert op de rand van een ernstige tekortkoming. Maar op alle andere vlakken is de scriptie consistent van een aanvaardbare kwaliteit.</w:t>
            </w:r>
          </w:p>
          <w:p w14:paraId="3E842181" w14:textId="77777777" w:rsidR="009E5A48" w:rsidRPr="00AC5250" w:rsidRDefault="009E5A48" w:rsidP="00242E5D">
            <w:pPr>
              <w:jc w:val="center"/>
              <w:rPr>
                <w:rFonts w:ascii="Arial" w:eastAsiaTheme="majorEastAsia" w:hAnsi="Arial" w:cs="Arial"/>
                <w:lang w:val="nl-NL"/>
              </w:rPr>
            </w:pPr>
          </w:p>
        </w:tc>
      </w:tr>
      <w:tr w:rsidR="009E5A48" w:rsidRPr="00AC5250" w14:paraId="4B3E7460" w14:textId="77777777" w:rsidTr="00242E5D">
        <w:trPr>
          <w:trHeight w:val="1137"/>
        </w:trPr>
        <w:tc>
          <w:tcPr>
            <w:tcW w:w="1242" w:type="dxa"/>
            <w:tcBorders>
              <w:top w:val="single" w:sz="18" w:space="0" w:color="000000"/>
            </w:tcBorders>
          </w:tcPr>
          <w:p w14:paraId="7F627791" w14:textId="77777777" w:rsidR="009E5A48" w:rsidRPr="00AC5250" w:rsidRDefault="009E5A48" w:rsidP="00242E5D">
            <w:pPr>
              <w:jc w:val="center"/>
              <w:rPr>
                <w:rFonts w:ascii="Arial" w:eastAsiaTheme="majorEastAsia" w:hAnsi="Arial" w:cs="Arial"/>
                <w:lang w:val="nl-NL"/>
              </w:rPr>
            </w:pPr>
            <w:r>
              <w:rPr>
                <w:rFonts w:ascii="Arial" w:eastAsiaTheme="majorEastAsia" w:hAnsi="Arial" w:cs="Arial"/>
                <w:lang w:val="nl-NL"/>
              </w:rPr>
              <w:t>9-8</w:t>
            </w:r>
          </w:p>
          <w:p w14:paraId="7F91E7A3" w14:textId="77777777" w:rsidR="009E5A48" w:rsidRPr="00AC5250" w:rsidRDefault="009E5A48" w:rsidP="00242E5D">
            <w:pPr>
              <w:jc w:val="center"/>
              <w:rPr>
                <w:rFonts w:ascii="Arial" w:eastAsiaTheme="majorEastAsia" w:hAnsi="Arial" w:cs="Arial"/>
                <w:lang w:val="nl-NL"/>
              </w:rPr>
            </w:pPr>
          </w:p>
        </w:tc>
        <w:tc>
          <w:tcPr>
            <w:tcW w:w="1985" w:type="dxa"/>
            <w:tcBorders>
              <w:top w:val="single" w:sz="18" w:space="0" w:color="000000"/>
            </w:tcBorders>
          </w:tcPr>
          <w:p w14:paraId="1B70630F"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 xml:space="preserve">Onaanvaardbare </w:t>
            </w:r>
            <w:proofErr w:type="spellStart"/>
            <w:r>
              <w:rPr>
                <w:rFonts w:ascii="Arial" w:eastAsiaTheme="majorEastAsia" w:hAnsi="Arial" w:cs="Arial"/>
                <w:lang w:val="nl-NL"/>
              </w:rPr>
              <w:t>Onderzoekspaper</w:t>
            </w:r>
            <w:proofErr w:type="spellEnd"/>
          </w:p>
        </w:tc>
        <w:tc>
          <w:tcPr>
            <w:tcW w:w="5245" w:type="dxa"/>
            <w:tcBorders>
              <w:top w:val="single" w:sz="18" w:space="0" w:color="000000"/>
            </w:tcBorders>
          </w:tcPr>
          <w:p w14:paraId="41950041" w14:textId="77777777" w:rsidR="009E5A48" w:rsidRDefault="009E5A48" w:rsidP="00242E5D">
            <w:pPr>
              <w:jc w:val="center"/>
              <w:rPr>
                <w:rFonts w:ascii="Arial" w:eastAsiaTheme="majorEastAsia" w:hAnsi="Arial" w:cs="Arial"/>
                <w:lang w:val="nl-NL"/>
              </w:rPr>
            </w:pPr>
            <w:r w:rsidRPr="00AC5250">
              <w:rPr>
                <w:rFonts w:ascii="Arial" w:eastAsiaTheme="majorEastAsia" w:hAnsi="Arial" w:cs="Arial"/>
                <w:lang w:val="nl-NL"/>
              </w:rPr>
              <w:t xml:space="preserve">De </w:t>
            </w:r>
            <w:proofErr w:type="spellStart"/>
            <w:r>
              <w:rPr>
                <w:rFonts w:ascii="Arial" w:eastAsiaTheme="majorEastAsia" w:hAnsi="Arial" w:cs="Arial"/>
                <w:lang w:val="nl-NL"/>
              </w:rPr>
              <w:t>Onderzoekspaper</w:t>
            </w:r>
            <w:proofErr w:type="spellEnd"/>
            <w:r w:rsidRPr="00AC5250">
              <w:rPr>
                <w:rFonts w:ascii="Arial" w:eastAsiaTheme="majorEastAsia" w:hAnsi="Arial" w:cs="Arial"/>
                <w:lang w:val="nl-NL"/>
              </w:rPr>
              <w:t xml:space="preserve"> bevat één of meerdere ernstige tekortkomingen, waardoor de </w:t>
            </w:r>
            <w:proofErr w:type="spellStart"/>
            <w:r>
              <w:rPr>
                <w:rFonts w:ascii="Arial" w:eastAsiaTheme="majorEastAsia" w:hAnsi="Arial" w:cs="Arial"/>
                <w:lang w:val="nl-NL"/>
              </w:rPr>
              <w:t>Onderzoekspaper</w:t>
            </w:r>
            <w:proofErr w:type="spellEnd"/>
            <w:r w:rsidRPr="00AC5250">
              <w:rPr>
                <w:rFonts w:ascii="Arial" w:eastAsiaTheme="majorEastAsia" w:hAnsi="Arial" w:cs="Arial"/>
                <w:lang w:val="nl-NL"/>
              </w:rPr>
              <w:t xml:space="preserve"> niet aanvaardbaar is. Een </w:t>
            </w:r>
            <w:r>
              <w:rPr>
                <w:rFonts w:ascii="Arial" w:eastAsiaTheme="majorEastAsia" w:hAnsi="Arial" w:cs="Arial"/>
                <w:lang w:val="nl-NL"/>
              </w:rPr>
              <w:t xml:space="preserve">herwerking van één of meerdere dimensies is vereist, maar het corpus van de </w:t>
            </w:r>
            <w:proofErr w:type="spellStart"/>
            <w:r>
              <w:rPr>
                <w:rFonts w:ascii="Arial" w:eastAsiaTheme="majorEastAsia" w:hAnsi="Arial" w:cs="Arial"/>
                <w:lang w:val="nl-NL"/>
              </w:rPr>
              <w:t>Onderzoekspaper</w:t>
            </w:r>
            <w:proofErr w:type="spellEnd"/>
            <w:r>
              <w:rPr>
                <w:rFonts w:ascii="Arial" w:eastAsiaTheme="majorEastAsia" w:hAnsi="Arial" w:cs="Arial"/>
                <w:lang w:val="nl-NL"/>
              </w:rPr>
              <w:t xml:space="preserve"> is bruikbaar als vertrekpunt voor de herwerking.</w:t>
            </w:r>
          </w:p>
          <w:p w14:paraId="0C37943C" w14:textId="77777777" w:rsidR="009E5A48" w:rsidRPr="00AC5250" w:rsidRDefault="009E5A48" w:rsidP="00242E5D">
            <w:pPr>
              <w:jc w:val="center"/>
              <w:rPr>
                <w:rFonts w:ascii="Arial" w:eastAsiaTheme="majorEastAsia" w:hAnsi="Arial" w:cs="Arial"/>
                <w:lang w:val="nl-NL"/>
              </w:rPr>
            </w:pPr>
          </w:p>
        </w:tc>
      </w:tr>
      <w:tr w:rsidR="009E5A48" w:rsidRPr="00AC5250" w14:paraId="3BB71E6B" w14:textId="77777777" w:rsidTr="00242E5D">
        <w:trPr>
          <w:trHeight w:val="1137"/>
        </w:trPr>
        <w:tc>
          <w:tcPr>
            <w:tcW w:w="1242" w:type="dxa"/>
          </w:tcPr>
          <w:p w14:paraId="360351A8" w14:textId="77777777" w:rsidR="009E5A48" w:rsidRPr="00AC5250" w:rsidRDefault="009E5A48" w:rsidP="00242E5D">
            <w:pPr>
              <w:jc w:val="center"/>
              <w:rPr>
                <w:rFonts w:ascii="Arial" w:eastAsiaTheme="majorEastAsia" w:hAnsi="Arial" w:cs="Arial"/>
                <w:lang w:val="nl-NL"/>
              </w:rPr>
            </w:pPr>
            <w:r>
              <w:rPr>
                <w:rFonts w:ascii="Arial" w:eastAsiaTheme="majorEastAsia" w:hAnsi="Arial" w:cs="Arial"/>
                <w:lang w:val="nl-NL"/>
              </w:rPr>
              <w:t>7-0</w:t>
            </w:r>
          </w:p>
        </w:tc>
        <w:tc>
          <w:tcPr>
            <w:tcW w:w="1985" w:type="dxa"/>
          </w:tcPr>
          <w:p w14:paraId="38605826" w14:textId="77777777" w:rsidR="009E5A48" w:rsidRPr="00AC5250" w:rsidRDefault="009E5A48" w:rsidP="00242E5D">
            <w:pPr>
              <w:jc w:val="center"/>
              <w:rPr>
                <w:rFonts w:ascii="Arial" w:eastAsiaTheme="majorEastAsia" w:hAnsi="Arial" w:cs="Arial"/>
                <w:lang w:val="nl-NL"/>
              </w:rPr>
            </w:pPr>
            <w:r>
              <w:rPr>
                <w:rFonts w:ascii="Arial" w:eastAsiaTheme="majorEastAsia" w:hAnsi="Arial" w:cs="Arial"/>
                <w:lang w:val="nl-NL"/>
              </w:rPr>
              <w:t>Geheel o</w:t>
            </w:r>
            <w:r w:rsidRPr="00AC5250">
              <w:rPr>
                <w:rFonts w:ascii="Arial" w:eastAsiaTheme="majorEastAsia" w:hAnsi="Arial" w:cs="Arial"/>
                <w:lang w:val="nl-NL"/>
              </w:rPr>
              <w:t xml:space="preserve">naanvaardbare </w:t>
            </w:r>
            <w:proofErr w:type="spellStart"/>
            <w:r>
              <w:rPr>
                <w:rFonts w:ascii="Arial" w:eastAsiaTheme="majorEastAsia" w:hAnsi="Arial" w:cs="Arial"/>
                <w:lang w:val="nl-NL"/>
              </w:rPr>
              <w:t>Onderzoekspaper</w:t>
            </w:r>
            <w:proofErr w:type="spellEnd"/>
          </w:p>
        </w:tc>
        <w:tc>
          <w:tcPr>
            <w:tcW w:w="5245" w:type="dxa"/>
          </w:tcPr>
          <w:p w14:paraId="63227388" w14:textId="77777777" w:rsidR="009E5A48" w:rsidRPr="00AC5250" w:rsidRDefault="009E5A48" w:rsidP="00242E5D">
            <w:pPr>
              <w:jc w:val="center"/>
              <w:rPr>
                <w:rFonts w:ascii="Arial" w:eastAsiaTheme="majorEastAsia" w:hAnsi="Arial" w:cs="Arial"/>
                <w:lang w:val="nl-NL"/>
              </w:rPr>
            </w:pPr>
            <w:r w:rsidRPr="00AC5250">
              <w:rPr>
                <w:rFonts w:ascii="Arial" w:eastAsiaTheme="majorEastAsia" w:hAnsi="Arial" w:cs="Arial"/>
                <w:lang w:val="nl-NL"/>
              </w:rPr>
              <w:t xml:space="preserve">De </w:t>
            </w:r>
            <w:proofErr w:type="spellStart"/>
            <w:r>
              <w:rPr>
                <w:rFonts w:ascii="Arial" w:eastAsiaTheme="majorEastAsia" w:hAnsi="Arial" w:cs="Arial"/>
                <w:lang w:val="nl-NL"/>
              </w:rPr>
              <w:t>Onderzoekspaper</w:t>
            </w:r>
            <w:proofErr w:type="spellEnd"/>
            <w:r w:rsidRPr="00AC5250">
              <w:rPr>
                <w:rFonts w:ascii="Arial" w:eastAsiaTheme="majorEastAsia" w:hAnsi="Arial" w:cs="Arial"/>
                <w:lang w:val="nl-NL"/>
              </w:rPr>
              <w:t xml:space="preserve"> bevat meerdere ernstige tekortkomingen, waardoor de </w:t>
            </w:r>
            <w:proofErr w:type="spellStart"/>
            <w:r>
              <w:rPr>
                <w:rFonts w:ascii="Arial" w:eastAsiaTheme="majorEastAsia" w:hAnsi="Arial" w:cs="Arial"/>
                <w:lang w:val="nl-NL"/>
              </w:rPr>
              <w:t>Onderzoekspaper</w:t>
            </w:r>
            <w:proofErr w:type="spellEnd"/>
            <w:r w:rsidRPr="00AC5250">
              <w:rPr>
                <w:rFonts w:ascii="Arial" w:eastAsiaTheme="majorEastAsia" w:hAnsi="Arial" w:cs="Arial"/>
                <w:lang w:val="nl-NL"/>
              </w:rPr>
              <w:t xml:space="preserve"> </w:t>
            </w:r>
            <w:r>
              <w:rPr>
                <w:rFonts w:ascii="Arial" w:eastAsiaTheme="majorEastAsia" w:hAnsi="Arial" w:cs="Arial"/>
                <w:lang w:val="nl-NL"/>
              </w:rPr>
              <w:t xml:space="preserve">in het geheel </w:t>
            </w:r>
            <w:r w:rsidRPr="00AC5250">
              <w:rPr>
                <w:rFonts w:ascii="Arial" w:eastAsiaTheme="majorEastAsia" w:hAnsi="Arial" w:cs="Arial"/>
                <w:lang w:val="nl-NL"/>
              </w:rPr>
              <w:t>niet aanvaardbaar is.</w:t>
            </w:r>
            <w:r>
              <w:rPr>
                <w:rFonts w:ascii="Arial" w:eastAsiaTheme="majorEastAsia" w:hAnsi="Arial" w:cs="Arial"/>
                <w:lang w:val="nl-NL"/>
              </w:rPr>
              <w:t xml:space="preserve"> Grote delen van de </w:t>
            </w:r>
            <w:proofErr w:type="spellStart"/>
            <w:r>
              <w:rPr>
                <w:rFonts w:ascii="Arial" w:eastAsiaTheme="majorEastAsia" w:hAnsi="Arial" w:cs="Arial"/>
                <w:lang w:val="nl-NL"/>
              </w:rPr>
              <w:t>Onderzoekspaper</w:t>
            </w:r>
            <w:proofErr w:type="spellEnd"/>
            <w:r>
              <w:rPr>
                <w:rFonts w:ascii="Arial" w:eastAsiaTheme="majorEastAsia" w:hAnsi="Arial" w:cs="Arial"/>
                <w:lang w:val="nl-NL"/>
              </w:rPr>
              <w:t xml:space="preserve"> zullen fundamenteel herwerkt moeten worden.</w:t>
            </w:r>
          </w:p>
        </w:tc>
      </w:tr>
    </w:tbl>
    <w:p w14:paraId="7B16CBEE" w14:textId="77777777" w:rsidR="009E5A48" w:rsidRDefault="009E5A48" w:rsidP="009E5A48">
      <w:pPr>
        <w:rPr>
          <w:lang w:val="nl-NL"/>
        </w:rPr>
      </w:pPr>
    </w:p>
    <w:p w14:paraId="349A5A3B" w14:textId="77777777" w:rsidR="009E5A48" w:rsidRDefault="009E5A48" w:rsidP="009E5A48">
      <w:pPr>
        <w:rPr>
          <w:lang w:val="nl-NL"/>
        </w:rPr>
      </w:pPr>
    </w:p>
    <w:p w14:paraId="20844B26" w14:textId="77777777" w:rsidR="009E5A48" w:rsidRDefault="009E5A48" w:rsidP="009E5A48">
      <w:r>
        <w:br w:type="page"/>
      </w:r>
    </w:p>
    <w:p w14:paraId="0E43AFBF" w14:textId="77777777" w:rsidR="000E35EE" w:rsidRDefault="009E5A48">
      <w:bookmarkStart w:id="0" w:name="_GoBack"/>
      <w:bookmarkEnd w:id="0"/>
    </w:p>
    <w:sectPr w:rsidR="000E3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48"/>
    <w:rsid w:val="002504A4"/>
    <w:rsid w:val="002921F1"/>
    <w:rsid w:val="007E314E"/>
    <w:rsid w:val="009E5A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8EE4"/>
  <w15:chartTrackingRefBased/>
  <w15:docId w15:val="{8EE7078F-D7E9-4E6C-9F9E-7460C786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A48"/>
    <w:pPr>
      <w:spacing w:after="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raster1">
    <w:name w:val="Tabelraster1"/>
    <w:basedOn w:val="TableNormal"/>
    <w:next w:val="TableGrid"/>
    <w:uiPriority w:val="59"/>
    <w:rsid w:val="009E5A48"/>
    <w:pPr>
      <w:spacing w:after="0"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E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54CDB-D829-4C35-A5C8-7F7B7CFFB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1B3E6-DABA-40AF-9B4A-401D89003DFA}">
  <ds:schemaRefs>
    <ds:schemaRef ds:uri="http://schemas.microsoft.com/sharepoint/v3/contenttype/forms"/>
  </ds:schemaRefs>
</ds:datastoreItem>
</file>

<file path=customXml/itemProps3.xml><?xml version="1.0" encoding="utf-8"?>
<ds:datastoreItem xmlns:ds="http://schemas.openxmlformats.org/officeDocument/2006/customXml" ds:itemID="{96180F27-3A4D-4B2F-B238-F1AB58CF51C4}">
  <ds:schemaRefs>
    <ds:schemaRef ds:uri="http://schemas.openxmlformats.org/package/2006/metadata/core-properties"/>
    <ds:schemaRef ds:uri="http://www.w3.org/XML/1998/namespace"/>
    <ds:schemaRef ds:uri="http://purl.org/dc/terms/"/>
    <ds:schemaRef ds:uri="e9eefd5e-eb8a-4690-b8a3-e9c1d5bacbad"/>
    <ds:schemaRef ds:uri="http://schemas.microsoft.com/office/2006/documentManagement/types"/>
    <ds:schemaRef ds:uri="http://schemas.microsoft.com/office/infopath/2007/PartnerControls"/>
    <ds:schemaRef ds:uri="http://purl.org/dc/elements/1.1/"/>
    <ds:schemaRef ds:uri="accf210d-3568-470d-bc24-8f84c293f95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1</cp:revision>
  <dcterms:created xsi:type="dcterms:W3CDTF">2020-09-13T08:57:00Z</dcterms:created>
  <dcterms:modified xsi:type="dcterms:W3CDTF">2020-09-13T08:58:00Z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